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76931D" w14:textId="77777777" w:rsidR="00A96F83" w:rsidRPr="00907E01" w:rsidRDefault="0030706C" w:rsidP="00A96F83">
      <w:pPr>
        <w:keepNext/>
        <w:tabs>
          <w:tab w:val="left" w:pos="432"/>
        </w:tabs>
        <w:suppressAutoHyphens/>
        <w:autoSpaceDN w:val="0"/>
        <w:spacing w:after="0" w:line="240" w:lineRule="auto"/>
        <w:ind w:left="432" w:hanging="432"/>
        <w:jc w:val="center"/>
        <w:rPr>
          <w:rFonts w:ascii="Times New Roman" w:eastAsia="Calibri" w:hAnsi="Times New Roman" w:cs="Times New Roman"/>
          <w:sz w:val="36"/>
          <w:szCs w:val="36"/>
        </w:rPr>
      </w:pPr>
      <w:r>
        <w:rPr>
          <w:noProof/>
          <w:lang w:eastAsia="bg-BG"/>
        </w:rPr>
        <w:drawing>
          <wp:anchor distT="0" distB="0" distL="114300" distR="114300" simplePos="0" relativeHeight="251661312" behindDoc="0" locked="0" layoutInCell="1" allowOverlap="1" wp14:anchorId="0C506FF1" wp14:editId="04E31D23">
            <wp:simplePos x="0" y="0"/>
            <wp:positionH relativeFrom="column">
              <wp:posOffset>4956942</wp:posOffset>
            </wp:positionH>
            <wp:positionV relativeFrom="paragraph">
              <wp:posOffset>-46942</wp:posOffset>
            </wp:positionV>
            <wp:extent cx="1314450" cy="609600"/>
            <wp:effectExtent l="0" t="0" r="0" b="0"/>
            <wp:wrapNone/>
            <wp:docPr id="5" name="Picture 5" descr="ISO_9001-14001_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ISO_9001-14001_14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96F83" w:rsidRPr="00907E01">
        <w:rPr>
          <w:rFonts w:ascii="Times New Roman" w:eastAsia="Calibri" w:hAnsi="Times New Roman" w:cs="Times New Roman"/>
          <w:noProof/>
          <w:sz w:val="36"/>
          <w:szCs w:val="36"/>
          <w:lang w:eastAsia="bg-BG"/>
        </w:rPr>
        <w:drawing>
          <wp:anchor distT="0" distB="0" distL="114300" distR="114300" simplePos="0" relativeHeight="251660288" behindDoc="0" locked="0" layoutInCell="1" allowOverlap="1" wp14:anchorId="17E17E1E" wp14:editId="40AFF36E">
            <wp:simplePos x="0" y="0"/>
            <wp:positionH relativeFrom="column">
              <wp:posOffset>-133350</wp:posOffset>
            </wp:positionH>
            <wp:positionV relativeFrom="paragraph">
              <wp:posOffset>-304800</wp:posOffset>
            </wp:positionV>
            <wp:extent cx="713740" cy="1066165"/>
            <wp:effectExtent l="0" t="0" r="0" b="635"/>
            <wp:wrapNone/>
            <wp:docPr id="3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10661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96F83" w:rsidRPr="00907E01">
        <w:rPr>
          <w:rFonts w:ascii="Times New Roman" w:eastAsia="Times New Roman" w:hAnsi="Times New Roman" w:cs="Times New Roman"/>
          <w:b/>
          <w:spacing w:val="100"/>
          <w:sz w:val="36"/>
          <w:szCs w:val="36"/>
          <w:lang w:eastAsia="ar-SA"/>
        </w:rPr>
        <w:t>ОБЩИНСКИ СЪВЕТ</w:t>
      </w:r>
    </w:p>
    <w:p w14:paraId="7DF69759" w14:textId="77777777" w:rsidR="00A96F83" w:rsidRPr="00907E01" w:rsidRDefault="00A96F83" w:rsidP="00A96F83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ar-SA"/>
        </w:rPr>
      </w:pPr>
      <w:r w:rsidRPr="00907E01">
        <w:rPr>
          <w:rFonts w:ascii="Times New Roman" w:eastAsia="Times New Roman" w:hAnsi="Times New Roman" w:cs="Times New Roman"/>
          <w:lang w:eastAsia="ar-SA"/>
        </w:rPr>
        <w:t xml:space="preserve">8000 Бургас, ул. </w:t>
      </w:r>
      <w:r>
        <w:rPr>
          <w:rFonts w:ascii="Times New Roman" w:eastAsia="Times New Roman" w:hAnsi="Times New Roman" w:cs="Times New Roman"/>
          <w:lang w:eastAsia="ar-SA"/>
        </w:rPr>
        <w:t>„</w:t>
      </w:r>
      <w:r w:rsidRPr="00907E01">
        <w:rPr>
          <w:rFonts w:ascii="Times New Roman" w:eastAsia="Times New Roman" w:hAnsi="Times New Roman" w:cs="Times New Roman"/>
          <w:lang w:eastAsia="ar-SA"/>
        </w:rPr>
        <w:t>Александровска” № 26</w:t>
      </w:r>
    </w:p>
    <w:p w14:paraId="78192D09" w14:textId="77777777" w:rsidR="00A96F83" w:rsidRPr="00907E01" w:rsidRDefault="00A96F83" w:rsidP="00A96F83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ar-SA"/>
        </w:rPr>
      </w:pPr>
      <w:r w:rsidRPr="00907E01">
        <w:rPr>
          <w:rFonts w:ascii="Times New Roman" w:eastAsia="Times New Roman" w:hAnsi="Times New Roman" w:cs="Times New Roman"/>
          <w:lang w:eastAsia="ar-SA"/>
        </w:rPr>
        <w:t xml:space="preserve">тел.: </w:t>
      </w:r>
      <w:r w:rsidRPr="00A14412">
        <w:rPr>
          <w:rFonts w:ascii="Times New Roman" w:eastAsia="Times New Roman" w:hAnsi="Times New Roman" w:cs="Times New Roman"/>
          <w:lang w:eastAsia="ar-SA"/>
        </w:rPr>
        <w:t xml:space="preserve">056/ 90 </w:t>
      </w:r>
      <w:r w:rsidRPr="00A14412">
        <w:rPr>
          <w:rFonts w:ascii="Times New Roman" w:eastAsia="Times New Roman" w:hAnsi="Times New Roman" w:cs="Times New Roman"/>
          <w:lang w:val="en-US" w:eastAsia="ar-SA"/>
        </w:rPr>
        <w:t>7</w:t>
      </w:r>
      <w:r w:rsidRPr="00A14412">
        <w:rPr>
          <w:rFonts w:ascii="Times New Roman" w:eastAsia="Times New Roman" w:hAnsi="Times New Roman" w:cs="Times New Roman"/>
          <w:lang w:eastAsia="ar-SA"/>
        </w:rPr>
        <w:t>2 07</w:t>
      </w:r>
      <w:r w:rsidRPr="00907E01">
        <w:rPr>
          <w:rFonts w:ascii="Times New Roman" w:eastAsia="Times New Roman" w:hAnsi="Times New Roman" w:cs="Times New Roman"/>
          <w:lang w:eastAsia="ar-SA"/>
        </w:rPr>
        <w:t xml:space="preserve">; </w:t>
      </w:r>
      <w:hyperlink r:id="rId9" w:history="1">
        <w:r w:rsidRPr="00907E01">
          <w:rPr>
            <w:rFonts w:ascii="Times New Roman" w:eastAsia="Times New Roman" w:hAnsi="Times New Roman" w:cs="Times New Roman"/>
            <w:color w:val="0000FF"/>
            <w:u w:val="single"/>
            <w:lang w:eastAsia="ar-SA"/>
          </w:rPr>
          <w:t>www.burgas</w:t>
        </w:r>
        <w:r w:rsidRPr="00907E01">
          <w:rPr>
            <w:rFonts w:ascii="Times New Roman" w:eastAsia="Times New Roman" w:hAnsi="Times New Roman" w:cs="Times New Roman"/>
            <w:color w:val="0000FF"/>
            <w:u w:val="single"/>
            <w:lang w:val="en-US" w:eastAsia="ar-SA"/>
          </w:rPr>
          <w:t>council</w:t>
        </w:r>
        <w:r w:rsidRPr="00907E01">
          <w:rPr>
            <w:rFonts w:ascii="Times New Roman" w:eastAsia="Times New Roman" w:hAnsi="Times New Roman" w:cs="Times New Roman"/>
            <w:color w:val="0000FF"/>
            <w:u w:val="single"/>
            <w:lang w:eastAsia="ar-SA"/>
          </w:rPr>
          <w:t>.</w:t>
        </w:r>
        <w:r w:rsidRPr="00907E01">
          <w:rPr>
            <w:rFonts w:ascii="Times New Roman" w:eastAsia="Times New Roman" w:hAnsi="Times New Roman" w:cs="Times New Roman"/>
            <w:color w:val="0000FF"/>
            <w:u w:val="single"/>
            <w:lang w:val="en-US" w:eastAsia="ar-SA"/>
          </w:rPr>
          <w:t>org</w:t>
        </w:r>
      </w:hyperlink>
      <w:r w:rsidRPr="00907E01">
        <w:rPr>
          <w:rFonts w:ascii="Times New Roman" w:eastAsia="Times New Roman" w:hAnsi="Times New Roman" w:cs="Times New Roman"/>
          <w:lang w:val="ru-RU" w:eastAsia="ar-SA"/>
        </w:rPr>
        <w:t xml:space="preserve">; </w:t>
      </w:r>
      <w:r w:rsidRPr="00907E01">
        <w:rPr>
          <w:rFonts w:ascii="Times New Roman" w:eastAsia="Times New Roman" w:hAnsi="Times New Roman" w:cs="Times New Roman"/>
          <w:lang w:val="en-US" w:eastAsia="ar-SA"/>
        </w:rPr>
        <w:t>e-mail</w:t>
      </w:r>
      <w:r w:rsidRPr="00907E01">
        <w:rPr>
          <w:rFonts w:ascii="Times New Roman" w:eastAsia="Times New Roman" w:hAnsi="Times New Roman" w:cs="Times New Roman"/>
          <w:lang w:eastAsia="ar-SA"/>
        </w:rPr>
        <w:t xml:space="preserve">: </w:t>
      </w:r>
      <w:r w:rsidRPr="00907E01">
        <w:rPr>
          <w:rFonts w:ascii="Times New Roman" w:eastAsia="Times New Roman" w:hAnsi="Times New Roman" w:cs="Times New Roman"/>
          <w:lang w:val="pt-BR" w:eastAsia="ar-SA"/>
        </w:rPr>
        <w:t>council</w:t>
      </w:r>
      <w:r w:rsidRPr="00907E01">
        <w:rPr>
          <w:rFonts w:ascii="Times New Roman" w:eastAsia="Times New Roman" w:hAnsi="Times New Roman" w:cs="Times New Roman"/>
          <w:lang w:eastAsia="ar-SA"/>
        </w:rPr>
        <w:t>@</w:t>
      </w:r>
      <w:r w:rsidRPr="00907E01">
        <w:rPr>
          <w:rFonts w:ascii="Times New Roman" w:eastAsia="Times New Roman" w:hAnsi="Times New Roman" w:cs="Times New Roman"/>
          <w:lang w:val="pt-BR" w:eastAsia="ar-SA"/>
        </w:rPr>
        <w:t>burgas</w:t>
      </w:r>
      <w:r w:rsidRPr="00907E01">
        <w:rPr>
          <w:rFonts w:ascii="Times New Roman" w:eastAsia="Times New Roman" w:hAnsi="Times New Roman" w:cs="Times New Roman"/>
          <w:lang w:eastAsia="ar-SA"/>
        </w:rPr>
        <w:t>.</w:t>
      </w:r>
      <w:r>
        <w:rPr>
          <w:rFonts w:ascii="Times New Roman" w:eastAsia="Times New Roman" w:hAnsi="Times New Roman" w:cs="Times New Roman"/>
          <w:lang w:val="pt-BR" w:eastAsia="ar-SA"/>
        </w:rPr>
        <w:t>bg</w:t>
      </w:r>
    </w:p>
    <w:p w14:paraId="78E1AE46" w14:textId="77777777" w:rsidR="00A96F83" w:rsidRPr="00707169" w:rsidRDefault="00A96F83" w:rsidP="00A96F83">
      <w:pPr>
        <w:suppressAutoHyphens/>
        <w:autoSpaceDN w:val="0"/>
        <w:spacing w:after="0" w:line="240" w:lineRule="auto"/>
        <w:ind w:firstLine="708"/>
        <w:rPr>
          <w:rFonts w:ascii="Calibri" w:eastAsia="Calibri" w:hAnsi="Calibri" w:cs="Times New Roman"/>
        </w:rPr>
      </w:pPr>
      <w:r w:rsidRPr="00130767">
        <w:rPr>
          <w:rFonts w:ascii="Calibri" w:eastAsia="Calibri" w:hAnsi="Calibri" w:cs="Times New Roman"/>
          <w:noProof/>
          <w:lang w:eastAsia="bg-BG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391A9515" wp14:editId="4BD62377">
                <wp:simplePos x="0" y="0"/>
                <wp:positionH relativeFrom="column">
                  <wp:posOffset>457200</wp:posOffset>
                </wp:positionH>
                <wp:positionV relativeFrom="paragraph">
                  <wp:posOffset>69850</wp:posOffset>
                </wp:positionV>
                <wp:extent cx="5257800" cy="0"/>
                <wp:effectExtent l="0" t="0" r="19050" b="19050"/>
                <wp:wrapNone/>
                <wp:docPr id="2" name="Съединител &quot;права стрелка&quot;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257800" cy="0"/>
                        </a:xfrm>
                        <a:prstGeom prst="straightConnector1">
                          <a:avLst/>
                        </a:prstGeom>
                        <a:noFill/>
                        <a:ln w="9363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7CB08F7" id="_x0000_t32" coordsize="21600,21600" o:spt="32" o:oned="t" path="m,l21600,21600e" filled="f">
                <v:path arrowok="t" fillok="f" o:connecttype="none"/>
                <o:lock v:ext="edit" shapetype="t"/>
              </v:shapetype>
              <v:shape id="Съединител &quot;права стрелка&quot; 2" o:spid="_x0000_s1026" type="#_x0000_t32" style="position:absolute;margin-left:36pt;margin-top:5.5pt;width:414pt;height:0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" strokeweight=".26008mm">
                <v:stroke joinstyle="miter"/>
                <o:lock v:ext="edit" shapetype="f"/>
              </v:shape>
            </w:pict>
          </mc:Fallback>
        </mc:AlternateContent>
      </w:r>
    </w:p>
    <w:p w14:paraId="04E7A4F3" w14:textId="77777777" w:rsidR="00A96F83" w:rsidRDefault="00A96F83" w:rsidP="00A96F83">
      <w:pPr>
        <w:pBdr>
          <w:bottom w:val="single" w:sz="4" w:space="1" w:color="000000"/>
        </w:pBd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  <w:r w:rsidRPr="00130767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ПОСТОЯННА КОМИСИЯ ПО ОПАЗВАНЕ НА ОКОЛНАТА СРЕДА, ЗЕМЕДЕЛИЕ И ХРАНИ </w:t>
      </w:r>
    </w:p>
    <w:p w14:paraId="45AFB8F2" w14:textId="77777777" w:rsidR="00A96F83" w:rsidRPr="00130767" w:rsidRDefault="00A96F83" w:rsidP="00A96F83">
      <w:pPr>
        <w:pBdr>
          <w:bottom w:val="single" w:sz="4" w:space="1" w:color="000000"/>
        </w:pBd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</w:p>
    <w:p w14:paraId="0156FE60" w14:textId="77777777" w:rsidR="00A96F83" w:rsidRDefault="00A96F83" w:rsidP="00A96F83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</w:p>
    <w:p w14:paraId="01694FEB" w14:textId="77777777" w:rsidR="00A96F83" w:rsidRPr="00CC51C7" w:rsidRDefault="00A96F83" w:rsidP="00A96F83">
      <w:pPr>
        <w:suppressAutoHyphens/>
        <w:autoSpaceDN w:val="0"/>
        <w:spacing w:before="100"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</w:pPr>
      <w:r w:rsidRPr="00130767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ПРОТОКОЛ</w:t>
      </w:r>
      <w:r w:rsidRPr="00130767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br/>
      </w:r>
      <w:r w:rsidRPr="00130767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  <w:t>№</w:t>
      </w:r>
      <w:r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  <w:t>37</w:t>
      </w:r>
    </w:p>
    <w:p w14:paraId="402B8FD6" w14:textId="77777777" w:rsidR="00A96F83" w:rsidRPr="00130767" w:rsidRDefault="00A96F83" w:rsidP="00A96F83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</w:p>
    <w:p w14:paraId="6239E32F" w14:textId="77777777" w:rsidR="00A96F83" w:rsidRPr="00130767" w:rsidRDefault="00A96F83" w:rsidP="00A96F83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Днес, 22</w:t>
      </w:r>
      <w:r w:rsidRPr="006224B5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05</w:t>
      </w:r>
      <w:r w:rsidRPr="006224B5">
        <w:rPr>
          <w:rFonts w:ascii="Times New Roman" w:eastAsia="Times New Roman" w:hAnsi="Times New Roman" w:cs="Times New Roman"/>
          <w:sz w:val="24"/>
          <w:szCs w:val="24"/>
          <w:lang w:eastAsia="bg-BG"/>
        </w:rPr>
        <w:t>.202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3</w:t>
      </w:r>
      <w:r w:rsidRPr="006224B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 от 1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3</w:t>
      </w:r>
      <w:r w:rsidRPr="006224B5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3</w:t>
      </w:r>
      <w:r w:rsidRPr="006224B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0 часа, </w:t>
      </w:r>
      <w:r w:rsidRPr="0013076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Зала № 1, ет. 1, Община Бургас, ул. „Александровска“ № 26,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6224B5">
        <w:rPr>
          <w:rFonts w:ascii="Times New Roman" w:eastAsia="Times New Roman" w:hAnsi="Times New Roman" w:cs="Times New Roman"/>
          <w:sz w:val="24"/>
          <w:szCs w:val="24"/>
          <w:lang w:eastAsia="bg-BG"/>
        </w:rPr>
        <w:t>се проведе заседание на П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остоянната комисия по опазване на околната среда, земеделие и храни </w:t>
      </w:r>
      <w:r w:rsidRPr="00CC51C7">
        <w:rPr>
          <w:rFonts w:ascii="Times New Roman" w:eastAsia="Times New Roman" w:hAnsi="Times New Roman" w:cs="Times New Roman"/>
          <w:sz w:val="24"/>
          <w:szCs w:val="24"/>
          <w:lang w:eastAsia="bg-BG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ПКООСЗХ</w:t>
      </w:r>
      <w:r w:rsidRPr="00CC51C7">
        <w:rPr>
          <w:rFonts w:ascii="Times New Roman" w:eastAsia="Times New Roman" w:hAnsi="Times New Roman" w:cs="Times New Roman"/>
          <w:sz w:val="24"/>
          <w:szCs w:val="24"/>
          <w:lang w:eastAsia="bg-BG"/>
        </w:rPr>
        <w:t>)</w:t>
      </w:r>
      <w:r w:rsidRPr="006224B5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61CD7CE1" w14:textId="77777777" w:rsidR="00A96F83" w:rsidRPr="005F78EC" w:rsidRDefault="00A96F83" w:rsidP="00A96F8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0DE4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заседанието на комисията присъстваха</w:t>
      </w:r>
      <w:r w:rsidRPr="0095444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: </w:t>
      </w:r>
      <w:r w:rsidR="00F25FDC" w:rsidRPr="005F78EC">
        <w:rPr>
          <w:rFonts w:ascii="Times New Roman" w:eastAsia="Times New Roman" w:hAnsi="Times New Roman" w:cs="Times New Roman"/>
          <w:sz w:val="24"/>
          <w:szCs w:val="24"/>
          <w:lang w:eastAsia="bg-BG"/>
        </w:rPr>
        <w:t>д</w:t>
      </w:r>
      <w:r w:rsidR="00F25FDC" w:rsidRPr="005F78E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</w:t>
      </w:r>
      <w:r w:rsidR="00F25FDC" w:rsidRPr="005F78E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р Георги Митев – председател, </w:t>
      </w:r>
      <w:r w:rsidRPr="005F78EC">
        <w:rPr>
          <w:rFonts w:ascii="Times New Roman" w:eastAsia="Times New Roman" w:hAnsi="Times New Roman" w:cs="Times New Roman"/>
          <w:sz w:val="24"/>
          <w:szCs w:val="24"/>
          <w:lang w:eastAsia="bg-BG"/>
        </w:rPr>
        <w:t>Бойчо Георгиев – зам.</w:t>
      </w:r>
      <w:r w:rsidRPr="00A05BB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</w:t>
      </w:r>
      <w:r w:rsidRPr="005F78E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председател и членове: Иван Иванов, </w:t>
      </w:r>
      <w:r w:rsidR="005F78EC" w:rsidRPr="005F78EC">
        <w:rPr>
          <w:rFonts w:ascii="Times New Roman" w:eastAsia="Times New Roman" w:hAnsi="Times New Roman" w:cs="Times New Roman"/>
          <w:sz w:val="24"/>
          <w:szCs w:val="24"/>
          <w:lang w:eastAsia="bg-BG"/>
        </w:rPr>
        <w:t>Георги Спасов и Калояна Живкова.</w:t>
      </w:r>
    </w:p>
    <w:p w14:paraId="233CB8C7" w14:textId="77777777" w:rsidR="005F78EC" w:rsidRPr="005F78EC" w:rsidRDefault="005F78EC" w:rsidP="00A96F8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F78EC">
        <w:rPr>
          <w:rFonts w:ascii="Times New Roman" w:eastAsia="Times New Roman" w:hAnsi="Times New Roman" w:cs="Times New Roman"/>
          <w:sz w:val="24"/>
          <w:szCs w:val="24"/>
          <w:lang w:eastAsia="bg-BG"/>
        </w:rPr>
        <w:t>Отсъстваха: Юлиян Георгиев и Стоян Грозев.</w:t>
      </w:r>
    </w:p>
    <w:p w14:paraId="6B89797D" w14:textId="77777777" w:rsidR="00A96F83" w:rsidRPr="00676D84" w:rsidRDefault="00A96F83" w:rsidP="00A96F8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80C3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Заседанието откри и ръководи </w:t>
      </w:r>
      <w:r w:rsidRPr="00A05BB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председателят на ПКООСЗХ – </w:t>
      </w:r>
      <w:r w:rsidR="00F25FDC" w:rsidRPr="00A05BB2">
        <w:rPr>
          <w:rFonts w:ascii="Times New Roman" w:eastAsia="Times New Roman" w:hAnsi="Times New Roman" w:cs="Times New Roman"/>
          <w:sz w:val="24"/>
          <w:szCs w:val="24"/>
          <w:lang w:eastAsia="bg-BG"/>
        </w:rPr>
        <w:t>д</w:t>
      </w:r>
      <w:r w:rsidR="00F25FDC" w:rsidRPr="00A05BB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</w:t>
      </w:r>
      <w:r w:rsidR="00F25FDC" w:rsidRPr="00A05BB2">
        <w:rPr>
          <w:rFonts w:ascii="Times New Roman" w:eastAsia="Times New Roman" w:hAnsi="Times New Roman" w:cs="Times New Roman"/>
          <w:sz w:val="24"/>
          <w:szCs w:val="24"/>
          <w:lang w:eastAsia="bg-BG"/>
        </w:rPr>
        <w:t>р Георги Митев</w:t>
      </w:r>
      <w:r w:rsidRPr="00A05BB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Pr="00A05BB2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като с </w:t>
      </w:r>
      <w:r w:rsidR="00A05BB2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5</w:t>
      </w:r>
      <w:r w:rsidRPr="00A05BB2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гл. „за“, 0 гл. „против“ и 0 гл. „въздържали се“ </w:t>
      </w:r>
      <w:r w:rsidRPr="00A05BB2">
        <w:rPr>
          <w:rFonts w:ascii="Times New Roman" w:eastAsia="Times New Roman" w:hAnsi="Times New Roman" w:cs="Times New Roman"/>
          <w:sz w:val="24"/>
          <w:szCs w:val="24"/>
          <w:lang w:eastAsia="bg-BG"/>
        </w:rPr>
        <w:t>се прие следният</w:t>
      </w:r>
    </w:p>
    <w:p w14:paraId="1406B064" w14:textId="77777777" w:rsidR="00A96F83" w:rsidRPr="00880DE4" w:rsidRDefault="00A96F83" w:rsidP="00A96F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5FA9A918" w14:textId="77777777" w:rsidR="00A96F83" w:rsidRDefault="00A96F83" w:rsidP="00A96F83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880DE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ДНЕВЕН РЕД</w:t>
      </w:r>
    </w:p>
    <w:p w14:paraId="0AC8E37A" w14:textId="77777777" w:rsidR="00A96F83" w:rsidRDefault="00A96F83" w:rsidP="00A96F83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57CB660F" w14:textId="77777777" w:rsidR="00A96F83" w:rsidRPr="006E3D34" w:rsidRDefault="00A96F83" w:rsidP="00A96F83">
      <w:pPr>
        <w:pStyle w:val="ListParagraph"/>
        <w:numPr>
          <w:ilvl w:val="0"/>
          <w:numId w:val="1"/>
        </w:numPr>
      </w:pPr>
      <w:r w:rsidRPr="008821E1">
        <w:rPr>
          <w:i/>
        </w:rPr>
        <w:t>ОбС 08-00-14063</w:t>
      </w:r>
      <w:r>
        <w:rPr>
          <w:lang w:val="en-US"/>
        </w:rPr>
        <w:t xml:space="preserve"> </w:t>
      </w:r>
      <w:r w:rsidRPr="008821E1">
        <w:rPr>
          <w:b/>
          <w:bCs/>
        </w:rPr>
        <w:t xml:space="preserve">Докладна записка от Иво Баев </w:t>
      </w:r>
      <w:r>
        <w:rPr>
          <w:b/>
          <w:bCs/>
        </w:rPr>
        <w:t>–</w:t>
      </w:r>
      <w:r w:rsidRPr="008821E1">
        <w:rPr>
          <w:b/>
          <w:bCs/>
        </w:rPr>
        <w:t xml:space="preserve"> председател на временна комисия за изработване на проект на Наредба за условията и реда за поставяне на преместваеми обекти и елементи на градското обзавеждане на територията на Община Бургас , </w:t>
      </w:r>
      <w:r w:rsidRPr="008821E1">
        <w:rPr>
          <w:i/>
          <w:iCs/>
        </w:rPr>
        <w:t xml:space="preserve">относно: </w:t>
      </w:r>
      <w:r w:rsidRPr="008821E1">
        <w:t>Приемане на Наредба за условията и реда за поставяне на преместваеми обекти и елементи на градското обзавеждане на територията на Община Бургас</w:t>
      </w:r>
    </w:p>
    <w:p w14:paraId="311723C5" w14:textId="77777777" w:rsidR="00A96F83" w:rsidRPr="00A21A18" w:rsidRDefault="00A96F83" w:rsidP="00A96F83">
      <w:pPr>
        <w:pStyle w:val="ListParagraph"/>
      </w:pPr>
    </w:p>
    <w:p w14:paraId="5FC3F9A2" w14:textId="77777777" w:rsidR="00A96F83" w:rsidRDefault="00A96F83" w:rsidP="00A96F83">
      <w:pPr>
        <w:pStyle w:val="ListParagraph"/>
        <w:numPr>
          <w:ilvl w:val="0"/>
          <w:numId w:val="1"/>
        </w:numPr>
      </w:pPr>
      <w:r w:rsidRPr="00B132F2">
        <w:rPr>
          <w:i/>
        </w:rPr>
        <w:t>ОбС 08-00-14070</w:t>
      </w:r>
      <w:r>
        <w:rPr>
          <w:lang w:val="en-US"/>
        </w:rPr>
        <w:t xml:space="preserve"> </w:t>
      </w:r>
      <w:r w:rsidRPr="00B132F2">
        <w:rPr>
          <w:b/>
          <w:bCs/>
        </w:rPr>
        <w:t xml:space="preserve">Докладна записка от Димитър Николов </w:t>
      </w:r>
      <w:r>
        <w:rPr>
          <w:b/>
          <w:bCs/>
        </w:rPr>
        <w:t>–</w:t>
      </w:r>
      <w:r w:rsidRPr="00B132F2">
        <w:rPr>
          <w:b/>
          <w:bCs/>
        </w:rPr>
        <w:t xml:space="preserve"> кмет на Община Бургас,</w:t>
      </w:r>
      <w:r w:rsidRPr="00B132F2">
        <w:t xml:space="preserve"> </w:t>
      </w:r>
      <w:r w:rsidRPr="00B132F2">
        <w:rPr>
          <w:i/>
          <w:iCs/>
        </w:rPr>
        <w:t>относно:</w:t>
      </w:r>
      <w:r w:rsidRPr="00B132F2">
        <w:t xml:space="preserve"> Заявление за изменение на разрешително за водовземане на минерална вода от находище „Бургаски минерални бани“, кв. </w:t>
      </w:r>
      <w:r>
        <w:t>„</w:t>
      </w:r>
      <w:r w:rsidRPr="00B132F2">
        <w:t>Ветрен</w:t>
      </w:r>
      <w:r>
        <w:t>“</w:t>
      </w:r>
      <w:r w:rsidRPr="00B132F2">
        <w:t>, гр. Бургас </w:t>
      </w:r>
    </w:p>
    <w:p w14:paraId="7C4C971C" w14:textId="77777777" w:rsidR="00A96F83" w:rsidRPr="00A21A18" w:rsidRDefault="00A96F83" w:rsidP="00A96F83">
      <w:pPr>
        <w:pStyle w:val="ListParagraph"/>
      </w:pPr>
    </w:p>
    <w:p w14:paraId="214E1685" w14:textId="77777777" w:rsidR="00A96F83" w:rsidRDefault="00A96F83" w:rsidP="0077478D">
      <w:pPr>
        <w:pStyle w:val="ListParagraph"/>
        <w:numPr>
          <w:ilvl w:val="0"/>
          <w:numId w:val="1"/>
        </w:numPr>
      </w:pPr>
      <w:r w:rsidRPr="00CC2682">
        <w:rPr>
          <w:i/>
        </w:rPr>
        <w:t>ОбС 08-00-14060</w:t>
      </w:r>
      <w:r>
        <w:t xml:space="preserve"> </w:t>
      </w:r>
      <w:r w:rsidRPr="00CC2682">
        <w:rPr>
          <w:b/>
          <w:bCs/>
        </w:rPr>
        <w:t xml:space="preserve">Отчет от проф. д-р Севдалина Турманова </w:t>
      </w:r>
      <w:r>
        <w:rPr>
          <w:b/>
          <w:bCs/>
        </w:rPr>
        <w:t>–</w:t>
      </w:r>
      <w:r w:rsidRPr="00CC2682">
        <w:rPr>
          <w:b/>
          <w:bCs/>
        </w:rPr>
        <w:t xml:space="preserve"> председател на Общински съвет </w:t>
      </w:r>
      <w:r>
        <w:rPr>
          <w:b/>
          <w:bCs/>
        </w:rPr>
        <w:t>–</w:t>
      </w:r>
      <w:r w:rsidRPr="00CC2682">
        <w:rPr>
          <w:b/>
          <w:bCs/>
        </w:rPr>
        <w:t xml:space="preserve"> Бургас,</w:t>
      </w:r>
      <w:r w:rsidRPr="00CC2682">
        <w:t xml:space="preserve"> </w:t>
      </w:r>
      <w:r w:rsidRPr="00CC2682">
        <w:rPr>
          <w:i/>
          <w:iCs/>
        </w:rPr>
        <w:t>относно:</w:t>
      </w:r>
      <w:r w:rsidRPr="00CC2682">
        <w:t xml:space="preserve"> Дейността на Общински съвет </w:t>
      </w:r>
      <w:r>
        <w:t>–</w:t>
      </w:r>
      <w:r w:rsidRPr="00CC2682">
        <w:t xml:space="preserve"> Бургас и неговите комисии за периода от 01.11.2022 г. до 30.04.2023 г.</w:t>
      </w:r>
    </w:p>
    <w:p w14:paraId="4BC29DD8" w14:textId="77777777" w:rsidR="00A96F83" w:rsidRPr="00421C32" w:rsidRDefault="00A96F83" w:rsidP="00A96F83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042E43C9" w14:textId="77777777" w:rsidR="0077478D" w:rsidRDefault="0077478D" w:rsidP="00166890">
      <w:pPr>
        <w:suppressAutoHyphens/>
        <w:autoSpaceDN w:val="0"/>
        <w:spacing w:before="240"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14:paraId="7DEB211A" w14:textId="77777777" w:rsidR="00A96F83" w:rsidRDefault="00A96F83" w:rsidP="00A96F83">
      <w:pPr>
        <w:suppressAutoHyphens/>
        <w:autoSpaceDN w:val="0"/>
        <w:spacing w:before="240"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14DF5">
        <w:rPr>
          <w:rFonts w:ascii="Times New Roman" w:eastAsia="Calibri" w:hAnsi="Times New Roman" w:cs="Times New Roman"/>
          <w:b/>
          <w:sz w:val="24"/>
          <w:szCs w:val="24"/>
        </w:rPr>
        <w:t>Точка 1</w:t>
      </w:r>
    </w:p>
    <w:p w14:paraId="4061CD4B" w14:textId="77777777" w:rsidR="00A96F83" w:rsidRPr="00A96F83" w:rsidRDefault="00A96F83" w:rsidP="00A96F83">
      <w:pPr>
        <w:suppressAutoHyphens/>
        <w:autoSpaceDN w:val="0"/>
        <w:spacing w:before="240"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30D90FD" w14:textId="77777777" w:rsidR="00A96F83" w:rsidRDefault="00A96F83" w:rsidP="00A96F8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96F83">
        <w:rPr>
          <w:rFonts w:ascii="Times New Roman" w:hAnsi="Times New Roman" w:cs="Times New Roman"/>
          <w:i/>
          <w:sz w:val="24"/>
          <w:szCs w:val="24"/>
        </w:rPr>
        <w:t>ОбС 08-00-14063</w:t>
      </w:r>
      <w:r w:rsidRPr="00A96F8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3A7FEC1D" w14:textId="77777777" w:rsidR="00A96F83" w:rsidRPr="006D0E1A" w:rsidRDefault="00A96F83" w:rsidP="006D0E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96F83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Иво Баев – председател на временна комисия за изработване на проект на Наредба за условията и реда за поставяне на преместваеми обекти и елементи на градското обзавеждане на територията на Община Бургас , </w:t>
      </w:r>
      <w:r w:rsidRPr="00A96F83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A96F83">
        <w:rPr>
          <w:rFonts w:ascii="Times New Roman" w:hAnsi="Times New Roman" w:cs="Times New Roman"/>
          <w:sz w:val="24"/>
          <w:szCs w:val="24"/>
        </w:rPr>
        <w:t>Приемане на Наредба за условията и реда за поставяне на преместваеми обекти и елементи на градското обзавеждане на територията на Община Бургас</w:t>
      </w:r>
    </w:p>
    <w:p w14:paraId="5891E2D6" w14:textId="71696DC2" w:rsidR="006D0E1A" w:rsidRPr="006D0E1A" w:rsidRDefault="006D0E1A" w:rsidP="006D0E1A">
      <w:pPr>
        <w:pStyle w:val="NormalWeb"/>
        <w:ind w:firstLine="709"/>
        <w:contextualSpacing/>
        <w:jc w:val="both"/>
      </w:pPr>
      <w:r w:rsidRPr="006D0E1A">
        <w:lastRenderedPageBreak/>
        <w:t>Бойчо Георгиев заяви, че</w:t>
      </w:r>
      <w:r w:rsidR="00D04243" w:rsidRPr="00D04243">
        <w:rPr>
          <w:rFonts w:asciiTheme="minorHAnsi" w:eastAsiaTheme="minorHAnsi" w:hAnsiTheme="minorHAnsi" w:cstheme="minorBidi"/>
          <w:sz w:val="20"/>
          <w:szCs w:val="20"/>
          <w:lang w:eastAsia="en-US"/>
        </w:rPr>
        <w:t xml:space="preserve"> </w:t>
      </w:r>
      <w:r w:rsidR="00D04243" w:rsidRPr="00D04243">
        <w:t>според него</w:t>
      </w:r>
      <w:r w:rsidRPr="006D0E1A">
        <w:t xml:space="preserve"> предложеният проект на Наредба </w:t>
      </w:r>
      <w:r w:rsidR="00D04243">
        <w:t xml:space="preserve">е </w:t>
      </w:r>
      <w:r w:rsidRPr="006D0E1A">
        <w:t>в колизия с Наредбата за местните такси, тъй като наемите на обектите по чл.56 са фиксирани там.</w:t>
      </w:r>
    </w:p>
    <w:p w14:paraId="6FB81577" w14:textId="77777777" w:rsidR="006D0E1A" w:rsidRPr="006D0E1A" w:rsidRDefault="006D0E1A" w:rsidP="006D0E1A">
      <w:pPr>
        <w:pStyle w:val="NormalWeb"/>
        <w:ind w:firstLine="709"/>
        <w:contextualSpacing/>
        <w:jc w:val="both"/>
      </w:pPr>
      <w:r w:rsidRPr="006D0E1A">
        <w:t>Георги Спасов препоръча в Наредбата за местните такси да бъде променена цената на търговските обекти, като се запише минималната наемна цена според района.</w:t>
      </w:r>
    </w:p>
    <w:p w14:paraId="041C5B63" w14:textId="77777777" w:rsidR="006D0E1A" w:rsidRPr="006D0E1A" w:rsidRDefault="006D0E1A" w:rsidP="006D0E1A">
      <w:pPr>
        <w:pStyle w:val="NormalWeb"/>
        <w:ind w:firstLine="709"/>
        <w:contextualSpacing/>
        <w:jc w:val="both"/>
        <w:rPr>
          <w:i/>
          <w:iCs/>
        </w:rPr>
      </w:pPr>
      <w:r w:rsidRPr="006D0E1A">
        <w:t xml:space="preserve">Д-р Митев направи предложение за промяна в проекта за Наредба: </w:t>
      </w:r>
      <w:r w:rsidRPr="006D0E1A">
        <w:rPr>
          <w:b/>
          <w:bCs/>
        </w:rPr>
        <w:t>В чл. 9 , ал. 1</w:t>
      </w:r>
      <w:r w:rsidRPr="006D0E1A">
        <w:t xml:space="preserve"> изразът </w:t>
      </w:r>
      <w:r>
        <w:t>„</w:t>
      </w:r>
      <w:r w:rsidRPr="006D0E1A">
        <w:t>... или конкурс ...</w:t>
      </w:r>
      <w:r>
        <w:t>“</w:t>
      </w:r>
      <w:r w:rsidRPr="006D0E1A">
        <w:t xml:space="preserve"> , </w:t>
      </w:r>
      <w:r w:rsidRPr="006D0E1A">
        <w:rPr>
          <w:b/>
          <w:bCs/>
        </w:rPr>
        <w:t xml:space="preserve">в чл. 9, ал. 2, </w:t>
      </w:r>
      <w:r w:rsidRPr="006D0E1A">
        <w:t xml:space="preserve">изразът </w:t>
      </w:r>
      <w:r>
        <w:t>„</w:t>
      </w:r>
      <w:r w:rsidRPr="006D0E1A">
        <w:t xml:space="preserve"> ... или конкурсни ...</w:t>
      </w:r>
      <w:r>
        <w:t>“</w:t>
      </w:r>
      <w:r w:rsidRPr="006D0E1A">
        <w:t xml:space="preserve"> и </w:t>
      </w:r>
      <w:r w:rsidRPr="006D0E1A">
        <w:rPr>
          <w:b/>
          <w:bCs/>
        </w:rPr>
        <w:t xml:space="preserve">в чл.12, ал.1 </w:t>
      </w:r>
      <w:r w:rsidRPr="006D0E1A">
        <w:t xml:space="preserve">изразът </w:t>
      </w:r>
      <w:r>
        <w:t>„</w:t>
      </w:r>
      <w:r w:rsidRPr="006D0E1A">
        <w:t xml:space="preserve"> ... или конкурс ...</w:t>
      </w:r>
      <w:r>
        <w:t>“</w:t>
      </w:r>
      <w:r w:rsidRPr="006D0E1A">
        <w:t xml:space="preserve">, </w:t>
      </w:r>
      <w:r w:rsidRPr="006D0E1A">
        <w:rPr>
          <w:b/>
          <w:bCs/>
        </w:rPr>
        <w:t>да отпаднат.</w:t>
      </w:r>
      <w:r w:rsidRPr="006D0E1A">
        <w:t xml:space="preserve"> Предложението бе единодушно подкрепено,</w:t>
      </w:r>
      <w:r w:rsidRPr="006D0E1A">
        <w:rPr>
          <w:i/>
          <w:iCs/>
        </w:rPr>
        <w:t xml:space="preserve"> с 5 гл. "за".</w:t>
      </w:r>
    </w:p>
    <w:p w14:paraId="4EEAA0D5" w14:textId="77777777" w:rsidR="006D0E1A" w:rsidRPr="006D0E1A" w:rsidRDefault="006D0E1A" w:rsidP="006D0E1A">
      <w:pPr>
        <w:pStyle w:val="NormalWeb"/>
        <w:spacing w:before="0" w:beforeAutospacing="0"/>
        <w:ind w:firstLine="709"/>
        <w:contextualSpacing/>
        <w:jc w:val="both"/>
      </w:pPr>
      <w:r w:rsidRPr="006D0E1A">
        <w:t xml:space="preserve">След приключване на разискванията по докладната записка и в резултат на явно гласуване, </w:t>
      </w:r>
      <w:r w:rsidRPr="006D0E1A">
        <w:rPr>
          <w:b/>
          <w:bCs/>
          <w:i/>
          <w:iCs/>
        </w:rPr>
        <w:t xml:space="preserve">с 5 гл. "за", 0 гл. "против" и 0 гл. "въздържали се", </w:t>
      </w:r>
      <w:r w:rsidRPr="006D0E1A">
        <w:t>членовете на Постоянната комисия по опазване на околната среда, земеделие и храни приеха следното</w:t>
      </w:r>
    </w:p>
    <w:p w14:paraId="1A28EA3E" w14:textId="77777777" w:rsidR="000208E1" w:rsidRDefault="000208E1" w:rsidP="000208E1">
      <w:pPr>
        <w:pStyle w:val="NormalWeb"/>
        <w:spacing w:before="0" w:beforeAutospacing="0"/>
        <w:ind w:firstLine="709"/>
        <w:contextualSpacing/>
        <w:jc w:val="both"/>
      </w:pPr>
    </w:p>
    <w:p w14:paraId="2EAEFE5A" w14:textId="77777777" w:rsidR="005F78EC" w:rsidRDefault="000208E1" w:rsidP="005F78EC">
      <w:pPr>
        <w:pStyle w:val="NormalWeb"/>
        <w:spacing w:after="0" w:afterAutospacing="0"/>
        <w:contextualSpacing/>
        <w:jc w:val="center"/>
        <w:rPr>
          <w:rStyle w:val="Strong"/>
        </w:rPr>
      </w:pPr>
      <w:r>
        <w:rPr>
          <w:rStyle w:val="Strong"/>
        </w:rPr>
        <w:t>СТАНОВИЩЕ:</w:t>
      </w:r>
    </w:p>
    <w:p w14:paraId="0A609485" w14:textId="77777777" w:rsidR="005F78EC" w:rsidRDefault="005F78EC" w:rsidP="005F78EC">
      <w:pPr>
        <w:pStyle w:val="NormalWeb"/>
        <w:spacing w:after="0" w:afterAutospacing="0"/>
        <w:contextualSpacing/>
        <w:jc w:val="center"/>
        <w:rPr>
          <w:b/>
          <w:bCs/>
        </w:rPr>
      </w:pPr>
    </w:p>
    <w:p w14:paraId="362E7348" w14:textId="77777777" w:rsidR="006D0E1A" w:rsidRDefault="006D0E1A" w:rsidP="005F78EC">
      <w:pPr>
        <w:spacing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6D0E1A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6D0E1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проекта за решение със следното изменение: </w:t>
      </w:r>
      <w:r w:rsidRPr="006D0E1A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В чл. 9 , ал. 1</w:t>
      </w:r>
      <w:r w:rsidRPr="006D0E1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изразът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 w:rsidRPr="006D0E1A">
        <w:rPr>
          <w:rFonts w:ascii="Times New Roman" w:eastAsia="Times New Roman" w:hAnsi="Times New Roman" w:cs="Times New Roman"/>
          <w:sz w:val="24"/>
          <w:szCs w:val="24"/>
          <w:lang w:eastAsia="bg-BG"/>
        </w:rPr>
        <w:t>... или конкурс ...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“</w:t>
      </w:r>
      <w:r w:rsidRPr="006D0E1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, </w:t>
      </w:r>
      <w:r w:rsidRPr="006D0E1A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в чл. 9, ал. 2, </w:t>
      </w:r>
      <w:r w:rsidRPr="006D0E1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изразът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 w:rsidRPr="006D0E1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... или конкурсни ...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“</w:t>
      </w:r>
      <w:r w:rsidRPr="006D0E1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</w:t>
      </w:r>
      <w:r w:rsidRPr="006D0E1A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в чл.12, ал.1 </w:t>
      </w:r>
      <w:r w:rsidRPr="006D0E1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изразът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 w:rsidRPr="006D0E1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... или конкурс ...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“</w:t>
      </w:r>
      <w:r w:rsidRPr="006D0E1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Pr="006D0E1A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да отпаднат.</w:t>
      </w:r>
    </w:p>
    <w:p w14:paraId="2F095724" w14:textId="77777777" w:rsidR="005F78EC" w:rsidRPr="006D0E1A" w:rsidRDefault="005F78EC" w:rsidP="005F78EC">
      <w:pPr>
        <w:spacing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1460CC95" w14:textId="77777777" w:rsidR="00A96F83" w:rsidRPr="00421C32" w:rsidRDefault="00A96F83" w:rsidP="00A96F83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60953510" w14:textId="77777777" w:rsidR="00A96F83" w:rsidRDefault="00A96F83" w:rsidP="00A96F83">
      <w:pPr>
        <w:suppressAutoHyphens/>
        <w:autoSpaceDN w:val="0"/>
        <w:spacing w:before="240"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14:paraId="572184D9" w14:textId="77777777" w:rsidR="00A96F83" w:rsidRDefault="00A96F83" w:rsidP="00A96F83">
      <w:pPr>
        <w:suppressAutoHyphens/>
        <w:autoSpaceDN w:val="0"/>
        <w:spacing w:before="240"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Точка 2</w:t>
      </w:r>
    </w:p>
    <w:p w14:paraId="3BF25119" w14:textId="77777777" w:rsidR="00A96F83" w:rsidRPr="00A96F83" w:rsidRDefault="00A96F83" w:rsidP="00A96F83">
      <w:pPr>
        <w:pStyle w:val="ListParagraph"/>
        <w:spacing w:after="0"/>
        <w:ind w:left="0"/>
        <w:jc w:val="center"/>
        <w:rPr>
          <w:rFonts w:cs="Times New Roman"/>
          <w:szCs w:val="24"/>
        </w:rPr>
      </w:pPr>
    </w:p>
    <w:p w14:paraId="5A1E04DF" w14:textId="77777777" w:rsidR="00A96F83" w:rsidRDefault="00A96F83" w:rsidP="00A96F8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96F83">
        <w:rPr>
          <w:rFonts w:ascii="Times New Roman" w:hAnsi="Times New Roman" w:cs="Times New Roman"/>
          <w:i/>
          <w:sz w:val="24"/>
          <w:szCs w:val="24"/>
        </w:rPr>
        <w:t>ОбС 08-00-14070</w:t>
      </w:r>
      <w:r w:rsidRPr="00A96F8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4CADC237" w14:textId="77777777" w:rsidR="00A96F83" w:rsidRPr="00A96F83" w:rsidRDefault="00A96F83" w:rsidP="00A96F8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96F83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A96F83">
        <w:rPr>
          <w:rFonts w:ascii="Times New Roman" w:hAnsi="Times New Roman" w:cs="Times New Roman"/>
          <w:sz w:val="24"/>
          <w:szCs w:val="24"/>
        </w:rPr>
        <w:t xml:space="preserve"> </w:t>
      </w:r>
      <w:r w:rsidRPr="00A96F83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A96F83">
        <w:rPr>
          <w:rFonts w:ascii="Times New Roman" w:hAnsi="Times New Roman" w:cs="Times New Roman"/>
          <w:sz w:val="24"/>
          <w:szCs w:val="24"/>
        </w:rPr>
        <w:t xml:space="preserve"> Заявление за изменение на разрешително за водовземане на минерална вода от находище „Бургаски минерални бани“, кв. „Ветрен“, гр. Бургас</w:t>
      </w:r>
    </w:p>
    <w:p w14:paraId="4100A4B4" w14:textId="77777777" w:rsidR="00A96F83" w:rsidRDefault="00A96F83" w:rsidP="00BF79CB">
      <w:pPr>
        <w:pStyle w:val="ListParagraph"/>
        <w:spacing w:after="0"/>
        <w:ind w:left="0"/>
        <w:jc w:val="left"/>
        <w:rPr>
          <w:rFonts w:cs="Times New Roman"/>
          <w:szCs w:val="24"/>
        </w:rPr>
      </w:pPr>
    </w:p>
    <w:p w14:paraId="50BB565F" w14:textId="77777777" w:rsidR="00BF79CB" w:rsidRDefault="00BF79CB" w:rsidP="00BF79CB">
      <w:pPr>
        <w:pStyle w:val="NormalWeb"/>
        <w:spacing w:before="0" w:beforeAutospacing="0"/>
        <w:ind w:firstLine="709"/>
        <w:contextualSpacing/>
        <w:jc w:val="both"/>
      </w:pPr>
      <w:r>
        <w:t xml:space="preserve">След като се запознаха с докладната записка и в резултат на явно гласуване, </w:t>
      </w:r>
      <w:r>
        <w:rPr>
          <w:rStyle w:val="Emphasis"/>
          <w:b/>
          <w:bCs/>
        </w:rPr>
        <w:t xml:space="preserve">с </w:t>
      </w:r>
      <w:r w:rsidR="005F78EC">
        <w:rPr>
          <w:rStyle w:val="Emphasis"/>
          <w:b/>
          <w:bCs/>
        </w:rPr>
        <w:t>5</w:t>
      </w:r>
      <w:r>
        <w:rPr>
          <w:rStyle w:val="Emphasis"/>
          <w:b/>
          <w:bCs/>
        </w:rPr>
        <w:t xml:space="preserve"> гл. "за", 0 гл. "против" и 0 гл. "въздържали се", </w:t>
      </w:r>
      <w:r>
        <w:t>членовете на Постоянната комисия по опазване на околната среда, земеделие и храни приеха следното</w:t>
      </w:r>
    </w:p>
    <w:p w14:paraId="3DED5134" w14:textId="77777777" w:rsidR="00BF79CB" w:rsidRDefault="00BF79CB" w:rsidP="00BF79CB">
      <w:pPr>
        <w:pStyle w:val="NormalWeb"/>
        <w:spacing w:before="0" w:beforeAutospacing="0"/>
        <w:ind w:firstLine="709"/>
        <w:contextualSpacing/>
        <w:jc w:val="both"/>
      </w:pPr>
    </w:p>
    <w:p w14:paraId="545117CC" w14:textId="77777777" w:rsidR="00BF79CB" w:rsidRDefault="00BF79CB" w:rsidP="00BF79CB">
      <w:pPr>
        <w:pStyle w:val="NormalWeb"/>
        <w:contextualSpacing/>
        <w:jc w:val="center"/>
        <w:rPr>
          <w:rStyle w:val="Strong"/>
        </w:rPr>
      </w:pPr>
      <w:r>
        <w:rPr>
          <w:rStyle w:val="Strong"/>
        </w:rPr>
        <w:t>СТАНОВИЩЕ:</w:t>
      </w:r>
    </w:p>
    <w:p w14:paraId="460ADA21" w14:textId="77777777" w:rsidR="00BF79CB" w:rsidRDefault="00BF79CB" w:rsidP="00BF79CB">
      <w:pPr>
        <w:pStyle w:val="NormalWeb"/>
        <w:ind w:firstLine="709"/>
        <w:contextualSpacing/>
        <w:jc w:val="both"/>
        <w:rPr>
          <w:b/>
          <w:bCs/>
        </w:rPr>
      </w:pPr>
    </w:p>
    <w:p w14:paraId="295F08D8" w14:textId="77777777" w:rsidR="00A96F83" w:rsidRDefault="00BF79CB" w:rsidP="00BF79CB">
      <w:pPr>
        <w:pStyle w:val="NormalWeb"/>
        <w:ind w:firstLine="709"/>
        <w:contextualSpacing/>
        <w:jc w:val="both"/>
      </w:pPr>
      <w:r>
        <w:rPr>
          <w:rStyle w:val="Strong"/>
        </w:rPr>
        <w:t>Подкрепя</w:t>
      </w:r>
      <w:r>
        <w:t xml:space="preserve"> проекта за решение.</w:t>
      </w:r>
    </w:p>
    <w:p w14:paraId="3DE30CAD" w14:textId="77777777" w:rsidR="00A96F83" w:rsidRPr="00421C32" w:rsidRDefault="00A96F83" w:rsidP="00A96F83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4A6A2A41" w14:textId="77777777" w:rsidR="005F78EC" w:rsidRDefault="005F78EC" w:rsidP="00166890">
      <w:pPr>
        <w:suppressAutoHyphens/>
        <w:autoSpaceDN w:val="0"/>
        <w:spacing w:before="240"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14:paraId="65E3DE8C" w14:textId="77777777" w:rsidR="00A96F83" w:rsidRDefault="00A96F83" w:rsidP="00A96F83">
      <w:pPr>
        <w:suppressAutoHyphens/>
        <w:autoSpaceDN w:val="0"/>
        <w:spacing w:before="240"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Точка 3</w:t>
      </w:r>
    </w:p>
    <w:p w14:paraId="71DD8004" w14:textId="77777777" w:rsidR="00A96F83" w:rsidRPr="00A96F83" w:rsidRDefault="00A96F83" w:rsidP="00A96F83">
      <w:pPr>
        <w:pStyle w:val="ListParagraph"/>
        <w:spacing w:after="0"/>
        <w:ind w:left="0"/>
        <w:jc w:val="center"/>
        <w:rPr>
          <w:rFonts w:cs="Times New Roman"/>
          <w:szCs w:val="24"/>
        </w:rPr>
      </w:pPr>
    </w:p>
    <w:p w14:paraId="59850D84" w14:textId="77777777" w:rsidR="00A96F83" w:rsidRDefault="00A96F83" w:rsidP="00A96F8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96F83">
        <w:rPr>
          <w:rFonts w:ascii="Times New Roman" w:hAnsi="Times New Roman" w:cs="Times New Roman"/>
          <w:i/>
          <w:sz w:val="24"/>
          <w:szCs w:val="24"/>
        </w:rPr>
        <w:t>ОбС 08-00-14060</w:t>
      </w:r>
      <w:r w:rsidRPr="00A96F8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06468BA" w14:textId="77777777" w:rsidR="00A96F83" w:rsidRPr="00A96F83" w:rsidRDefault="00A96F83" w:rsidP="00A96F8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96F83">
        <w:rPr>
          <w:rFonts w:ascii="Times New Roman" w:hAnsi="Times New Roman" w:cs="Times New Roman"/>
          <w:b/>
          <w:bCs/>
          <w:sz w:val="24"/>
          <w:szCs w:val="24"/>
        </w:rPr>
        <w:t>Отчет от проф. д-р Севдалина Турманова – председател на Общински съвет – Бургас,</w:t>
      </w:r>
      <w:r w:rsidRPr="00A96F83">
        <w:rPr>
          <w:rFonts w:ascii="Times New Roman" w:hAnsi="Times New Roman" w:cs="Times New Roman"/>
          <w:sz w:val="24"/>
          <w:szCs w:val="24"/>
        </w:rPr>
        <w:t xml:space="preserve"> </w:t>
      </w:r>
      <w:r w:rsidRPr="00A96F83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A96F83">
        <w:rPr>
          <w:rFonts w:ascii="Times New Roman" w:hAnsi="Times New Roman" w:cs="Times New Roman"/>
          <w:sz w:val="24"/>
          <w:szCs w:val="24"/>
        </w:rPr>
        <w:t xml:space="preserve"> Дейността на Общински съвет – Бургас и неговите комисии за периода от 01.11.2022 г. до 30.04.2023 г.</w:t>
      </w:r>
    </w:p>
    <w:p w14:paraId="0712975E" w14:textId="77777777" w:rsidR="00A96F83" w:rsidRPr="00A96F83" w:rsidRDefault="00A96F83" w:rsidP="00A96F83">
      <w:pPr>
        <w:pStyle w:val="ListParagraph"/>
        <w:spacing w:after="0"/>
        <w:ind w:left="0"/>
        <w:jc w:val="center"/>
        <w:rPr>
          <w:rFonts w:cs="Times New Roman"/>
          <w:szCs w:val="24"/>
        </w:rPr>
      </w:pPr>
    </w:p>
    <w:p w14:paraId="6F45A4EC" w14:textId="77777777" w:rsidR="009A07BF" w:rsidRPr="009008B8" w:rsidRDefault="009A07BF" w:rsidP="009A07BF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008B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Проф. Турманова представи отчета за дейността на Общински съвет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9008B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Бургас и неговите комисии. </w:t>
      </w:r>
    </w:p>
    <w:p w14:paraId="5DD4DF47" w14:textId="77777777" w:rsidR="009A07BF" w:rsidRPr="009008B8" w:rsidRDefault="009A07BF" w:rsidP="009A07BF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008B8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След като се запознаха с отчета от проф. д</w:t>
      </w:r>
      <w:r w:rsidRPr="009A07B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</w:t>
      </w:r>
      <w:r w:rsidRPr="009008B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р Севдалина Турманова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9008B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председател на Общински съвет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9008B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Бургас, членовете на Постоянната комисия по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опазване на околната среда, земеделие и храни</w:t>
      </w:r>
      <w:r w:rsidRPr="009008B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приеха следното</w:t>
      </w:r>
    </w:p>
    <w:p w14:paraId="4A869636" w14:textId="77777777" w:rsidR="009A07BF" w:rsidRDefault="009A07BF" w:rsidP="009A07BF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283D7348" w14:textId="77777777" w:rsidR="009A07BF" w:rsidRPr="009008B8" w:rsidRDefault="009A07BF" w:rsidP="009A07BF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008B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СТАНОВИЩЕ:</w:t>
      </w:r>
    </w:p>
    <w:p w14:paraId="587C4694" w14:textId="77777777" w:rsidR="00A96F83" w:rsidRDefault="009A07BF" w:rsidP="00273BD5">
      <w:pPr>
        <w:pStyle w:val="ListParagraph"/>
        <w:spacing w:after="0"/>
        <w:ind w:left="0" w:firstLine="708"/>
        <w:rPr>
          <w:rFonts w:eastAsia="Times New Roman" w:cs="Times New Roman"/>
          <w:szCs w:val="24"/>
          <w:lang w:eastAsia="bg-BG"/>
        </w:rPr>
      </w:pPr>
      <w:r w:rsidRPr="009008B8">
        <w:rPr>
          <w:rFonts w:eastAsia="Times New Roman" w:cs="Times New Roman"/>
          <w:b/>
          <w:bCs/>
          <w:szCs w:val="24"/>
          <w:lang w:eastAsia="bg-BG"/>
        </w:rPr>
        <w:t>Приема за сведение</w:t>
      </w:r>
      <w:r w:rsidRPr="009008B8">
        <w:rPr>
          <w:rFonts w:eastAsia="Times New Roman" w:cs="Times New Roman"/>
          <w:szCs w:val="24"/>
          <w:lang w:eastAsia="bg-BG"/>
        </w:rPr>
        <w:t xml:space="preserve"> </w:t>
      </w:r>
      <w:r w:rsidRPr="009008B8">
        <w:rPr>
          <w:rFonts w:eastAsia="Times New Roman" w:cs="Times New Roman"/>
          <w:b/>
          <w:bCs/>
          <w:szCs w:val="24"/>
          <w:lang w:eastAsia="bg-BG"/>
        </w:rPr>
        <w:t>отчета от проф. д-р Севдалина Турманова – председател на Общински съвет – Бургас.</w:t>
      </w:r>
      <w:r w:rsidRPr="009008B8">
        <w:rPr>
          <w:rFonts w:eastAsia="Times New Roman" w:cs="Times New Roman"/>
          <w:szCs w:val="24"/>
          <w:lang w:eastAsia="bg-BG"/>
        </w:rPr>
        <w:t> </w:t>
      </w:r>
    </w:p>
    <w:p w14:paraId="32AC8929" w14:textId="77777777" w:rsidR="00273BD5" w:rsidRPr="00273BD5" w:rsidRDefault="00273BD5" w:rsidP="00273BD5">
      <w:pPr>
        <w:pStyle w:val="ListParagraph"/>
        <w:spacing w:after="0"/>
        <w:ind w:left="0" w:firstLine="708"/>
        <w:rPr>
          <w:rFonts w:eastAsia="Times New Roman" w:cs="Times New Roman"/>
          <w:szCs w:val="24"/>
          <w:lang w:eastAsia="bg-BG"/>
        </w:rPr>
      </w:pPr>
    </w:p>
    <w:p w14:paraId="2016CB3B" w14:textId="77777777" w:rsidR="00A96F83" w:rsidRDefault="00A96F83" w:rsidP="00A96F83">
      <w:pPr>
        <w:ind w:firstLine="708"/>
        <w:jc w:val="center"/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257F480A" w14:textId="77777777" w:rsidR="00A96F83" w:rsidRDefault="00A96F83" w:rsidP="00A96F83">
      <w:pPr>
        <w:spacing w:line="240" w:lineRule="auto"/>
        <w:ind w:left="4248" w:firstLine="708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14:paraId="1EFB648D" w14:textId="77777777" w:rsidR="00A96F83" w:rsidRDefault="00A96F83" w:rsidP="00A96F83">
      <w:pPr>
        <w:spacing w:line="240" w:lineRule="auto"/>
        <w:contextualSpacing/>
        <w:rPr>
          <w:rFonts w:ascii="Times New Roman" w:hAnsi="Times New Roman"/>
          <w:b/>
          <w:sz w:val="24"/>
          <w:szCs w:val="24"/>
        </w:rPr>
      </w:pPr>
    </w:p>
    <w:p w14:paraId="2D4D428D" w14:textId="77777777" w:rsidR="00A96F83" w:rsidRDefault="00A96F83" w:rsidP="00A96F83">
      <w:pPr>
        <w:spacing w:line="240" w:lineRule="auto"/>
        <w:ind w:left="4248" w:firstLine="708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14:paraId="07FEE016" w14:textId="77777777" w:rsidR="00A96F83" w:rsidRDefault="00A96F83" w:rsidP="00A96F83">
      <w:pPr>
        <w:spacing w:line="240" w:lineRule="auto"/>
        <w:ind w:left="4248" w:firstLine="708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14:paraId="57E75CB2" w14:textId="77777777" w:rsidR="00A96F83" w:rsidRDefault="00A96F83" w:rsidP="00A96F83">
      <w:pPr>
        <w:spacing w:line="240" w:lineRule="auto"/>
        <w:ind w:left="4248" w:firstLine="708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14:paraId="61DBF50D" w14:textId="77777777" w:rsidR="00A96F83" w:rsidRPr="00F25FDC" w:rsidRDefault="00A96F83" w:rsidP="00F25FDC">
      <w:pPr>
        <w:spacing w:line="240" w:lineRule="auto"/>
        <w:ind w:left="4248" w:firstLine="708"/>
        <w:contextualSpacing/>
        <w:rPr>
          <w:rFonts w:ascii="Times New Roman" w:hAnsi="Times New Roman"/>
          <w:i/>
          <w:sz w:val="24"/>
          <w:szCs w:val="24"/>
        </w:rPr>
      </w:pPr>
      <w:r w:rsidRPr="00F25FDC">
        <w:rPr>
          <w:rFonts w:ascii="Times New Roman" w:hAnsi="Times New Roman"/>
          <w:b/>
          <w:sz w:val="24"/>
          <w:szCs w:val="24"/>
        </w:rPr>
        <w:t>ПРЕДСЕДАТЕЛ:</w:t>
      </w:r>
      <w:r w:rsidRPr="00F25FDC">
        <w:rPr>
          <w:rFonts w:ascii="Times New Roman" w:hAnsi="Times New Roman"/>
          <w:sz w:val="24"/>
          <w:szCs w:val="24"/>
        </w:rPr>
        <w:t xml:space="preserve"> </w:t>
      </w:r>
      <w:r w:rsidRPr="00F25FDC">
        <w:rPr>
          <w:rFonts w:ascii="Times New Roman" w:hAnsi="Times New Roman"/>
          <w:i/>
          <w:sz w:val="24"/>
          <w:szCs w:val="24"/>
        </w:rPr>
        <w:t>………………………</w:t>
      </w:r>
    </w:p>
    <w:p w14:paraId="4E54CC23" w14:textId="77777777" w:rsidR="00A96F83" w:rsidRDefault="00A96F83" w:rsidP="00A96F83">
      <w:pPr>
        <w:spacing w:line="240" w:lineRule="auto"/>
        <w:contextualSpacing/>
        <w:rPr>
          <w:rFonts w:ascii="Times New Roman" w:hAnsi="Times New Roman"/>
          <w:b/>
          <w:sz w:val="24"/>
          <w:szCs w:val="24"/>
        </w:rPr>
      </w:pPr>
      <w:r w:rsidRPr="00F25FDC">
        <w:rPr>
          <w:rFonts w:ascii="Times New Roman" w:hAnsi="Times New Roman"/>
          <w:sz w:val="24"/>
          <w:szCs w:val="24"/>
        </w:rPr>
        <w:tab/>
      </w:r>
      <w:r w:rsidRPr="00F25FDC">
        <w:rPr>
          <w:rFonts w:ascii="Times New Roman" w:hAnsi="Times New Roman"/>
          <w:sz w:val="24"/>
          <w:szCs w:val="24"/>
        </w:rPr>
        <w:tab/>
      </w:r>
      <w:r w:rsidRPr="00F25FDC">
        <w:rPr>
          <w:rFonts w:ascii="Times New Roman" w:hAnsi="Times New Roman"/>
          <w:sz w:val="24"/>
          <w:szCs w:val="24"/>
        </w:rPr>
        <w:tab/>
      </w:r>
      <w:r w:rsidRPr="00F25FDC">
        <w:rPr>
          <w:rFonts w:ascii="Times New Roman" w:hAnsi="Times New Roman"/>
          <w:sz w:val="24"/>
          <w:szCs w:val="24"/>
        </w:rPr>
        <w:tab/>
      </w:r>
      <w:r w:rsidRPr="00F25FDC">
        <w:rPr>
          <w:rFonts w:ascii="Times New Roman" w:hAnsi="Times New Roman"/>
          <w:sz w:val="24"/>
          <w:szCs w:val="24"/>
        </w:rPr>
        <w:tab/>
      </w:r>
      <w:r w:rsidRPr="00F25FDC">
        <w:rPr>
          <w:rFonts w:ascii="Times New Roman" w:hAnsi="Times New Roman"/>
          <w:sz w:val="24"/>
          <w:szCs w:val="24"/>
        </w:rPr>
        <w:tab/>
      </w:r>
      <w:r w:rsidRPr="00F25FDC">
        <w:rPr>
          <w:rFonts w:ascii="Times New Roman" w:hAnsi="Times New Roman"/>
          <w:sz w:val="24"/>
          <w:szCs w:val="24"/>
        </w:rPr>
        <w:tab/>
      </w:r>
      <w:r w:rsidRPr="00F25FDC">
        <w:rPr>
          <w:rFonts w:ascii="Times New Roman" w:hAnsi="Times New Roman"/>
          <w:sz w:val="24"/>
          <w:szCs w:val="24"/>
        </w:rPr>
        <w:tab/>
        <w:t xml:space="preserve">    </w:t>
      </w:r>
      <w:r w:rsidRPr="00F25FDC">
        <w:rPr>
          <w:rFonts w:ascii="Times New Roman" w:hAnsi="Times New Roman"/>
          <w:sz w:val="24"/>
          <w:szCs w:val="24"/>
        </w:rPr>
        <w:tab/>
        <w:t xml:space="preserve">         </w:t>
      </w:r>
      <w:r w:rsidRPr="00F25FDC">
        <w:rPr>
          <w:rFonts w:ascii="Times New Roman" w:hAnsi="Times New Roman"/>
          <w:b/>
          <w:sz w:val="24"/>
          <w:szCs w:val="24"/>
        </w:rPr>
        <w:t>(</w:t>
      </w:r>
      <w:r w:rsidR="00F25FDC" w:rsidRPr="00F25FDC">
        <w:rPr>
          <w:rFonts w:ascii="Times New Roman" w:hAnsi="Times New Roman"/>
          <w:b/>
          <w:sz w:val="24"/>
          <w:szCs w:val="24"/>
        </w:rPr>
        <w:t>д-р Георги Митев</w:t>
      </w:r>
      <w:r w:rsidRPr="00F25FDC">
        <w:rPr>
          <w:rFonts w:ascii="Times New Roman" w:hAnsi="Times New Roman"/>
          <w:b/>
          <w:sz w:val="24"/>
          <w:szCs w:val="24"/>
        </w:rPr>
        <w:t>)</w:t>
      </w:r>
    </w:p>
    <w:p w14:paraId="26284172" w14:textId="77777777" w:rsidR="00A96F83" w:rsidRDefault="00A96F83" w:rsidP="00A96F83">
      <w:pPr>
        <w:spacing w:line="240" w:lineRule="auto"/>
        <w:contextualSpacing/>
        <w:rPr>
          <w:rFonts w:ascii="Times New Roman" w:hAnsi="Times New Roman"/>
          <w:b/>
          <w:sz w:val="24"/>
          <w:szCs w:val="24"/>
        </w:rPr>
      </w:pPr>
    </w:p>
    <w:p w14:paraId="71636703" w14:textId="77777777" w:rsidR="00A96F83" w:rsidRDefault="00A96F83" w:rsidP="00A96F83">
      <w:pPr>
        <w:spacing w:line="240" w:lineRule="auto"/>
        <w:contextualSpacing/>
        <w:rPr>
          <w:rFonts w:ascii="Times New Roman" w:hAnsi="Times New Roman"/>
          <w:b/>
          <w:sz w:val="24"/>
          <w:szCs w:val="24"/>
        </w:rPr>
      </w:pPr>
    </w:p>
    <w:p w14:paraId="0D73CB90" w14:textId="77777777" w:rsidR="00A96F83" w:rsidRDefault="00A96F83" w:rsidP="00A96F83">
      <w:pPr>
        <w:spacing w:line="240" w:lineRule="auto"/>
        <w:contextualSpacing/>
        <w:rPr>
          <w:rFonts w:ascii="Times New Roman" w:hAnsi="Times New Roman"/>
          <w:b/>
          <w:sz w:val="24"/>
          <w:szCs w:val="24"/>
        </w:rPr>
      </w:pPr>
    </w:p>
    <w:p w14:paraId="2E551553" w14:textId="77777777" w:rsidR="00A96F83" w:rsidRDefault="00A96F83" w:rsidP="00A96F83">
      <w:pPr>
        <w:spacing w:line="240" w:lineRule="auto"/>
        <w:contextualSpacing/>
        <w:rPr>
          <w:rFonts w:ascii="Times New Roman" w:hAnsi="Times New Roman"/>
          <w:b/>
          <w:sz w:val="24"/>
          <w:szCs w:val="24"/>
        </w:rPr>
      </w:pPr>
    </w:p>
    <w:p w14:paraId="111FEBF8" w14:textId="77777777" w:rsidR="00A96F83" w:rsidRPr="00CB6D05" w:rsidRDefault="00A96F83" w:rsidP="00A96F83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 w:rsidRPr="00CB6D05">
        <w:rPr>
          <w:rFonts w:ascii="Times New Roman" w:hAnsi="Times New Roman"/>
          <w:b/>
          <w:sz w:val="24"/>
          <w:szCs w:val="24"/>
        </w:rPr>
        <w:t>ПРОТОКОЛИСТ:</w:t>
      </w:r>
      <w:r w:rsidRPr="00CC51C7">
        <w:rPr>
          <w:rFonts w:ascii="Times New Roman" w:hAnsi="Times New Roman"/>
          <w:b/>
          <w:sz w:val="24"/>
          <w:szCs w:val="24"/>
        </w:rPr>
        <w:t xml:space="preserve"> </w:t>
      </w:r>
      <w:r w:rsidRPr="00CB6D05">
        <w:rPr>
          <w:rFonts w:ascii="Times New Roman" w:hAnsi="Times New Roman"/>
          <w:i/>
          <w:sz w:val="24"/>
          <w:szCs w:val="24"/>
        </w:rPr>
        <w:t>……………………….</w:t>
      </w:r>
    </w:p>
    <w:p w14:paraId="10AC4244" w14:textId="77777777" w:rsidR="00A96F83" w:rsidRPr="009B317E" w:rsidRDefault="00A96F83" w:rsidP="00A96F83">
      <w:pPr>
        <w:spacing w:line="240" w:lineRule="auto"/>
        <w:contextualSpacing/>
        <w:rPr>
          <w:rFonts w:ascii="Times New Roman" w:hAnsi="Times New Roman"/>
          <w:b/>
          <w:sz w:val="24"/>
          <w:szCs w:val="24"/>
        </w:rPr>
      </w:pPr>
      <w:r w:rsidRPr="00CB6D05">
        <w:rPr>
          <w:rFonts w:ascii="Times New Roman" w:hAnsi="Times New Roman"/>
          <w:sz w:val="24"/>
          <w:szCs w:val="24"/>
        </w:rPr>
        <w:tab/>
      </w:r>
      <w:r w:rsidRPr="00CB6D05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</w:t>
      </w:r>
      <w:r w:rsidRPr="00CB6D05">
        <w:rPr>
          <w:rFonts w:ascii="Times New Roman" w:hAnsi="Times New Roman"/>
          <w:sz w:val="24"/>
          <w:szCs w:val="24"/>
        </w:rPr>
        <w:t xml:space="preserve">   </w:t>
      </w:r>
      <w:r w:rsidRPr="00CB6D05">
        <w:rPr>
          <w:rFonts w:ascii="Times New Roman" w:hAnsi="Times New Roman"/>
          <w:b/>
          <w:sz w:val="24"/>
          <w:szCs w:val="24"/>
        </w:rPr>
        <w:t>(Жени Господинова)</w:t>
      </w:r>
      <w:bookmarkStart w:id="0" w:name="_GoBack"/>
      <w:bookmarkEnd w:id="0"/>
    </w:p>
    <w:p w14:paraId="3B76F4E2" w14:textId="77777777" w:rsidR="00A96F83" w:rsidRPr="00A85904" w:rsidRDefault="00A96F83" w:rsidP="00A96F83"/>
    <w:p w14:paraId="5D9D5532" w14:textId="77777777" w:rsidR="00A96F83" w:rsidRPr="00164C58" w:rsidRDefault="00A96F83" w:rsidP="00A96F83">
      <w:pPr>
        <w:ind w:firstLine="708"/>
      </w:pPr>
    </w:p>
    <w:p w14:paraId="77DA49DC" w14:textId="77777777" w:rsidR="00A96F83" w:rsidRPr="00A96F83" w:rsidRDefault="00A96F83" w:rsidP="00A96F83">
      <w:pPr>
        <w:ind w:firstLine="708"/>
      </w:pPr>
    </w:p>
    <w:sectPr w:rsidR="00A96F83" w:rsidRPr="00A96F83" w:rsidSect="00273BD5">
      <w:footerReference w:type="default" r:id="rId10"/>
      <w:pgSz w:w="11906" w:h="16838"/>
      <w:pgMar w:top="1702" w:right="1417" w:bottom="1702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32027B" w14:textId="77777777" w:rsidR="00FE609D" w:rsidRDefault="00FE609D" w:rsidP="00A96F83">
      <w:pPr>
        <w:spacing w:after="0" w:line="240" w:lineRule="auto"/>
      </w:pPr>
      <w:r>
        <w:separator/>
      </w:r>
    </w:p>
  </w:endnote>
  <w:endnote w:type="continuationSeparator" w:id="0">
    <w:p w14:paraId="7FBDA26B" w14:textId="77777777" w:rsidR="00FE609D" w:rsidRDefault="00FE609D" w:rsidP="00A96F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359927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A71574D" w14:textId="2788C66A" w:rsidR="00A96F83" w:rsidRDefault="00A96F8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0424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92F2FE3" w14:textId="77777777" w:rsidR="00A96F83" w:rsidRDefault="00A96F8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7F4995" w14:textId="77777777" w:rsidR="00FE609D" w:rsidRDefault="00FE609D" w:rsidP="00A96F83">
      <w:pPr>
        <w:spacing w:after="0" w:line="240" w:lineRule="auto"/>
      </w:pPr>
      <w:r>
        <w:separator/>
      </w:r>
    </w:p>
  </w:footnote>
  <w:footnote w:type="continuationSeparator" w:id="0">
    <w:p w14:paraId="20634976" w14:textId="77777777" w:rsidR="00FE609D" w:rsidRDefault="00FE609D" w:rsidP="00A96F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9C15BA"/>
    <w:multiLevelType w:val="hybridMultilevel"/>
    <w:tmpl w:val="F992101E"/>
    <w:lvl w:ilvl="0" w:tplc="A94E9C9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6F83"/>
    <w:rsid w:val="000208E1"/>
    <w:rsid w:val="00025EC3"/>
    <w:rsid w:val="001154CA"/>
    <w:rsid w:val="00166890"/>
    <w:rsid w:val="00236BB8"/>
    <w:rsid w:val="00273BD5"/>
    <w:rsid w:val="002E0650"/>
    <w:rsid w:val="0030706C"/>
    <w:rsid w:val="00506142"/>
    <w:rsid w:val="005713D1"/>
    <w:rsid w:val="005F78EC"/>
    <w:rsid w:val="00616D06"/>
    <w:rsid w:val="006D0E1A"/>
    <w:rsid w:val="006F4BC2"/>
    <w:rsid w:val="0077478D"/>
    <w:rsid w:val="00865FC7"/>
    <w:rsid w:val="00953A8E"/>
    <w:rsid w:val="009A07BF"/>
    <w:rsid w:val="00A05BB2"/>
    <w:rsid w:val="00A96F83"/>
    <w:rsid w:val="00AA79D3"/>
    <w:rsid w:val="00B85744"/>
    <w:rsid w:val="00BF79CB"/>
    <w:rsid w:val="00C0494D"/>
    <w:rsid w:val="00CE0434"/>
    <w:rsid w:val="00D04243"/>
    <w:rsid w:val="00D103FD"/>
    <w:rsid w:val="00E374F0"/>
    <w:rsid w:val="00E62FBF"/>
    <w:rsid w:val="00ED00C5"/>
    <w:rsid w:val="00F25FDC"/>
    <w:rsid w:val="00FE6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57B1AF"/>
  <w15:chartTrackingRefBased/>
  <w15:docId w15:val="{4C9A7AD7-874E-4DAF-8B03-5342EDE37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96F83"/>
    <w:pPr>
      <w:spacing w:line="259" w:lineRule="auto"/>
      <w:jc w:val="left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96F83"/>
    <w:pPr>
      <w:spacing w:line="240" w:lineRule="auto"/>
      <w:ind w:left="720"/>
      <w:contextualSpacing/>
      <w:jc w:val="both"/>
    </w:pPr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A96F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6F83"/>
  </w:style>
  <w:style w:type="paragraph" w:styleId="Footer">
    <w:name w:val="footer"/>
    <w:basedOn w:val="Normal"/>
    <w:link w:val="FooterChar"/>
    <w:uiPriority w:val="99"/>
    <w:unhideWhenUsed/>
    <w:rsid w:val="00A96F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6F83"/>
  </w:style>
  <w:style w:type="paragraph" w:styleId="NormalWeb">
    <w:name w:val="Normal (Web)"/>
    <w:basedOn w:val="Normal"/>
    <w:uiPriority w:val="99"/>
    <w:unhideWhenUsed/>
    <w:rsid w:val="00BF79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BF79CB"/>
    <w:rPr>
      <w:b/>
      <w:bCs/>
    </w:rPr>
  </w:style>
  <w:style w:type="character" w:styleId="Emphasis">
    <w:name w:val="Emphasis"/>
    <w:basedOn w:val="DefaultParagraphFont"/>
    <w:uiPriority w:val="20"/>
    <w:qFormat/>
    <w:rsid w:val="00BF79CB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C0494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0494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0494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0494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0494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49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494D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D04243"/>
    <w:pPr>
      <w:spacing w:after="0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318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8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7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02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10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826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burgascouncil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3</Pages>
  <Words>706</Words>
  <Characters>4030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 Gospodinova</dc:creator>
  <cp:keywords/>
  <dc:description/>
  <cp:lastModifiedBy>Jeni Gospodinova</cp:lastModifiedBy>
  <cp:revision>15</cp:revision>
  <cp:lastPrinted>2023-05-23T07:36:00Z</cp:lastPrinted>
  <dcterms:created xsi:type="dcterms:W3CDTF">2023-05-19T07:15:00Z</dcterms:created>
  <dcterms:modified xsi:type="dcterms:W3CDTF">2023-05-23T07:36:00Z</dcterms:modified>
</cp:coreProperties>
</file>