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C6E" w:rsidRDefault="00EB0C6E" w:rsidP="00EB0C6E">
      <w:pPr>
        <w:keepNext/>
        <w:jc w:val="center"/>
        <w:outlineLvl w:val="0"/>
        <w:rPr>
          <w:rFonts w:ascii="Tahoma" w:hAnsi="Tahoma" w:cs="Tunga"/>
          <w:b/>
          <w:spacing w:val="1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3" name="Picture 3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unga"/>
          <w:b/>
          <w:spacing w:val="100"/>
          <w:sz w:val="36"/>
          <w:szCs w:val="36"/>
        </w:rPr>
        <w:t>ОБЩИНА БУРГАС</w:t>
      </w:r>
    </w:p>
    <w:p w:rsidR="00EB0C6E" w:rsidRDefault="00EB0C6E" w:rsidP="00EB0C6E">
      <w:pPr>
        <w:jc w:val="center"/>
        <w:rPr>
          <w:rFonts w:ascii="Tahoma" w:hAnsi="Tahoma" w:cs="Arial"/>
          <w:sz w:val="20"/>
          <w:szCs w:val="20"/>
        </w:rPr>
      </w:pPr>
      <w:r>
        <w:rPr>
          <w:rFonts w:ascii="Tahoma" w:hAnsi="Tahoma" w:cs="Arial"/>
          <w:sz w:val="20"/>
          <w:szCs w:val="20"/>
        </w:rPr>
        <w:t xml:space="preserve">8000 Бургас, </w:t>
      </w:r>
      <w:proofErr w:type="spellStart"/>
      <w:r>
        <w:rPr>
          <w:rFonts w:ascii="Tahoma" w:hAnsi="Tahoma" w:cs="Arial"/>
          <w:sz w:val="20"/>
          <w:szCs w:val="20"/>
        </w:rPr>
        <w:t>ул</w:t>
      </w:r>
      <w:proofErr w:type="spellEnd"/>
      <w:r>
        <w:rPr>
          <w:rFonts w:ascii="Tahoma" w:hAnsi="Tahoma" w:cs="Arial"/>
          <w:sz w:val="20"/>
          <w:szCs w:val="20"/>
        </w:rPr>
        <w:t>.”</w:t>
      </w:r>
      <w:proofErr w:type="spellStart"/>
      <w:r>
        <w:rPr>
          <w:rFonts w:ascii="Tahoma" w:hAnsi="Tahoma" w:cs="Arial"/>
          <w:sz w:val="20"/>
          <w:szCs w:val="20"/>
        </w:rPr>
        <w:t>Александровска</w:t>
      </w:r>
      <w:proofErr w:type="spellEnd"/>
      <w:r>
        <w:rPr>
          <w:rFonts w:ascii="Tahoma" w:hAnsi="Tahoma" w:cs="Arial"/>
          <w:sz w:val="20"/>
          <w:szCs w:val="20"/>
        </w:rPr>
        <w:t>” № 26</w:t>
      </w:r>
    </w:p>
    <w:p w:rsidR="00EB0C6E" w:rsidRDefault="00EB0C6E" w:rsidP="00EB0C6E">
      <w:pPr>
        <w:jc w:val="center"/>
        <w:rPr>
          <w:rFonts w:ascii="Tahoma" w:hAnsi="Tahoma" w:cs="Arial"/>
          <w:sz w:val="20"/>
          <w:szCs w:val="20"/>
        </w:rPr>
      </w:pPr>
      <w:r>
        <w:rPr>
          <w:rFonts w:ascii="Tahoma" w:hAnsi="Tahoma" w:cs="Arial"/>
          <w:sz w:val="20"/>
          <w:szCs w:val="20"/>
        </w:rPr>
        <w:t>тел.</w:t>
      </w:r>
      <w:r>
        <w:rPr>
          <w:rFonts w:ascii="Tahoma" w:hAnsi="Tahoma" w:cs="Arial"/>
          <w:sz w:val="20"/>
          <w:szCs w:val="20"/>
          <w:lang w:val="ru-RU"/>
        </w:rPr>
        <w:t xml:space="preserve"> </w:t>
      </w:r>
      <w:r>
        <w:rPr>
          <w:rFonts w:ascii="Tahoma" w:hAnsi="Tahoma" w:cs="Arial"/>
          <w:sz w:val="20"/>
          <w:szCs w:val="20"/>
        </w:rPr>
        <w:t>централа: 056/ 84 09 15</w:t>
      </w:r>
      <w:r>
        <w:rPr>
          <w:rFonts w:ascii="Tahoma" w:hAnsi="Tahoma" w:cs="Arial"/>
          <w:sz w:val="20"/>
          <w:szCs w:val="20"/>
          <w:lang w:val="en-US"/>
        </w:rPr>
        <w:t xml:space="preserve"> </w:t>
      </w:r>
      <w:r>
        <w:rPr>
          <w:rFonts w:ascii="Tahoma" w:hAnsi="Tahoma" w:cs="Arial"/>
          <w:sz w:val="20"/>
          <w:szCs w:val="20"/>
        </w:rPr>
        <w:t>-</w:t>
      </w:r>
      <w:r>
        <w:rPr>
          <w:rFonts w:ascii="Tahoma" w:hAnsi="Tahoma" w:cs="Arial"/>
          <w:sz w:val="20"/>
          <w:szCs w:val="20"/>
          <w:lang w:val="en-US"/>
        </w:rPr>
        <w:t xml:space="preserve"> </w:t>
      </w:r>
      <w:r>
        <w:rPr>
          <w:rFonts w:ascii="Tahoma" w:hAnsi="Tahoma" w:cs="Arial"/>
          <w:sz w:val="20"/>
          <w:szCs w:val="20"/>
        </w:rPr>
        <w:t>19; факс: 056/ 84 13 14</w:t>
      </w:r>
    </w:p>
    <w:p w:rsidR="00EB0C6E" w:rsidRDefault="00E40E26" w:rsidP="00EB0C6E">
      <w:pPr>
        <w:jc w:val="center"/>
        <w:rPr>
          <w:rFonts w:ascii="Tahoma" w:hAnsi="Tahoma"/>
          <w:sz w:val="20"/>
          <w:szCs w:val="20"/>
        </w:rPr>
      </w:pPr>
      <w:hyperlink r:id="rId7" w:history="1">
        <w:r w:rsidR="00EB0C6E">
          <w:rPr>
            <w:rStyle w:val="Hyperlink"/>
            <w:rFonts w:ascii="Tahoma" w:hAnsi="Tahoma"/>
            <w:color w:val="666666"/>
            <w:sz w:val="20"/>
            <w:szCs w:val="15"/>
            <w:lang w:val="pt-BR"/>
          </w:rPr>
          <w:t>www</w:t>
        </w:r>
        <w:r w:rsidR="00EB0C6E">
          <w:rPr>
            <w:rStyle w:val="Hyperlink"/>
            <w:rFonts w:ascii="Tahoma" w:hAnsi="Tahoma"/>
            <w:color w:val="666666"/>
            <w:sz w:val="20"/>
            <w:szCs w:val="15"/>
          </w:rPr>
          <w:t>.</w:t>
        </w:r>
        <w:r w:rsidR="00EB0C6E">
          <w:rPr>
            <w:rStyle w:val="Hyperlink"/>
            <w:rFonts w:ascii="Tahoma" w:hAnsi="Tahoma"/>
            <w:color w:val="666666"/>
            <w:sz w:val="20"/>
            <w:szCs w:val="15"/>
            <w:lang w:val="pt-BR"/>
          </w:rPr>
          <w:t>burgas</w:t>
        </w:r>
        <w:r w:rsidR="00EB0C6E">
          <w:rPr>
            <w:rStyle w:val="Hyperlink"/>
            <w:rFonts w:ascii="Tahoma" w:hAnsi="Tahoma"/>
            <w:color w:val="666666"/>
            <w:sz w:val="20"/>
            <w:szCs w:val="15"/>
          </w:rPr>
          <w:t>.</w:t>
        </w:r>
        <w:r w:rsidR="00EB0C6E">
          <w:rPr>
            <w:rStyle w:val="Hyperlink"/>
            <w:rFonts w:ascii="Tahoma" w:hAnsi="Tahoma"/>
            <w:color w:val="666666"/>
            <w:sz w:val="20"/>
            <w:szCs w:val="15"/>
            <w:lang w:val="pt-BR"/>
          </w:rPr>
          <w:t>bg</w:t>
        </w:r>
      </w:hyperlink>
      <w:r w:rsidR="00EB0C6E">
        <w:rPr>
          <w:rFonts w:ascii="Tahoma" w:hAnsi="Tahoma"/>
          <w:sz w:val="20"/>
          <w:szCs w:val="20"/>
          <w:lang w:val="ru-RU"/>
        </w:rPr>
        <w:t xml:space="preserve">; </w:t>
      </w:r>
      <w:r w:rsidR="00EB0C6E">
        <w:rPr>
          <w:rFonts w:ascii="Tahoma" w:hAnsi="Tahoma"/>
          <w:sz w:val="20"/>
          <w:szCs w:val="20"/>
        </w:rPr>
        <w:t xml:space="preserve">електронна поща: </w:t>
      </w:r>
      <w:r w:rsidR="00EB0C6E">
        <w:rPr>
          <w:rFonts w:ascii="Tahoma" w:hAnsi="Tahoma"/>
          <w:sz w:val="20"/>
          <w:szCs w:val="20"/>
          <w:lang w:val="pt-BR"/>
        </w:rPr>
        <w:t>obs</w:t>
      </w:r>
      <w:r w:rsidR="00EB0C6E">
        <w:rPr>
          <w:rFonts w:ascii="Tahoma" w:hAnsi="Tahoma"/>
          <w:sz w:val="20"/>
          <w:szCs w:val="20"/>
          <w:lang w:val="en-US"/>
        </w:rPr>
        <w:t>h</w:t>
      </w:r>
      <w:r w:rsidR="00EB0C6E">
        <w:rPr>
          <w:rFonts w:ascii="Tahoma" w:hAnsi="Tahoma"/>
          <w:sz w:val="20"/>
          <w:szCs w:val="20"/>
          <w:lang w:val="pt-BR"/>
        </w:rPr>
        <w:t>tina</w:t>
      </w:r>
      <w:r w:rsidR="00EB0C6E">
        <w:rPr>
          <w:rFonts w:ascii="Tahoma" w:hAnsi="Tahoma"/>
          <w:sz w:val="20"/>
          <w:szCs w:val="20"/>
        </w:rPr>
        <w:t>@</w:t>
      </w:r>
      <w:r w:rsidR="00EB0C6E">
        <w:rPr>
          <w:rFonts w:ascii="Tahoma" w:hAnsi="Tahoma"/>
          <w:sz w:val="20"/>
          <w:szCs w:val="20"/>
          <w:lang w:val="pt-BR"/>
        </w:rPr>
        <w:t>burgas</w:t>
      </w:r>
      <w:r w:rsidR="00EB0C6E">
        <w:rPr>
          <w:rFonts w:ascii="Tahoma" w:hAnsi="Tahoma"/>
          <w:sz w:val="20"/>
          <w:szCs w:val="20"/>
        </w:rPr>
        <w:t>.</w:t>
      </w:r>
      <w:r w:rsidR="00EB0C6E">
        <w:rPr>
          <w:rFonts w:ascii="Tahoma" w:hAnsi="Tahoma"/>
          <w:sz w:val="20"/>
          <w:szCs w:val="20"/>
          <w:lang w:val="pt-BR"/>
        </w:rPr>
        <w:t>bg</w:t>
      </w:r>
    </w:p>
    <w:p w:rsidR="00EB0C6E" w:rsidRDefault="00EB0C6E" w:rsidP="00EB0C6E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FD3119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EB0C6E" w:rsidRDefault="00EB0C6E" w:rsidP="00EB0C6E">
      <w:pPr>
        <w:ind w:right="-851"/>
        <w:rPr>
          <w:b/>
        </w:rPr>
      </w:pPr>
    </w:p>
    <w:p w:rsidR="00EB0C6E" w:rsidRDefault="00EB0C6E" w:rsidP="00EB0C6E">
      <w:pPr>
        <w:ind w:right="-284"/>
        <w:rPr>
          <w:b/>
        </w:rPr>
      </w:pPr>
      <w:r>
        <w:rPr>
          <w:b/>
        </w:rPr>
        <w:t xml:space="preserve">ДО </w:t>
      </w:r>
    </w:p>
    <w:p w:rsidR="00EB0C6E" w:rsidRDefault="00EB0C6E" w:rsidP="00EB0C6E">
      <w:pPr>
        <w:ind w:right="-284"/>
        <w:rPr>
          <w:b/>
        </w:rPr>
      </w:pPr>
      <w:r>
        <w:rPr>
          <w:b/>
        </w:rPr>
        <w:t>ОБЩИНСКИ СЪВЕТ</w:t>
      </w:r>
    </w:p>
    <w:p w:rsidR="00EB0C6E" w:rsidRDefault="00EB0C6E" w:rsidP="00EB0C6E">
      <w:pPr>
        <w:ind w:right="-284"/>
        <w:rPr>
          <w:b/>
        </w:rPr>
      </w:pPr>
      <w:r>
        <w:rPr>
          <w:b/>
        </w:rPr>
        <w:t>БУРГАС</w:t>
      </w:r>
    </w:p>
    <w:p w:rsidR="00EB0C6E" w:rsidRDefault="00EB0C6E" w:rsidP="00EB0C6E">
      <w:pPr>
        <w:ind w:right="-284"/>
        <w:jc w:val="both"/>
      </w:pPr>
    </w:p>
    <w:p w:rsidR="00EB0C6E" w:rsidRDefault="00EB0C6E" w:rsidP="00EB0C6E">
      <w:pPr>
        <w:ind w:right="-284"/>
        <w:jc w:val="center"/>
        <w:rPr>
          <w:b/>
        </w:rPr>
      </w:pPr>
    </w:p>
    <w:p w:rsidR="00EB0C6E" w:rsidRDefault="00EB0C6E" w:rsidP="00EB0C6E">
      <w:pPr>
        <w:ind w:right="-284"/>
        <w:jc w:val="center"/>
        <w:rPr>
          <w:b/>
        </w:rPr>
      </w:pPr>
      <w:r>
        <w:rPr>
          <w:b/>
        </w:rPr>
        <w:t>ДОКЛАДНА ЗАПИСКА</w:t>
      </w:r>
    </w:p>
    <w:p w:rsidR="00EB0C6E" w:rsidRDefault="00EB0C6E" w:rsidP="00EB0C6E">
      <w:pPr>
        <w:ind w:right="-284"/>
        <w:jc w:val="center"/>
        <w:rPr>
          <w:b/>
        </w:rPr>
      </w:pPr>
    </w:p>
    <w:p w:rsidR="00EB0C6E" w:rsidRDefault="00EB0C6E" w:rsidP="00EB0C6E">
      <w:pPr>
        <w:jc w:val="center"/>
        <w:rPr>
          <w:b/>
        </w:rPr>
      </w:pPr>
      <w:r>
        <w:rPr>
          <w:b/>
        </w:rPr>
        <w:t xml:space="preserve">От </w:t>
      </w:r>
      <w:r>
        <w:rPr>
          <w:rFonts w:eastAsia="Calibri"/>
          <w:b/>
        </w:rPr>
        <w:t>ДИМИТЪР НИКОЛОВ,</w:t>
      </w:r>
      <w:r>
        <w:rPr>
          <w:b/>
        </w:rPr>
        <w:t xml:space="preserve"> КМЕТ НА ОБЩИНА БУРГАС</w:t>
      </w:r>
    </w:p>
    <w:p w:rsidR="00EB0C6E" w:rsidRDefault="00EB0C6E" w:rsidP="00EB0C6E">
      <w:pPr>
        <w:jc w:val="center"/>
        <w:rPr>
          <w:b/>
        </w:rPr>
      </w:pPr>
    </w:p>
    <w:p w:rsidR="00EB0C6E" w:rsidRDefault="00EB0C6E" w:rsidP="00EB0C6E">
      <w:pPr>
        <w:ind w:right="-284"/>
        <w:jc w:val="both"/>
      </w:pPr>
    </w:p>
    <w:p w:rsidR="00A327A2" w:rsidRDefault="00EB0C6E" w:rsidP="00A327A2">
      <w:pPr>
        <w:pStyle w:val="ListParagraph"/>
        <w:ind w:left="349" w:right="-284"/>
        <w:jc w:val="both"/>
      </w:pPr>
      <w:r>
        <w:t>Относно:</w:t>
      </w:r>
      <w:r>
        <w:rPr>
          <w:b/>
        </w:rPr>
        <w:t xml:space="preserve"> </w:t>
      </w:r>
      <w:r>
        <w:t>Предоставяне на парична награ</w:t>
      </w:r>
      <w:r w:rsidR="0095760A">
        <w:t xml:space="preserve">да на Сдружение Волейболен клуб </w:t>
      </w:r>
      <w:r>
        <w:t xml:space="preserve">„Нефтохимик 2010“ за </w:t>
      </w:r>
      <w:r w:rsidR="00A327A2">
        <w:t xml:space="preserve">постигнато спортно постижение - Шампиони на България по волейбол за 2023 г. </w:t>
      </w:r>
    </w:p>
    <w:p w:rsidR="000860C6" w:rsidRDefault="000860C6" w:rsidP="000860C6">
      <w:pPr>
        <w:ind w:right="-284"/>
        <w:rPr>
          <w:b/>
        </w:rPr>
      </w:pPr>
    </w:p>
    <w:p w:rsidR="000860C6" w:rsidRDefault="000860C6" w:rsidP="000860C6">
      <w:pPr>
        <w:ind w:right="-284"/>
        <w:rPr>
          <w:b/>
        </w:rPr>
      </w:pPr>
    </w:p>
    <w:p w:rsidR="00EB0C6E" w:rsidRDefault="000860C6" w:rsidP="000860C6">
      <w:pPr>
        <w:ind w:right="-284"/>
        <w:rPr>
          <w:b/>
        </w:rPr>
      </w:pPr>
      <w:r>
        <w:rPr>
          <w:b/>
        </w:rPr>
        <w:t xml:space="preserve">            </w:t>
      </w:r>
      <w:r w:rsidR="00FD51B6">
        <w:rPr>
          <w:b/>
        </w:rPr>
        <w:t xml:space="preserve"> </w:t>
      </w:r>
      <w:r w:rsidR="00573AA0">
        <w:rPr>
          <w:b/>
        </w:rPr>
        <w:t xml:space="preserve"> </w:t>
      </w:r>
      <w:r w:rsidR="00EB0C6E">
        <w:rPr>
          <w:b/>
        </w:rPr>
        <w:t>УВАЖАЕМИ ОБЩИНСКИ СЪВЕТНИЦИ,</w:t>
      </w:r>
    </w:p>
    <w:p w:rsidR="00835752" w:rsidRDefault="00835752" w:rsidP="000860C6">
      <w:pPr>
        <w:ind w:right="-284"/>
        <w:rPr>
          <w:b/>
        </w:rPr>
      </w:pPr>
    </w:p>
    <w:p w:rsidR="00A52FA2" w:rsidRDefault="00A52FA2" w:rsidP="00A52FA2">
      <w:pPr>
        <w:jc w:val="both"/>
      </w:pPr>
    </w:p>
    <w:p w:rsidR="00A52FA2" w:rsidRDefault="00A52FA2" w:rsidP="00F7053D">
      <w:pPr>
        <w:jc w:val="both"/>
      </w:pPr>
      <w:r>
        <w:rPr>
          <w:lang w:val="en-US"/>
        </w:rPr>
        <w:t xml:space="preserve">     </w:t>
      </w:r>
      <w:r>
        <w:t xml:space="preserve">         Настоящата докладна записка е по повод на високото спортно постижение на Волейболен клуб „Нефтохимик 2010“, който е новият шампион по волейбол на България за 2023 г. </w:t>
      </w:r>
    </w:p>
    <w:p w:rsidR="00A52FA2" w:rsidRDefault="00A52FA2" w:rsidP="00F7053D">
      <w:pPr>
        <w:tabs>
          <w:tab w:val="left" w:pos="284"/>
          <w:tab w:val="left" w:pos="851"/>
        </w:tabs>
        <w:jc w:val="both"/>
      </w:pPr>
      <w:r>
        <w:t xml:space="preserve">              Волейболният отбор на "Нефтохимик 2010" е лицето на Бургас в колективните</w:t>
      </w:r>
    </w:p>
    <w:p w:rsidR="00A52FA2" w:rsidRDefault="00A52FA2" w:rsidP="00F7053D">
      <w:pPr>
        <w:jc w:val="both"/>
      </w:pPr>
      <w:r>
        <w:t>спортове. На 2 май 2023 г. отборът  победи  ВК „</w:t>
      </w:r>
      <w:proofErr w:type="spellStart"/>
      <w:r>
        <w:t>Хебър</w:t>
      </w:r>
      <w:proofErr w:type="spellEnd"/>
      <w:r>
        <w:t xml:space="preserve">“, спечелвайки  шампионската титла в Супер </w:t>
      </w:r>
      <w:proofErr w:type="spellStart"/>
      <w:r>
        <w:t>Волей</w:t>
      </w:r>
      <w:proofErr w:type="spellEnd"/>
      <w:r>
        <w:t xml:space="preserve"> лигата, след успех с 3:2 гейма в петия решителен финален двубой. </w:t>
      </w:r>
    </w:p>
    <w:p w:rsidR="00A52FA2" w:rsidRDefault="00A52FA2" w:rsidP="00F7053D">
      <w:pPr>
        <w:jc w:val="both"/>
      </w:pPr>
      <w:r>
        <w:t xml:space="preserve">              Над 1500 зрители в спортна зала „Младост“ станаха свидетели на драматичен ма</w:t>
      </w:r>
      <w:r w:rsidR="00FD51B6">
        <w:t xml:space="preserve">ч между два достойни съперника. </w:t>
      </w:r>
      <w:r>
        <w:t>С много желание и майсторски отигравания, бургаският отбор заслужено триумфира с шеста титла в своята история. Момчетата на треньора А</w:t>
      </w:r>
      <w:r w:rsidR="00E40E26">
        <w:t xml:space="preserve">. </w:t>
      </w:r>
      <w:bookmarkStart w:id="0" w:name="_GoBack"/>
      <w:bookmarkEnd w:id="0"/>
      <w:r>
        <w:t xml:space="preserve">Петров показаха висок спортен дух и характер за победа.                      </w:t>
      </w:r>
    </w:p>
    <w:p w:rsidR="00A52FA2" w:rsidRDefault="00A52FA2" w:rsidP="00F7053D">
      <w:pPr>
        <w:jc w:val="both"/>
      </w:pPr>
      <w:r>
        <w:t xml:space="preserve">             </w:t>
      </w:r>
      <w:r w:rsidR="00FD51B6">
        <w:t xml:space="preserve"> </w:t>
      </w:r>
      <w:r>
        <w:t xml:space="preserve">Спечелването на шампионската купа е заслужен успех за положения труд от спортисти, треньори и ръководството на клуба. </w:t>
      </w:r>
      <w:r>
        <w:rPr>
          <w:shd w:val="clear" w:color="auto" w:fill="FFFFFF"/>
        </w:rPr>
        <w:t>Златните медали и купата на шампионите от „Не</w:t>
      </w:r>
      <w:r w:rsidR="00A327A2">
        <w:rPr>
          <w:shd w:val="clear" w:color="auto" w:fill="FFFFFF"/>
        </w:rPr>
        <w:t>фтохимик 2010“ бяха връчени от К</w:t>
      </w:r>
      <w:r>
        <w:rPr>
          <w:shd w:val="clear" w:color="auto" w:fill="FFFFFF"/>
        </w:rPr>
        <w:t xml:space="preserve">мета </w:t>
      </w:r>
      <w:r w:rsidR="00A327A2">
        <w:rPr>
          <w:shd w:val="clear" w:color="auto" w:fill="FFFFFF"/>
        </w:rPr>
        <w:t xml:space="preserve">на Община Бургас - </w:t>
      </w:r>
      <w:r>
        <w:rPr>
          <w:shd w:val="clear" w:color="auto" w:fill="FFFFFF"/>
        </w:rPr>
        <w:t>Димитър Николов.</w:t>
      </w:r>
    </w:p>
    <w:p w:rsidR="00EF1A89" w:rsidRPr="00EF1A89" w:rsidRDefault="00FD51B6" w:rsidP="00F7053D">
      <w:pPr>
        <w:jc w:val="both"/>
      </w:pPr>
      <w:r>
        <w:rPr>
          <w:shd w:val="clear" w:color="auto" w:fill="FFFFFF"/>
        </w:rPr>
        <w:t xml:space="preserve">              </w:t>
      </w:r>
      <w:r w:rsidR="00A52FA2">
        <w:rPr>
          <w:shd w:val="clear" w:color="auto" w:fill="FFFFFF"/>
        </w:rPr>
        <w:t>Детска</w:t>
      </w:r>
      <w:r w:rsidR="00F7053D">
        <w:rPr>
          <w:shd w:val="clear" w:color="auto" w:fill="FFFFFF"/>
        </w:rPr>
        <w:t>та школа на клуба също работи</w:t>
      </w:r>
      <w:r w:rsidR="00A52FA2">
        <w:rPr>
          <w:shd w:val="clear" w:color="auto" w:fill="FFFFFF"/>
        </w:rPr>
        <w:t xml:space="preserve"> </w:t>
      </w:r>
      <w:r w:rsidR="00A327A2">
        <w:rPr>
          <w:shd w:val="clear" w:color="auto" w:fill="FFFFFF"/>
        </w:rPr>
        <w:t>за завоюване на високи спор</w:t>
      </w:r>
      <w:r w:rsidR="00F7053D">
        <w:rPr>
          <w:shd w:val="clear" w:color="auto" w:fill="FFFFFF"/>
        </w:rPr>
        <w:t>тни постижения</w:t>
      </w:r>
      <w:r w:rsidR="00A52FA2">
        <w:rPr>
          <w:shd w:val="clear" w:color="auto" w:fill="FFFFFF"/>
        </w:rPr>
        <w:t xml:space="preserve">. От </w:t>
      </w:r>
      <w:r w:rsidR="00A327A2">
        <w:rPr>
          <w:shd w:val="clear" w:color="auto" w:fill="FFFFFF"/>
        </w:rPr>
        <w:t>школата</w:t>
      </w:r>
      <w:r w:rsidR="00A52FA2">
        <w:rPr>
          <w:shd w:val="clear" w:color="auto" w:fill="FFFFFF"/>
        </w:rPr>
        <w:t xml:space="preserve"> през последните години </w:t>
      </w:r>
      <w:r w:rsidR="00F7053D">
        <w:rPr>
          <w:shd w:val="clear" w:color="auto" w:fill="FFFFFF"/>
        </w:rPr>
        <w:t>се реализираха</w:t>
      </w:r>
      <w:r w:rsidR="00A52FA2">
        <w:rPr>
          <w:shd w:val="clear" w:color="auto" w:fill="FFFFFF"/>
        </w:rPr>
        <w:t xml:space="preserve"> националните състезатели Г</w:t>
      </w:r>
      <w:r w:rsidR="00E40E26">
        <w:rPr>
          <w:shd w:val="clear" w:color="auto" w:fill="FFFFFF"/>
        </w:rPr>
        <w:t>.</w:t>
      </w:r>
      <w:r w:rsidR="00A52FA2">
        <w:rPr>
          <w:shd w:val="clear" w:color="auto" w:fill="FFFFFF"/>
        </w:rPr>
        <w:t xml:space="preserve"> Петров и Д</w:t>
      </w:r>
      <w:r w:rsidR="00E40E26">
        <w:rPr>
          <w:shd w:val="clear" w:color="auto" w:fill="FFFFFF"/>
        </w:rPr>
        <w:t>.</w:t>
      </w:r>
      <w:r w:rsidR="00A52FA2">
        <w:rPr>
          <w:shd w:val="clear" w:color="auto" w:fill="FFFFFF"/>
        </w:rPr>
        <w:t xml:space="preserve"> </w:t>
      </w:r>
      <w:proofErr w:type="spellStart"/>
      <w:r w:rsidR="00A52FA2">
        <w:rPr>
          <w:shd w:val="clear" w:color="auto" w:fill="FFFFFF"/>
        </w:rPr>
        <w:t>Карягин</w:t>
      </w:r>
      <w:proofErr w:type="spellEnd"/>
      <w:r w:rsidR="00A52FA2">
        <w:rPr>
          <w:shd w:val="clear" w:color="auto" w:fill="FFFFFF"/>
        </w:rPr>
        <w:t xml:space="preserve">. </w:t>
      </w:r>
      <w:proofErr w:type="spellStart"/>
      <w:r w:rsidR="00A52FA2">
        <w:rPr>
          <w:shd w:val="clear" w:color="auto" w:fill="FFFFFF"/>
        </w:rPr>
        <w:t>Г</w:t>
      </w:r>
      <w:r w:rsidR="00E40E26">
        <w:rPr>
          <w:shd w:val="clear" w:color="auto" w:fill="FFFFFF"/>
        </w:rPr>
        <w:t>.</w:t>
      </w:r>
      <w:r w:rsidR="00A52FA2">
        <w:rPr>
          <w:shd w:val="clear" w:color="auto" w:fill="FFFFFF"/>
        </w:rPr>
        <w:t>Петров</w:t>
      </w:r>
      <w:proofErr w:type="spellEnd"/>
      <w:r w:rsidR="00A52FA2">
        <w:rPr>
          <w:shd w:val="clear" w:color="auto" w:fill="FFFFFF"/>
        </w:rPr>
        <w:t xml:space="preserve"> беше част от настоящия шампионски отбор. </w:t>
      </w:r>
      <w:r w:rsidR="00EF1A89">
        <w:rPr>
          <w:shd w:val="clear" w:color="auto" w:fill="FFFFFF"/>
        </w:rPr>
        <w:t>Д</w:t>
      </w:r>
      <w:r w:rsidR="00E40E26">
        <w:rPr>
          <w:shd w:val="clear" w:color="auto" w:fill="FFFFFF"/>
        </w:rPr>
        <w:t>.</w:t>
      </w:r>
      <w:r w:rsidR="00EF1A89">
        <w:rPr>
          <w:shd w:val="clear" w:color="auto" w:fill="FFFFFF"/>
        </w:rPr>
        <w:t xml:space="preserve"> </w:t>
      </w:r>
      <w:proofErr w:type="spellStart"/>
      <w:r w:rsidR="00EF1A89">
        <w:rPr>
          <w:shd w:val="clear" w:color="auto" w:fill="FFFFFF"/>
        </w:rPr>
        <w:t>Карягин</w:t>
      </w:r>
      <w:proofErr w:type="spellEnd"/>
      <w:r w:rsidR="00EF1A89">
        <w:rPr>
          <w:shd w:val="clear" w:color="auto" w:fill="FFFFFF"/>
        </w:rPr>
        <w:t xml:space="preserve"> игра през последните два сезона в елитни отбори от Италия, Полша и Франция.</w:t>
      </w:r>
    </w:p>
    <w:p w:rsidR="00A52FA2" w:rsidRDefault="00A52FA2" w:rsidP="00F7053D">
      <w:pPr>
        <w:jc w:val="both"/>
      </w:pPr>
      <w:r>
        <w:t xml:space="preserve">            </w:t>
      </w:r>
      <w:r w:rsidR="00FD51B6">
        <w:t xml:space="preserve"> </w:t>
      </w:r>
      <w:r w:rsidR="00896A85">
        <w:t xml:space="preserve"> </w:t>
      </w:r>
      <w:r>
        <w:t>Със спечелването на титлата</w:t>
      </w:r>
      <w:r w:rsidR="00A327A2">
        <w:t>,</w:t>
      </w:r>
      <w:r>
        <w:t xml:space="preserve"> „Нефтохимик 2010“ доби правото да играе през новия сезон на най-авторитетния европейски клубен волейболен турнир – Шампионската лига. </w:t>
      </w:r>
    </w:p>
    <w:p w:rsidR="00A52FA2" w:rsidRDefault="00A52FA2" w:rsidP="00F7053D">
      <w:pPr>
        <w:jc w:val="both"/>
      </w:pPr>
      <w:r>
        <w:t xml:space="preserve">             </w:t>
      </w:r>
      <w:r w:rsidR="00896A85">
        <w:t xml:space="preserve"> </w:t>
      </w:r>
      <w:r>
        <w:t xml:space="preserve">Бургаският отбор ще се изправи срещу изявени </w:t>
      </w:r>
      <w:proofErr w:type="spellStart"/>
      <w:r>
        <w:t>грандове</w:t>
      </w:r>
      <w:proofErr w:type="spellEnd"/>
      <w:r>
        <w:t xml:space="preserve"> от най-силните  волейболни сили, </w:t>
      </w:r>
      <w:r w:rsidR="00BF5D92">
        <w:t>като шампионите на Италия, Турция</w:t>
      </w:r>
      <w:r>
        <w:t xml:space="preserve">, Франция, Полша. Това безспорно ще </w:t>
      </w:r>
      <w:r w:rsidR="00A327A2">
        <w:t xml:space="preserve">доведе до повишаване на </w:t>
      </w:r>
      <w:r>
        <w:t xml:space="preserve"> имиджа на града ни като водещ център на волейбола в България. </w:t>
      </w:r>
    </w:p>
    <w:p w:rsidR="00A52FA2" w:rsidRDefault="00A52FA2" w:rsidP="00F7053D">
      <w:pPr>
        <w:jc w:val="both"/>
      </w:pPr>
    </w:p>
    <w:p w:rsidR="00A52FA2" w:rsidRDefault="00A52FA2" w:rsidP="00F7053D">
      <w:pPr>
        <w:jc w:val="both"/>
      </w:pPr>
      <w:r>
        <w:lastRenderedPageBreak/>
        <w:t xml:space="preserve">             </w:t>
      </w:r>
      <w:r w:rsidR="00896A85">
        <w:t xml:space="preserve">  </w:t>
      </w:r>
      <w:r>
        <w:t>Имайки предвид големият принос в развитието на спорта на бургаския Волейболен клуб „Нефтохимик 2010“ и във връзка с чл. 6 от Закона за физическото възпитание и спорта, предлагам Община Бургас да предостави парична награда в размер на 40 000 лв. на клуба за престижното спортно постижение. Предвид</w:t>
      </w:r>
      <w:r>
        <w:rPr>
          <w:rStyle w:val="Strong"/>
          <w:shd w:val="clear" w:color="auto" w:fill="FFFFFF"/>
        </w:rPr>
        <w:t xml:space="preserve"> </w:t>
      </w:r>
      <w:r>
        <w:t>осигуряване на необходимия финансов ресурс в обществен интерес,</w:t>
      </w:r>
      <w:r>
        <w:rPr>
          <w:rStyle w:val="Strong"/>
          <w:shd w:val="clear" w:color="auto" w:fill="FFFFFF"/>
        </w:rPr>
        <w:t xml:space="preserve"> моля на основание чл. 60, ал. 1 от Административно процесуалния кодекс, да се допусне предварително изпълнение на решението.</w:t>
      </w:r>
    </w:p>
    <w:p w:rsidR="00A52FA2" w:rsidRDefault="00FD51B6" w:rsidP="00F7053D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 </w:t>
      </w:r>
      <w:r w:rsidR="00896A85">
        <w:rPr>
          <w:color w:val="000000" w:themeColor="text1"/>
        </w:rPr>
        <w:t xml:space="preserve"> </w:t>
      </w:r>
      <w:r w:rsidR="00A52FA2">
        <w:rPr>
          <w:color w:val="000000" w:themeColor="text1"/>
        </w:rPr>
        <w:t>С оглед изложеното и на основани</w:t>
      </w:r>
      <w:r w:rsidR="00A52FA2">
        <w:rPr>
          <w:color w:val="000000" w:themeColor="text1"/>
          <w:lang w:val="en-US"/>
        </w:rPr>
        <w:t>e</w:t>
      </w:r>
      <w:r w:rsidR="00A52FA2">
        <w:rPr>
          <w:color w:val="000000" w:themeColor="text1"/>
        </w:rPr>
        <w:t xml:space="preserve"> чл. 21, ал. 1, т. 8 и ал. 2 от Закона за местното самоуправление и местната администрация</w:t>
      </w:r>
      <w:r w:rsidR="00A52FA2">
        <w:rPr>
          <w:rStyle w:val="Strong"/>
          <w:shd w:val="clear" w:color="auto" w:fill="FFFFFF"/>
        </w:rPr>
        <w:t xml:space="preserve">, предлагам </w:t>
      </w:r>
      <w:r w:rsidR="00A52FA2">
        <w:rPr>
          <w:color w:val="000000" w:themeColor="text1"/>
        </w:rPr>
        <w:t>Общински съвет - Бургас да вземе следното:</w:t>
      </w:r>
    </w:p>
    <w:p w:rsidR="00EB0C6E" w:rsidRDefault="00EB0C6E" w:rsidP="00EB0C6E">
      <w:pPr>
        <w:ind w:right="-284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РЕШЕНИЕ:</w:t>
      </w:r>
    </w:p>
    <w:p w:rsidR="00A52FA2" w:rsidRDefault="00A52FA2" w:rsidP="00EB0C6E">
      <w:pPr>
        <w:ind w:right="-284"/>
        <w:jc w:val="center"/>
        <w:rPr>
          <w:b/>
          <w:color w:val="000000" w:themeColor="text1"/>
        </w:rPr>
      </w:pPr>
    </w:p>
    <w:p w:rsidR="00EB0C6E" w:rsidRDefault="00EB0C6E" w:rsidP="00A52FA2">
      <w:pPr>
        <w:ind w:right="-284"/>
        <w:rPr>
          <w:b/>
        </w:rPr>
      </w:pPr>
    </w:p>
    <w:p w:rsidR="00EB0C6E" w:rsidRDefault="00FA1CEC" w:rsidP="00EB0C6E">
      <w:pPr>
        <w:pStyle w:val="ListParagraph"/>
        <w:numPr>
          <w:ilvl w:val="0"/>
          <w:numId w:val="1"/>
        </w:numPr>
        <w:tabs>
          <w:tab w:val="left" w:pos="567"/>
        </w:tabs>
        <w:ind w:left="0" w:right="-284" w:firstLine="360"/>
        <w:jc w:val="both"/>
        <w:rPr>
          <w:b/>
        </w:rPr>
      </w:pPr>
      <w:r>
        <w:t xml:space="preserve">Дава съгласие да бъдат разчетени допълнителни средства за спорт за 2023 г. </w:t>
      </w:r>
      <w:r w:rsidR="00147292">
        <w:t xml:space="preserve">и да бъде допълнено одобреното с решение №39/27.02.2023 г. на </w:t>
      </w:r>
      <w:r w:rsidR="00AB0005">
        <w:t>Постоянната Комисия</w:t>
      </w:r>
      <w:r w:rsidR="00147292">
        <w:t xml:space="preserve"> по</w:t>
      </w:r>
      <w:r w:rsidR="00AB0005">
        <w:t xml:space="preserve"> “С</w:t>
      </w:r>
      <w:r w:rsidR="00147292">
        <w:t>порт</w:t>
      </w:r>
      <w:r w:rsidR="008A6605">
        <w:t>, деца и младежки дейности</w:t>
      </w:r>
      <w:r w:rsidR="00AB0005">
        <w:t xml:space="preserve">“ към Общински съвет – Бургас, </w:t>
      </w:r>
      <w:r w:rsidR="00B91E6F">
        <w:t xml:space="preserve">Приложение </w:t>
      </w:r>
      <w:r w:rsidR="00147292">
        <w:t xml:space="preserve">„Субсидиране на други дейности в спорта за 2023 г.“ </w:t>
      </w:r>
      <w:r w:rsidR="00EB0C6E">
        <w:t>по следния начин:</w:t>
      </w:r>
    </w:p>
    <w:p w:rsidR="00EB0C6E" w:rsidRDefault="00E02CF7" w:rsidP="00EB0C6E">
      <w:pPr>
        <w:pStyle w:val="ListParagraph"/>
        <w:numPr>
          <w:ilvl w:val="0"/>
          <w:numId w:val="2"/>
        </w:numPr>
        <w:ind w:left="0" w:right="-284" w:firstLine="349"/>
        <w:jc w:val="both"/>
      </w:pPr>
      <w:r>
        <w:t>нова т</w:t>
      </w:r>
      <w:r w:rsidR="00051478">
        <w:t>.16</w:t>
      </w:r>
      <w:r w:rsidR="00EB0C6E">
        <w:t xml:space="preserve"> – </w:t>
      </w:r>
      <w:r w:rsidR="00FA1CEC">
        <w:t>П</w:t>
      </w:r>
      <w:r w:rsidR="00EB0C6E">
        <w:t xml:space="preserve">арична награда </w:t>
      </w:r>
      <w:r w:rsidR="00FA1CEC">
        <w:t xml:space="preserve">в размер на 40 000 </w:t>
      </w:r>
      <w:r w:rsidR="00FA1CEC">
        <w:rPr>
          <w:lang w:val="en-US"/>
        </w:rPr>
        <w:t>(</w:t>
      </w:r>
      <w:r w:rsidR="00FA1CEC">
        <w:t>четиридесет хиляди</w:t>
      </w:r>
      <w:r w:rsidR="00FA1CEC">
        <w:rPr>
          <w:lang w:val="en-US"/>
        </w:rPr>
        <w:t>)</w:t>
      </w:r>
      <w:r w:rsidR="00FA1CEC">
        <w:t xml:space="preserve"> лева</w:t>
      </w:r>
      <w:r w:rsidR="00147292">
        <w:t xml:space="preserve"> </w:t>
      </w:r>
      <w:r w:rsidR="00EB0C6E">
        <w:t xml:space="preserve">на Сдружение Волейболен клуб „Нефтохимик 2010“ за </w:t>
      </w:r>
      <w:r>
        <w:t>спортното му постижение – шампиони</w:t>
      </w:r>
      <w:r w:rsidR="00EB0C6E">
        <w:t xml:space="preserve"> на България за 202</w:t>
      </w:r>
      <w:r>
        <w:t xml:space="preserve">3 г. </w:t>
      </w:r>
    </w:p>
    <w:p w:rsidR="00EB0C6E" w:rsidRDefault="00EB0C6E" w:rsidP="00EB0C6E">
      <w:pPr>
        <w:ind w:right="-284" w:firstLine="360"/>
        <w:jc w:val="both"/>
        <w:rPr>
          <w:lang w:val="en-US"/>
        </w:rPr>
      </w:pPr>
    </w:p>
    <w:p w:rsidR="00FA1CEC" w:rsidRPr="00FA1CEC" w:rsidRDefault="00EB0C6E" w:rsidP="00257B7B">
      <w:pPr>
        <w:pStyle w:val="ListParagraph"/>
        <w:numPr>
          <w:ilvl w:val="0"/>
          <w:numId w:val="1"/>
        </w:numPr>
        <w:tabs>
          <w:tab w:val="left" w:pos="360"/>
          <w:tab w:val="left" w:pos="709"/>
        </w:tabs>
        <w:ind w:left="0" w:right="-284" w:firstLine="426"/>
        <w:jc w:val="both"/>
        <w:rPr>
          <w:b/>
        </w:rPr>
      </w:pPr>
      <w:r>
        <w:t xml:space="preserve">Финансовите средства по точка </w:t>
      </w:r>
      <w:r w:rsidRPr="00FA1CEC">
        <w:rPr>
          <w:lang w:val="en-US"/>
        </w:rPr>
        <w:t xml:space="preserve">I </w:t>
      </w:r>
      <w:r w:rsidR="00E02CF7">
        <w:t xml:space="preserve">са за сметка на </w:t>
      </w:r>
      <w:r w:rsidR="00FA1CEC">
        <w:t>издръжката на Общинска администрация, §10-20 „Външни услуги“.</w:t>
      </w:r>
    </w:p>
    <w:p w:rsidR="00EB0C6E" w:rsidRPr="00FA1CEC" w:rsidRDefault="00EB0C6E" w:rsidP="00257B7B">
      <w:pPr>
        <w:pStyle w:val="ListParagraph"/>
        <w:tabs>
          <w:tab w:val="left" w:pos="567"/>
          <w:tab w:val="left" w:pos="709"/>
        </w:tabs>
        <w:ind w:left="567" w:right="-284" w:hanging="567"/>
        <w:jc w:val="both"/>
        <w:rPr>
          <w:b/>
        </w:rPr>
      </w:pPr>
      <w:r w:rsidRPr="00FA1CEC">
        <w:rPr>
          <w:b/>
        </w:rPr>
        <w:t xml:space="preserve">  </w:t>
      </w:r>
    </w:p>
    <w:p w:rsidR="00AB0005" w:rsidRDefault="00EB0C6E" w:rsidP="00AB0005">
      <w:pPr>
        <w:jc w:val="both"/>
      </w:pPr>
      <w:r>
        <w:rPr>
          <w:b/>
        </w:rPr>
        <w:t xml:space="preserve"> </w:t>
      </w:r>
      <w:r w:rsidR="00B853BC">
        <w:rPr>
          <w:lang w:val="en-US"/>
        </w:rPr>
        <w:t xml:space="preserve">III. </w:t>
      </w:r>
      <w:r w:rsidR="00B853BC">
        <w:t>Н</w:t>
      </w:r>
      <w:r w:rsidR="00B853BC" w:rsidRPr="00EB6100">
        <w:t xml:space="preserve">а основание чл. 60, ал. 1 от </w:t>
      </w:r>
      <w:proofErr w:type="spellStart"/>
      <w:r w:rsidR="00B853BC" w:rsidRPr="00EB6100">
        <w:t>Административнопроцесуалния</w:t>
      </w:r>
      <w:proofErr w:type="spellEnd"/>
      <w:r w:rsidR="00B853BC" w:rsidRPr="00EB6100">
        <w:t xml:space="preserve"> кодекс</w:t>
      </w:r>
      <w:r w:rsidR="00B853BC">
        <w:t>, допуска предва</w:t>
      </w:r>
      <w:r w:rsidR="00AB0005">
        <w:t xml:space="preserve">рително изпълнение на решението, за да започне своевременно подготовката на отбора за участие в европейски клубен волейболен турнир – Шампионската лига. </w:t>
      </w:r>
    </w:p>
    <w:p w:rsidR="00896A85" w:rsidRDefault="00896A85" w:rsidP="00EB0C6E">
      <w:pPr>
        <w:ind w:right="-284"/>
        <w:jc w:val="both"/>
        <w:rPr>
          <w:b/>
        </w:rPr>
      </w:pPr>
    </w:p>
    <w:p w:rsidR="00EB0C6E" w:rsidRDefault="00EB0C6E" w:rsidP="00EB0C6E">
      <w:pPr>
        <w:ind w:right="-284"/>
        <w:jc w:val="both"/>
        <w:rPr>
          <w:b/>
        </w:rPr>
      </w:pPr>
      <w:r>
        <w:rPr>
          <w:b/>
        </w:rPr>
        <w:t xml:space="preserve"> С уважение,</w:t>
      </w:r>
    </w:p>
    <w:p w:rsidR="00EB0C6E" w:rsidRDefault="00EB0C6E" w:rsidP="00EB0C6E">
      <w:pPr>
        <w:ind w:right="-284"/>
        <w:jc w:val="both"/>
        <w:rPr>
          <w:b/>
        </w:rPr>
      </w:pPr>
    </w:p>
    <w:p w:rsidR="00EB0C6E" w:rsidRDefault="00EB0C6E" w:rsidP="00EB0C6E">
      <w:pPr>
        <w:ind w:right="-284"/>
        <w:jc w:val="both"/>
        <w:rPr>
          <w:b/>
        </w:rPr>
      </w:pPr>
      <w:r>
        <w:rPr>
          <w:rFonts w:eastAsia="Calibri"/>
          <w:b/>
        </w:rPr>
        <w:t xml:space="preserve"> ДИМИТЪР НИКОЛОВ</w:t>
      </w:r>
      <w:r>
        <w:rPr>
          <w:b/>
        </w:rPr>
        <w:t xml:space="preserve"> </w:t>
      </w:r>
    </w:p>
    <w:p w:rsidR="00EB0C6E" w:rsidRDefault="00EB0C6E" w:rsidP="00EB0C6E">
      <w:pPr>
        <w:rPr>
          <w:b/>
        </w:rPr>
      </w:pPr>
      <w:r>
        <w:rPr>
          <w:b/>
        </w:rPr>
        <w:t xml:space="preserve"> КМЕТ НА ОБЩИНА БУРГАС</w:t>
      </w:r>
    </w:p>
    <w:p w:rsidR="00EB0C6E" w:rsidRDefault="00EB0C6E" w:rsidP="00EB0C6E">
      <w:pPr>
        <w:ind w:right="-284"/>
        <w:jc w:val="both"/>
      </w:pPr>
    </w:p>
    <w:p w:rsidR="00856A1D" w:rsidRDefault="00EB0C6E" w:rsidP="00856A1D">
      <w:pPr>
        <w:ind w:right="-284"/>
        <w:jc w:val="both"/>
      </w:pPr>
      <w:r>
        <w:t xml:space="preserve"> </w:t>
      </w:r>
      <w:r w:rsidR="00856A1D">
        <w:t xml:space="preserve"> </w:t>
      </w:r>
    </w:p>
    <w:p w:rsidR="00856A1D" w:rsidRDefault="00856A1D" w:rsidP="00856A1D">
      <w:pPr>
        <w:ind w:right="-284"/>
        <w:jc w:val="both"/>
      </w:pPr>
    </w:p>
    <w:sectPr w:rsidR="00856A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C92679"/>
    <w:multiLevelType w:val="hybridMultilevel"/>
    <w:tmpl w:val="BAB8BD40"/>
    <w:lvl w:ilvl="0" w:tplc="DC1CCB8E">
      <w:start w:val="1"/>
      <w:numFmt w:val="upperRoman"/>
      <w:lvlText w:val="%1."/>
      <w:lvlJc w:val="left"/>
      <w:pPr>
        <w:ind w:left="1080" w:hanging="72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4372C1"/>
    <w:multiLevelType w:val="hybridMultilevel"/>
    <w:tmpl w:val="63A67220"/>
    <w:lvl w:ilvl="0" w:tplc="0A92BD8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C6E"/>
    <w:rsid w:val="00051478"/>
    <w:rsid w:val="000860C6"/>
    <w:rsid w:val="000F0160"/>
    <w:rsid w:val="00147292"/>
    <w:rsid w:val="00162B02"/>
    <w:rsid w:val="0023208F"/>
    <w:rsid w:val="002371A4"/>
    <w:rsid w:val="00257B7B"/>
    <w:rsid w:val="002B0007"/>
    <w:rsid w:val="00316FAD"/>
    <w:rsid w:val="003A6809"/>
    <w:rsid w:val="003C6776"/>
    <w:rsid w:val="003E2244"/>
    <w:rsid w:val="00451F9A"/>
    <w:rsid w:val="00573AA0"/>
    <w:rsid w:val="00576383"/>
    <w:rsid w:val="005E1D95"/>
    <w:rsid w:val="00642FBE"/>
    <w:rsid w:val="00664B2B"/>
    <w:rsid w:val="00695474"/>
    <w:rsid w:val="00724AC2"/>
    <w:rsid w:val="00755314"/>
    <w:rsid w:val="007F40F8"/>
    <w:rsid w:val="00835752"/>
    <w:rsid w:val="00856A1D"/>
    <w:rsid w:val="00896A85"/>
    <w:rsid w:val="008A6605"/>
    <w:rsid w:val="008B2C2D"/>
    <w:rsid w:val="0091125C"/>
    <w:rsid w:val="00913F2C"/>
    <w:rsid w:val="0095760A"/>
    <w:rsid w:val="009A2024"/>
    <w:rsid w:val="009A233B"/>
    <w:rsid w:val="009A4710"/>
    <w:rsid w:val="009C1FDC"/>
    <w:rsid w:val="009D5434"/>
    <w:rsid w:val="009E1B42"/>
    <w:rsid w:val="00A327A2"/>
    <w:rsid w:val="00A52FA2"/>
    <w:rsid w:val="00AB0005"/>
    <w:rsid w:val="00AC7E1D"/>
    <w:rsid w:val="00B152A0"/>
    <w:rsid w:val="00B44AA4"/>
    <w:rsid w:val="00B853BC"/>
    <w:rsid w:val="00B91E6F"/>
    <w:rsid w:val="00BF5D92"/>
    <w:rsid w:val="00C940D7"/>
    <w:rsid w:val="00CC16D2"/>
    <w:rsid w:val="00CC32EB"/>
    <w:rsid w:val="00CE6EC9"/>
    <w:rsid w:val="00D86087"/>
    <w:rsid w:val="00E02CF7"/>
    <w:rsid w:val="00E40E26"/>
    <w:rsid w:val="00E51AF2"/>
    <w:rsid w:val="00E55CE7"/>
    <w:rsid w:val="00EB0C6E"/>
    <w:rsid w:val="00EF1A89"/>
    <w:rsid w:val="00F65804"/>
    <w:rsid w:val="00F7053D"/>
    <w:rsid w:val="00F717AE"/>
    <w:rsid w:val="00FA1CEC"/>
    <w:rsid w:val="00FD51B6"/>
    <w:rsid w:val="00FE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9DFC6"/>
  <w15:chartTrackingRefBased/>
  <w15:docId w15:val="{FFA9DF93-DA39-4DA2-B12F-E856C4413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0C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2">
    <w:name w:val="heading 2"/>
    <w:basedOn w:val="Normal"/>
    <w:link w:val="Heading2Char"/>
    <w:uiPriority w:val="9"/>
    <w:qFormat/>
    <w:rsid w:val="00F717A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717A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0C6E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B0C6E"/>
    <w:rPr>
      <w:color w:val="0000FF"/>
      <w:u w:val="single"/>
    </w:rPr>
  </w:style>
  <w:style w:type="character" w:styleId="Strong">
    <w:name w:val="Strong"/>
    <w:basedOn w:val="DefaultParagraphFont"/>
    <w:qFormat/>
    <w:rsid w:val="00EB0C6E"/>
    <w:rPr>
      <w:b/>
      <w:bCs/>
    </w:rPr>
  </w:style>
  <w:style w:type="paragraph" w:styleId="NormalWeb">
    <w:name w:val="Normal (Web)"/>
    <w:basedOn w:val="Normal"/>
    <w:uiPriority w:val="99"/>
    <w:unhideWhenUsed/>
    <w:rsid w:val="002371A4"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uiPriority w:val="9"/>
    <w:rsid w:val="00F717AE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F717AE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A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A85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9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53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94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62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14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75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27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90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18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Devedzhieva</dc:creator>
  <cp:keywords/>
  <dc:description/>
  <cp:lastModifiedBy>Gergana Chanakova</cp:lastModifiedBy>
  <cp:revision>2</cp:revision>
  <cp:lastPrinted>2023-05-04T13:29:00Z</cp:lastPrinted>
  <dcterms:created xsi:type="dcterms:W3CDTF">2023-05-10T11:21:00Z</dcterms:created>
  <dcterms:modified xsi:type="dcterms:W3CDTF">2023-05-10T11:21:00Z</dcterms:modified>
</cp:coreProperties>
</file>