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20" w:rsidRPr="001B12F7" w:rsidRDefault="00F97820" w:rsidP="00F9782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0" w:name="_GoBack"/>
      <w:bookmarkEnd w:id="0"/>
      <w:r w:rsidRPr="00F97820">
        <w:rPr>
          <w:rFonts w:ascii="Times New Roman" w:hAnsi="Times New Roman" w:cs="Times New Roman"/>
          <w:b/>
          <w:bCs/>
          <w:sz w:val="24"/>
          <w:szCs w:val="24"/>
        </w:rPr>
        <w:t>МОТИВИ КЪМ ПРОЕКТ НА НАРЕДБА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 ИЗМЕНЕНИЕ И ДОПЪЛНЕНИЕ НА </w:t>
      </w:r>
      <w:r w:rsidRPr="001B12F7">
        <w:rPr>
          <w:rFonts w:ascii="Times New Roman" w:hAnsi="Times New Roman" w:cs="Times New Roman"/>
          <w:b/>
          <w:bCs/>
          <w:sz w:val="24"/>
          <w:szCs w:val="24"/>
        </w:rPr>
        <w:t xml:space="preserve">НАРЕДБАТА  </w:t>
      </w:r>
      <w:r w:rsidRPr="001B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ЗА УСЛОВИЯТА И РЕДА ЗА ПЛАТЕНО И БЕЗПЛАТНО </w:t>
      </w:r>
    </w:p>
    <w:p w:rsidR="00F97820" w:rsidRPr="00F97820" w:rsidRDefault="00F97820" w:rsidP="00F9782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B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Pr="00F978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F97820" w:rsidRPr="00F97820" w:rsidRDefault="00F97820" w:rsidP="00F9782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7820" w:rsidRPr="00F97820" w:rsidRDefault="00F97820" w:rsidP="00F9782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820">
        <w:rPr>
          <w:rFonts w:ascii="Times New Roman" w:hAnsi="Times New Roman" w:cs="Times New Roman"/>
          <w:b/>
          <w:bCs/>
          <w:sz w:val="24"/>
          <w:szCs w:val="24"/>
        </w:rPr>
        <w:t xml:space="preserve">Причините, които налагат приемането на </w:t>
      </w:r>
      <w:r>
        <w:rPr>
          <w:rFonts w:ascii="Times New Roman" w:hAnsi="Times New Roman" w:cs="Times New Roman"/>
          <w:b/>
          <w:bCs/>
          <w:sz w:val="24"/>
          <w:szCs w:val="24"/>
        </w:rPr>
        <w:t>предложения проект</w:t>
      </w:r>
      <w:r w:rsidRPr="00F978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729A" w:rsidRDefault="00F97820" w:rsidP="000672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7820">
        <w:rPr>
          <w:rFonts w:ascii="Times New Roman" w:hAnsi="Times New Roman" w:cs="Times New Roman"/>
          <w:sz w:val="24"/>
          <w:szCs w:val="24"/>
        </w:rPr>
        <w:t xml:space="preserve">С </w:t>
      </w:r>
      <w:r w:rsidR="0006729A" w:rsidRPr="0006729A">
        <w:rPr>
          <w:rFonts w:ascii="Times New Roman" w:hAnsi="Times New Roman" w:cs="Times New Roman"/>
          <w:bCs/>
          <w:sz w:val="24"/>
          <w:szCs w:val="24"/>
        </w:rPr>
        <w:t>Решение № 1866/24.11.2021 г. по адм. дело № 2044/202</w:t>
      </w:r>
      <w:r w:rsidR="00AE12CF">
        <w:rPr>
          <w:rFonts w:ascii="Times New Roman" w:hAnsi="Times New Roman" w:cs="Times New Roman"/>
          <w:bCs/>
          <w:sz w:val="24"/>
          <w:szCs w:val="24"/>
        </w:rPr>
        <w:t xml:space="preserve">1 г. на Административен съд - </w:t>
      </w:r>
      <w:r w:rsidR="0006729A" w:rsidRPr="0006729A">
        <w:rPr>
          <w:rFonts w:ascii="Times New Roman" w:hAnsi="Times New Roman" w:cs="Times New Roman"/>
          <w:bCs/>
          <w:sz w:val="24"/>
          <w:szCs w:val="24"/>
        </w:rPr>
        <w:t xml:space="preserve">Бургас, потвърдено с Решение № 7657/09.08.2022 г. по адм. </w:t>
      </w:r>
      <w:r w:rsidR="00AE12CF">
        <w:rPr>
          <w:rFonts w:ascii="Times New Roman" w:hAnsi="Times New Roman" w:cs="Times New Roman"/>
          <w:bCs/>
          <w:sz w:val="24"/>
          <w:szCs w:val="24"/>
        </w:rPr>
        <w:t>дело № 1066/2022 г. на Върховен административен съд</w:t>
      </w:r>
      <w:r w:rsidR="0006729A">
        <w:rPr>
          <w:rFonts w:ascii="Times New Roman" w:hAnsi="Times New Roman" w:cs="Times New Roman"/>
          <w:sz w:val="24"/>
          <w:szCs w:val="24"/>
        </w:rPr>
        <w:t xml:space="preserve"> </w:t>
      </w:r>
      <w:r w:rsidRPr="00F97820">
        <w:rPr>
          <w:rFonts w:ascii="Times New Roman" w:hAnsi="Times New Roman" w:cs="Times New Roman"/>
          <w:sz w:val="24"/>
          <w:szCs w:val="24"/>
        </w:rPr>
        <w:t>е</w:t>
      </w:r>
      <w:r w:rsidR="0006729A">
        <w:rPr>
          <w:rFonts w:ascii="Times New Roman" w:hAnsi="Times New Roman" w:cs="Times New Roman"/>
          <w:sz w:val="24"/>
          <w:szCs w:val="24"/>
        </w:rPr>
        <w:t xml:space="preserve"> </w:t>
      </w:r>
      <w:r w:rsidR="00146E28">
        <w:rPr>
          <w:rFonts w:ascii="Times New Roman" w:hAnsi="Times New Roman" w:cs="Times New Roman"/>
          <w:sz w:val="24"/>
          <w:szCs w:val="24"/>
        </w:rPr>
        <w:t xml:space="preserve">обявена за нищожна </w:t>
      </w:r>
      <w:r w:rsidR="0006729A">
        <w:rPr>
          <w:rFonts w:ascii="Times New Roman" w:hAnsi="Times New Roman" w:cs="Times New Roman"/>
          <w:sz w:val="24"/>
          <w:szCs w:val="24"/>
        </w:rPr>
        <w:t>Н</w:t>
      </w:r>
      <w:r w:rsidR="0006729A" w:rsidRPr="0006729A">
        <w:rPr>
          <w:rFonts w:ascii="Times New Roman" w:hAnsi="Times New Roman" w:cs="Times New Roman"/>
          <w:sz w:val="24"/>
          <w:szCs w:val="24"/>
        </w:rPr>
        <w:t>аредба</w:t>
      </w:r>
      <w:r w:rsidR="0006729A">
        <w:rPr>
          <w:rFonts w:ascii="Times New Roman" w:hAnsi="Times New Roman" w:cs="Times New Roman"/>
          <w:sz w:val="24"/>
          <w:szCs w:val="24"/>
        </w:rPr>
        <w:t>та</w:t>
      </w:r>
      <w:r w:rsidR="0006729A" w:rsidRPr="0006729A">
        <w:rPr>
          <w:rFonts w:ascii="Times New Roman" w:hAnsi="Times New Roman" w:cs="Times New Roman"/>
          <w:sz w:val="24"/>
          <w:szCs w:val="24"/>
        </w:rPr>
        <w:t xml:space="preserve"> за </w:t>
      </w:r>
      <w:r w:rsidR="0006729A" w:rsidRPr="0006729A">
        <w:rPr>
          <w:rFonts w:ascii="Times New Roman" w:hAnsi="Times New Roman" w:cs="Times New Roman"/>
          <w:sz w:val="24"/>
          <w:szCs w:val="24"/>
          <w:lang w:val="ru-RU"/>
        </w:rPr>
        <w:t>престой и паркиране на превозни средства</w:t>
      </w:r>
      <w:r w:rsidR="0006729A" w:rsidRPr="000672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29A" w:rsidRPr="0006729A">
        <w:rPr>
          <w:rFonts w:ascii="Times New Roman" w:hAnsi="Times New Roman" w:cs="Times New Roman"/>
          <w:sz w:val="24"/>
          <w:szCs w:val="24"/>
          <w:lang w:val="ru-RU"/>
        </w:rPr>
        <w:t>управлявани или превозващи лица с трайни</w:t>
      </w:r>
      <w:r w:rsidR="0006729A" w:rsidRPr="000672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29A" w:rsidRPr="0006729A">
        <w:rPr>
          <w:rFonts w:ascii="Times New Roman" w:hAnsi="Times New Roman" w:cs="Times New Roman"/>
          <w:sz w:val="24"/>
          <w:szCs w:val="24"/>
          <w:lang w:val="ru-RU"/>
        </w:rPr>
        <w:t>увреждания</w:t>
      </w:r>
      <w:r w:rsidR="0006729A" w:rsidRPr="000672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29A">
        <w:rPr>
          <w:rFonts w:ascii="Times New Roman" w:hAnsi="Times New Roman" w:cs="Times New Roman"/>
          <w:sz w:val="24"/>
          <w:szCs w:val="24"/>
        </w:rPr>
        <w:t>на територията на Община Б</w:t>
      </w:r>
      <w:r w:rsidR="0006729A" w:rsidRPr="0006729A">
        <w:rPr>
          <w:rFonts w:ascii="Times New Roman" w:hAnsi="Times New Roman" w:cs="Times New Roman"/>
          <w:sz w:val="24"/>
          <w:szCs w:val="24"/>
        </w:rPr>
        <w:t>ургас</w:t>
      </w:r>
      <w:r w:rsidR="00146E28">
        <w:rPr>
          <w:rFonts w:ascii="Times New Roman" w:hAnsi="Times New Roman" w:cs="Times New Roman"/>
          <w:sz w:val="24"/>
          <w:szCs w:val="24"/>
        </w:rPr>
        <w:t xml:space="preserve"> </w:t>
      </w:r>
      <w:r w:rsidR="00146E2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46E28">
        <w:rPr>
          <w:rFonts w:ascii="Times New Roman" w:hAnsi="Times New Roman" w:cs="Times New Roman"/>
          <w:sz w:val="24"/>
          <w:szCs w:val="24"/>
        </w:rPr>
        <w:t>Наредбата</w:t>
      </w:r>
      <w:r w:rsidR="00146E2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6729A">
        <w:rPr>
          <w:rFonts w:ascii="Times New Roman" w:hAnsi="Times New Roman" w:cs="Times New Roman"/>
          <w:sz w:val="24"/>
          <w:szCs w:val="24"/>
        </w:rPr>
        <w:t>.</w:t>
      </w:r>
      <w:r w:rsidR="00AE12CF">
        <w:rPr>
          <w:rFonts w:ascii="Times New Roman" w:hAnsi="Times New Roman" w:cs="Times New Roman"/>
          <w:sz w:val="24"/>
          <w:szCs w:val="24"/>
        </w:rPr>
        <w:t xml:space="preserve"> С отмяната на Наредбата отпадна и разпоредбата, даваща право на преференциално паркиране</w:t>
      </w:r>
      <w:r w:rsidR="00194547">
        <w:rPr>
          <w:rFonts w:ascii="Times New Roman" w:hAnsi="Times New Roman" w:cs="Times New Roman"/>
          <w:sz w:val="24"/>
          <w:szCs w:val="24"/>
        </w:rPr>
        <w:t xml:space="preserve"> за </w:t>
      </w:r>
      <w:r w:rsidR="00194547" w:rsidRPr="00194547">
        <w:rPr>
          <w:rFonts w:ascii="Times New Roman" w:hAnsi="Times New Roman" w:cs="Times New Roman"/>
          <w:sz w:val="24"/>
          <w:szCs w:val="24"/>
        </w:rPr>
        <w:t>хората с трайни увреждания</w:t>
      </w:r>
      <w:r w:rsidR="00AE12CF">
        <w:rPr>
          <w:rFonts w:ascii="Times New Roman" w:hAnsi="Times New Roman" w:cs="Times New Roman"/>
          <w:sz w:val="24"/>
          <w:szCs w:val="24"/>
        </w:rPr>
        <w:t xml:space="preserve"> по постоянен адрес</w:t>
      </w:r>
      <w:r w:rsidR="00194547">
        <w:rPr>
          <w:rFonts w:ascii="Times New Roman" w:hAnsi="Times New Roman" w:cs="Times New Roman"/>
          <w:sz w:val="24"/>
          <w:szCs w:val="24"/>
        </w:rPr>
        <w:t>.</w:t>
      </w:r>
    </w:p>
    <w:p w:rsidR="00194547" w:rsidRDefault="006534FE" w:rsidP="006534F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6534FE">
        <w:rPr>
          <w:rFonts w:ascii="Times New Roman" w:hAnsi="Times New Roman" w:cs="Times New Roman"/>
          <w:sz w:val="24"/>
          <w:szCs w:val="24"/>
        </w:rPr>
        <w:t xml:space="preserve"> чл. 99, ал. 1 от ЗДвП,</w:t>
      </w:r>
      <w:r>
        <w:rPr>
          <w:rFonts w:ascii="Times New Roman" w:hAnsi="Times New Roman" w:cs="Times New Roman"/>
          <w:sz w:val="24"/>
          <w:szCs w:val="24"/>
        </w:rPr>
        <w:t xml:space="preserve"> Общински съвет – Бургас</w:t>
      </w:r>
      <w:r w:rsidRPr="006534FE">
        <w:rPr>
          <w:rFonts w:ascii="Times New Roman" w:hAnsi="Times New Roman" w:cs="Times New Roman"/>
          <w:sz w:val="24"/>
          <w:szCs w:val="24"/>
        </w:rPr>
        <w:t xml:space="preserve"> е </w:t>
      </w:r>
      <w:r>
        <w:rPr>
          <w:rFonts w:ascii="Times New Roman" w:hAnsi="Times New Roman" w:cs="Times New Roman"/>
          <w:sz w:val="24"/>
          <w:szCs w:val="24"/>
        </w:rPr>
        <w:t xml:space="preserve">приел </w:t>
      </w:r>
      <w:r w:rsidRPr="006534FE">
        <w:rPr>
          <w:rFonts w:ascii="Times New Roman" w:hAnsi="Times New Roman" w:cs="Times New Roman"/>
          <w:sz w:val="24"/>
          <w:szCs w:val="24"/>
        </w:rPr>
        <w:t>Наредба за условията и реда</w:t>
      </w:r>
      <w:r>
        <w:rPr>
          <w:rFonts w:ascii="Times New Roman" w:hAnsi="Times New Roman" w:cs="Times New Roman"/>
          <w:sz w:val="24"/>
          <w:szCs w:val="24"/>
        </w:rPr>
        <w:t xml:space="preserve"> за платено и безплатно паркиране и контролиран достъп на моторни превозни средства в определени зони на територията на Община Бургас.</w:t>
      </w:r>
      <w:r w:rsidRPr="006534FE">
        <w:rPr>
          <w:rFonts w:ascii="Times New Roman" w:hAnsi="Times New Roman" w:cs="Times New Roman"/>
          <w:sz w:val="24"/>
          <w:szCs w:val="24"/>
        </w:rPr>
        <w:t xml:space="preserve"> Чрез тази наредба Общински съвет – Бургас  определя реда за упражняване на правомощията на кмета на Община Бургас, съгласно чл. 99, ал. 1 от ЗДвП, който дава право в населените места да бъдат определени зони за платено и безплатно паркиране в определени ча</w:t>
      </w:r>
      <w:r w:rsidRPr="006534FE">
        <w:rPr>
          <w:rFonts w:ascii="Times New Roman" w:hAnsi="Times New Roman" w:cs="Times New Roman"/>
          <w:sz w:val="24"/>
          <w:szCs w:val="24"/>
        </w:rPr>
        <w:lastRenderedPageBreak/>
        <w:t>сове на денонощието.</w:t>
      </w:r>
      <w:r w:rsidR="00A106D4">
        <w:rPr>
          <w:rFonts w:ascii="Times New Roman" w:hAnsi="Times New Roman" w:cs="Times New Roman"/>
          <w:sz w:val="24"/>
          <w:szCs w:val="24"/>
        </w:rPr>
        <w:t xml:space="preserve"> Именно в тази Наредба следва да намери приложение разпоредбата, </w:t>
      </w:r>
      <w:r w:rsidR="00A106D4" w:rsidRPr="00A106D4">
        <w:rPr>
          <w:rFonts w:ascii="Times New Roman" w:hAnsi="Times New Roman" w:cs="Times New Roman"/>
          <w:sz w:val="24"/>
          <w:szCs w:val="24"/>
        </w:rPr>
        <w:t xml:space="preserve">даваща право на </w:t>
      </w:r>
      <w:r w:rsidR="00E77047">
        <w:rPr>
          <w:rFonts w:ascii="Times New Roman" w:hAnsi="Times New Roman" w:cs="Times New Roman"/>
          <w:sz w:val="24"/>
          <w:szCs w:val="24"/>
        </w:rPr>
        <w:t>безплатно</w:t>
      </w:r>
      <w:r w:rsidR="00A106D4" w:rsidRPr="00A106D4">
        <w:rPr>
          <w:rFonts w:ascii="Times New Roman" w:hAnsi="Times New Roman" w:cs="Times New Roman"/>
          <w:sz w:val="24"/>
          <w:szCs w:val="24"/>
        </w:rPr>
        <w:t xml:space="preserve"> паркиране</w:t>
      </w:r>
      <w:r w:rsidR="00E77047">
        <w:rPr>
          <w:rFonts w:ascii="Times New Roman" w:hAnsi="Times New Roman" w:cs="Times New Roman"/>
          <w:sz w:val="24"/>
          <w:szCs w:val="24"/>
        </w:rPr>
        <w:t xml:space="preserve"> на</w:t>
      </w:r>
      <w:r w:rsidR="00A106D4" w:rsidRPr="00A106D4">
        <w:rPr>
          <w:rFonts w:ascii="Times New Roman" w:hAnsi="Times New Roman" w:cs="Times New Roman"/>
          <w:sz w:val="24"/>
          <w:szCs w:val="24"/>
        </w:rPr>
        <w:t xml:space="preserve"> </w:t>
      </w:r>
      <w:r w:rsidR="00E77047" w:rsidRPr="00E77047">
        <w:rPr>
          <w:rFonts w:ascii="Times New Roman" w:hAnsi="Times New Roman" w:cs="Times New Roman"/>
          <w:sz w:val="24"/>
          <w:szCs w:val="24"/>
          <w:lang w:bidi="bg-BG"/>
        </w:rPr>
        <w:t xml:space="preserve">лица със затруднения в придвижването </w:t>
      </w:r>
      <w:r w:rsidR="00E77047" w:rsidRPr="00E77047">
        <w:rPr>
          <w:rFonts w:ascii="Times New Roman" w:hAnsi="Times New Roman" w:cs="Times New Roman"/>
          <w:bCs/>
          <w:sz w:val="24"/>
          <w:szCs w:val="24"/>
        </w:rPr>
        <w:t>по смисъла на §1, т.16</w:t>
      </w:r>
      <w:r w:rsidR="00E77047" w:rsidRPr="00E77047">
        <w:rPr>
          <w:rFonts w:ascii="Times New Roman" w:hAnsi="Times New Roman" w:cs="Times New Roman"/>
          <w:sz w:val="24"/>
          <w:szCs w:val="24"/>
          <w:lang w:bidi="bg-BG"/>
        </w:rPr>
        <w:t xml:space="preserve"> от Закона за хората с увреждания </w:t>
      </w:r>
      <w:r w:rsidR="00E77047" w:rsidRPr="00E77047">
        <w:rPr>
          <w:rFonts w:ascii="Times New Roman" w:hAnsi="Times New Roman" w:cs="Times New Roman"/>
          <w:sz w:val="24"/>
          <w:szCs w:val="24"/>
          <w:lang w:val="en-US" w:bidi="bg-BG"/>
        </w:rPr>
        <w:t>(</w:t>
      </w:r>
      <w:r w:rsidR="00E77047" w:rsidRPr="00E77047">
        <w:rPr>
          <w:rFonts w:ascii="Times New Roman" w:hAnsi="Times New Roman" w:cs="Times New Roman"/>
          <w:sz w:val="24"/>
          <w:szCs w:val="24"/>
          <w:lang w:bidi="bg-BG"/>
        </w:rPr>
        <w:t>ЗХУ</w:t>
      </w:r>
      <w:r w:rsidR="00E77047" w:rsidRPr="00E77047">
        <w:rPr>
          <w:rFonts w:ascii="Times New Roman" w:hAnsi="Times New Roman" w:cs="Times New Roman"/>
          <w:sz w:val="24"/>
          <w:szCs w:val="24"/>
          <w:lang w:val="en-US" w:bidi="bg-BG"/>
        </w:rPr>
        <w:t>)</w:t>
      </w:r>
      <w:r w:rsidR="00E77047"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="00E77047" w:rsidRPr="00E77047">
        <w:rPr>
          <w:rFonts w:ascii="Times New Roman" w:hAnsi="Times New Roman" w:cs="Times New Roman"/>
          <w:sz w:val="24"/>
          <w:szCs w:val="24"/>
          <w:lang w:bidi="bg-BG"/>
        </w:rPr>
        <w:t>по постоянен  адрес</w:t>
      </w:r>
      <w:r w:rsidR="00A106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B60" w:rsidRDefault="009C4AC1" w:rsidP="00A106D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4AC1">
        <w:rPr>
          <w:rFonts w:ascii="Times New Roman" w:hAnsi="Times New Roman" w:cs="Times New Roman"/>
          <w:sz w:val="24"/>
          <w:szCs w:val="24"/>
        </w:rPr>
        <w:t xml:space="preserve">За част от хората с трайни увреждания придвижването на собствен ход не създава затруднения, поради което те се нуждаят в по-малка степен от преференции   при паркирането, отколкото лицата със затруднения в придвижването. Затова именно към последните следва да бъдат насочени мерките за преференциално паркиране, тъй като тази категория – хора със затруднения в придвижването, се нуждаят в по-голяма степен от  преференциално паркиране в сравнение с останалите хора с трайни увреждания. </w:t>
      </w:r>
      <w:r w:rsidR="00F864ED">
        <w:rPr>
          <w:rFonts w:ascii="Times New Roman" w:hAnsi="Times New Roman" w:cs="Times New Roman"/>
          <w:sz w:val="24"/>
          <w:szCs w:val="24"/>
        </w:rPr>
        <w:t>Д</w:t>
      </w:r>
      <w:r w:rsidR="00F52B60" w:rsidRPr="00F52B60">
        <w:rPr>
          <w:rFonts w:ascii="Times New Roman" w:hAnsi="Times New Roman" w:cs="Times New Roman"/>
          <w:sz w:val="24"/>
          <w:szCs w:val="24"/>
        </w:rPr>
        <w:t>остъпните места за паркиране, представляват разумно улеснение и са предназначени да удовлетворят на първо място индивидуалните потребности на лицата със затруднения в придвижването по смисъла на §1 т.16 от ДР на ЗХУ</w:t>
      </w:r>
      <w:r w:rsidR="00F864ED">
        <w:rPr>
          <w:rFonts w:ascii="Times New Roman" w:hAnsi="Times New Roman" w:cs="Times New Roman"/>
          <w:sz w:val="24"/>
          <w:szCs w:val="24"/>
        </w:rPr>
        <w:t>.</w:t>
      </w:r>
    </w:p>
    <w:p w:rsidR="009C4AC1" w:rsidRDefault="009C4AC1" w:rsidP="009C4AC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106D4">
        <w:rPr>
          <w:rFonts w:ascii="Times New Roman" w:hAnsi="Times New Roman" w:cs="Times New Roman"/>
          <w:sz w:val="24"/>
          <w:szCs w:val="24"/>
        </w:rPr>
        <w:t xml:space="preserve">настоящият проект на Наредба </w:t>
      </w:r>
      <w:r w:rsidRPr="009C4AC1">
        <w:rPr>
          <w:rFonts w:ascii="Times New Roman" w:hAnsi="Times New Roman" w:cs="Times New Roman"/>
          <w:sz w:val="24"/>
          <w:szCs w:val="24"/>
        </w:rPr>
        <w:t>ще се регламентират и осигурят по-голям брой паркоместа, предназначени за хората с увреждания. Приходи от този вид паркиране няма да се реализират и цени за разходите по издаването на предвидените разрешителни документи няма да се събират от правоимащите лица.</w:t>
      </w:r>
    </w:p>
    <w:p w:rsidR="00F864ED" w:rsidRDefault="00F864ED" w:rsidP="009C4AC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4ED">
        <w:rPr>
          <w:rFonts w:ascii="Times New Roman" w:hAnsi="Times New Roman" w:cs="Times New Roman"/>
          <w:sz w:val="24"/>
          <w:szCs w:val="24"/>
        </w:rPr>
        <w:t xml:space="preserve">Проектът на наредбата е </w:t>
      </w:r>
      <w:r w:rsidR="0039020A">
        <w:rPr>
          <w:rFonts w:ascii="Times New Roman" w:hAnsi="Times New Roman" w:cs="Times New Roman"/>
          <w:sz w:val="24"/>
          <w:szCs w:val="24"/>
        </w:rPr>
        <w:t xml:space="preserve">изпратен </w:t>
      </w:r>
      <w:r w:rsidRPr="00F864ED">
        <w:rPr>
          <w:rFonts w:ascii="Times New Roman" w:hAnsi="Times New Roman" w:cs="Times New Roman"/>
          <w:sz w:val="24"/>
          <w:szCs w:val="24"/>
        </w:rPr>
        <w:t xml:space="preserve">на Агенция за хората с увреждания за вземане на участие в разработването </w:t>
      </w:r>
      <w:r w:rsidRPr="00F864ED">
        <w:rPr>
          <w:rFonts w:ascii="Times New Roman" w:hAnsi="Times New Roman" w:cs="Times New Roman"/>
          <w:sz w:val="24"/>
          <w:szCs w:val="24"/>
        </w:rPr>
        <w:lastRenderedPageBreak/>
        <w:t>му и изразяване на становище и позиция, съгласно изискванията на закона - чл. 10, ал. 3, т. 9 от Закон за хората с увреждания</w:t>
      </w:r>
      <w:r w:rsidR="00A106D4">
        <w:rPr>
          <w:rFonts w:ascii="Times New Roman" w:hAnsi="Times New Roman" w:cs="Times New Roman"/>
          <w:sz w:val="24"/>
          <w:szCs w:val="24"/>
        </w:rPr>
        <w:t>.</w:t>
      </w:r>
    </w:p>
    <w:p w:rsidR="00AE12CF" w:rsidRDefault="00AE12CF" w:rsidP="009C4AC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7820" w:rsidRPr="00F97820" w:rsidRDefault="00F97820" w:rsidP="00F9782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820">
        <w:rPr>
          <w:rFonts w:ascii="Times New Roman" w:hAnsi="Times New Roman" w:cs="Times New Roman"/>
          <w:b/>
          <w:bCs/>
          <w:sz w:val="24"/>
          <w:szCs w:val="24"/>
        </w:rPr>
        <w:t xml:space="preserve">2. Целите, които се поставят: </w:t>
      </w:r>
    </w:p>
    <w:p w:rsidR="00F864ED" w:rsidRDefault="00E77047" w:rsidP="00E77047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въвеждането на</w:t>
      </w:r>
      <w:r w:rsidR="009F2E69" w:rsidRPr="008F112C">
        <w:rPr>
          <w:rFonts w:ascii="Times New Roman" w:hAnsi="Times New Roman" w:cs="Times New Roman"/>
          <w:sz w:val="24"/>
          <w:szCs w:val="24"/>
        </w:rPr>
        <w:t xml:space="preserve"> „</w:t>
      </w:r>
      <w:r w:rsidRPr="00E77047">
        <w:rPr>
          <w:rFonts w:ascii="Times New Roman" w:hAnsi="Times New Roman" w:cs="Times New Roman"/>
          <w:bCs/>
          <w:sz w:val="24"/>
          <w:szCs w:val="24"/>
        </w:rPr>
        <w:t xml:space="preserve">Режим на безплатно локално паркиране на МПС, по постоянен адрес за </w:t>
      </w:r>
      <w:r w:rsidRPr="00E77047">
        <w:rPr>
          <w:rFonts w:ascii="Times New Roman" w:hAnsi="Times New Roman" w:cs="Times New Roman"/>
          <w:sz w:val="24"/>
          <w:szCs w:val="24"/>
          <w:lang w:bidi="bg-BG"/>
        </w:rPr>
        <w:t>лица със затруднения в придвижването</w:t>
      </w:r>
      <w:r w:rsidR="009F2E69" w:rsidRPr="008F112C">
        <w:rPr>
          <w:rFonts w:ascii="Times New Roman" w:hAnsi="Times New Roman" w:cs="Times New Roman"/>
          <w:sz w:val="24"/>
          <w:szCs w:val="24"/>
          <w:lang w:bidi="bg-BG"/>
        </w:rPr>
        <w:t>“</w:t>
      </w:r>
      <w:r w:rsidR="00F864ED" w:rsidRPr="008F112C">
        <w:rPr>
          <w:rFonts w:ascii="Times New Roman" w:hAnsi="Times New Roman" w:cs="Times New Roman"/>
          <w:sz w:val="24"/>
          <w:szCs w:val="24"/>
        </w:rPr>
        <w:t>, ще се постигне справедливост, достъпна среда, равнопоставеност, интегрираност и правилно прилагане на социалното законодателство за хората с увреждания, предвид липсата на местна нормативна уредба в тази връзка</w:t>
      </w:r>
      <w:r w:rsidR="00A106D4" w:rsidRPr="008F112C">
        <w:rPr>
          <w:rFonts w:ascii="Times New Roman" w:hAnsi="Times New Roman" w:cs="Times New Roman"/>
          <w:sz w:val="24"/>
          <w:szCs w:val="24"/>
        </w:rPr>
        <w:t>.</w:t>
      </w:r>
    </w:p>
    <w:p w:rsidR="00F864ED" w:rsidRDefault="00F864ED" w:rsidP="00F9782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7820" w:rsidRPr="00F97820" w:rsidRDefault="00F97820" w:rsidP="00F9782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7820" w:rsidRPr="00F97820" w:rsidRDefault="00F97820" w:rsidP="00F9782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820">
        <w:rPr>
          <w:rFonts w:ascii="Times New Roman" w:hAnsi="Times New Roman" w:cs="Times New Roman"/>
          <w:b/>
          <w:bCs/>
          <w:sz w:val="24"/>
          <w:szCs w:val="24"/>
        </w:rPr>
        <w:t xml:space="preserve">3. Финансови и други средства, необходими за прилагането на новата уредба: </w:t>
      </w:r>
    </w:p>
    <w:p w:rsidR="00F97820" w:rsidRPr="00F97820" w:rsidRDefault="00F97820" w:rsidP="00F978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7820">
        <w:rPr>
          <w:rFonts w:ascii="Times New Roman" w:hAnsi="Times New Roman" w:cs="Times New Roman"/>
          <w:sz w:val="24"/>
          <w:szCs w:val="24"/>
        </w:rPr>
        <w:t>Не са необходими допълнителни финансови или други средства за прилагане на Наредбата.</w:t>
      </w:r>
    </w:p>
    <w:p w:rsidR="00F97820" w:rsidRPr="00F97820" w:rsidRDefault="00F97820" w:rsidP="00F9782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820">
        <w:rPr>
          <w:rFonts w:ascii="Times New Roman" w:hAnsi="Times New Roman" w:cs="Times New Roman"/>
          <w:b/>
          <w:bCs/>
          <w:sz w:val="24"/>
          <w:szCs w:val="24"/>
        </w:rPr>
        <w:t>4. Очакваните резултати от прилагането, включително финансовите, ако има такива:</w:t>
      </w:r>
    </w:p>
    <w:p w:rsidR="00656510" w:rsidRPr="009F2E69" w:rsidRDefault="00F97820" w:rsidP="00656510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97820">
        <w:rPr>
          <w:rFonts w:ascii="Times New Roman" w:hAnsi="Times New Roman" w:cs="Times New Roman"/>
          <w:bCs/>
          <w:sz w:val="24"/>
          <w:szCs w:val="24"/>
        </w:rPr>
        <w:t xml:space="preserve">Очакваните резултати са свързани с постигане на част от целите, поставени в разпоредбите на ЗХУ, в частност на тези, гарантиращи осигуряване на специални условия за паркиране и престой на пътни превозни </w:t>
      </w:r>
      <w:r w:rsidRPr="005C02CF">
        <w:rPr>
          <w:rFonts w:ascii="Times New Roman" w:hAnsi="Times New Roman" w:cs="Times New Roman"/>
          <w:bCs/>
          <w:sz w:val="24"/>
          <w:szCs w:val="24"/>
        </w:rPr>
        <w:t xml:space="preserve">средства, управлявани от </w:t>
      </w:r>
      <w:r w:rsidR="00E77047">
        <w:rPr>
          <w:rFonts w:ascii="Times New Roman" w:hAnsi="Times New Roman" w:cs="Times New Roman"/>
          <w:bCs/>
          <w:sz w:val="24"/>
          <w:szCs w:val="24"/>
        </w:rPr>
        <w:t>лица със затруднения в придвижването</w:t>
      </w:r>
      <w:r w:rsidRPr="005C02C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56510" w:rsidRPr="005C02CF">
        <w:rPr>
          <w:rFonts w:ascii="Times New Roman" w:hAnsi="Times New Roman" w:cs="Times New Roman"/>
          <w:bCs/>
          <w:sz w:val="24"/>
          <w:szCs w:val="24"/>
        </w:rPr>
        <w:t xml:space="preserve"> В унисон с европейската и националната социална политика </w:t>
      </w:r>
      <w:r w:rsidR="00656510" w:rsidRPr="005C02CF">
        <w:rPr>
          <w:rFonts w:ascii="Times New Roman" w:hAnsi="Times New Roman" w:cs="Times New Roman"/>
          <w:bCs/>
          <w:sz w:val="24"/>
          <w:szCs w:val="24"/>
        </w:rPr>
        <w:lastRenderedPageBreak/>
        <w:t>в това отношение, приходи от този вид паркиране няма да се реализират.</w:t>
      </w:r>
    </w:p>
    <w:p w:rsidR="00F97820" w:rsidRPr="00F97820" w:rsidRDefault="00F97820" w:rsidP="00F9782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820">
        <w:rPr>
          <w:rFonts w:ascii="Times New Roman" w:hAnsi="Times New Roman" w:cs="Times New Roman"/>
          <w:b/>
          <w:bCs/>
          <w:sz w:val="24"/>
          <w:szCs w:val="24"/>
        </w:rPr>
        <w:t xml:space="preserve">5. Анализ за съответствие с правото на Европейския съюз: </w:t>
      </w:r>
    </w:p>
    <w:p w:rsidR="00F97820" w:rsidRPr="00F97820" w:rsidRDefault="00F97820" w:rsidP="00F9782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7820">
        <w:rPr>
          <w:rFonts w:ascii="Times New Roman" w:hAnsi="Times New Roman" w:cs="Times New Roman"/>
          <w:sz w:val="24"/>
          <w:szCs w:val="24"/>
        </w:rPr>
        <w:t xml:space="preserve">Наредбата е в съответствие с нормативни актове от по-висока степен, както и с тези на европейското законодателство. </w:t>
      </w:r>
    </w:p>
    <w:p w:rsidR="00F97820" w:rsidRDefault="00F97820" w:rsidP="00860496">
      <w:pPr>
        <w:rPr>
          <w:rFonts w:ascii="Times New Roman" w:hAnsi="Times New Roman" w:cs="Times New Roman"/>
          <w:sz w:val="24"/>
          <w:szCs w:val="24"/>
        </w:rPr>
      </w:pPr>
    </w:p>
    <w:p w:rsidR="00194547" w:rsidRDefault="00194547" w:rsidP="00860496"/>
    <w:p w:rsidR="00B63084" w:rsidRDefault="00B63084"/>
    <w:sectPr w:rsidR="00B63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82655"/>
    <w:multiLevelType w:val="hybridMultilevel"/>
    <w:tmpl w:val="9F9E1FF4"/>
    <w:lvl w:ilvl="0" w:tplc="1DF46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496"/>
    <w:rsid w:val="0006729A"/>
    <w:rsid w:val="00082263"/>
    <w:rsid w:val="00146E28"/>
    <w:rsid w:val="00194547"/>
    <w:rsid w:val="001B12F7"/>
    <w:rsid w:val="001C0B7E"/>
    <w:rsid w:val="0021027E"/>
    <w:rsid w:val="0039020A"/>
    <w:rsid w:val="0041642E"/>
    <w:rsid w:val="004E30C9"/>
    <w:rsid w:val="005A2F13"/>
    <w:rsid w:val="005C02CF"/>
    <w:rsid w:val="005C4FA4"/>
    <w:rsid w:val="006534FE"/>
    <w:rsid w:val="00656510"/>
    <w:rsid w:val="00860496"/>
    <w:rsid w:val="00875DDA"/>
    <w:rsid w:val="008E3886"/>
    <w:rsid w:val="008F112C"/>
    <w:rsid w:val="009C4AC1"/>
    <w:rsid w:val="009F2E69"/>
    <w:rsid w:val="00A106D4"/>
    <w:rsid w:val="00A655B1"/>
    <w:rsid w:val="00AE12CF"/>
    <w:rsid w:val="00B05D92"/>
    <w:rsid w:val="00B63084"/>
    <w:rsid w:val="00B908F9"/>
    <w:rsid w:val="00E77047"/>
    <w:rsid w:val="00F52B60"/>
    <w:rsid w:val="00F864ED"/>
    <w:rsid w:val="00F9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18302-AA11-49FA-9404-A10A6ED6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</cp:revision>
  <dcterms:created xsi:type="dcterms:W3CDTF">2023-04-18T13:18:00Z</dcterms:created>
  <dcterms:modified xsi:type="dcterms:W3CDTF">2023-04-18T13:18:00Z</dcterms:modified>
</cp:coreProperties>
</file>