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E4AF5" w14:textId="77777777" w:rsidR="00FD15D6" w:rsidRPr="003C2EC8" w:rsidRDefault="00FD15D6" w:rsidP="00FD15D6">
      <w:pPr>
        <w:keepNext/>
        <w:tabs>
          <w:tab w:val="left" w:pos="432"/>
        </w:tabs>
        <w:suppressAutoHyphens/>
        <w:autoSpaceDN w:val="0"/>
        <w:spacing w:after="0" w:line="240" w:lineRule="auto"/>
        <w:ind w:left="432" w:hanging="432"/>
        <w:jc w:val="center"/>
        <w:rPr>
          <w:rFonts w:ascii="Times New Roman" w:eastAsia="Calibri" w:hAnsi="Times New Roman" w:cs="Times New Roman"/>
          <w:sz w:val="36"/>
          <w:szCs w:val="36"/>
        </w:rPr>
      </w:pPr>
      <w:r w:rsidRPr="003C2EC8">
        <w:rPr>
          <w:rFonts w:ascii="Times New Roman" w:eastAsia="Calibri" w:hAnsi="Times New Roman" w:cs="Times New Roman"/>
          <w:noProof/>
          <w:sz w:val="36"/>
          <w:szCs w:val="36"/>
          <w:lang w:eastAsia="bg-BG"/>
        </w:rPr>
        <w:drawing>
          <wp:anchor distT="0" distB="0" distL="114300" distR="114300" simplePos="0" relativeHeight="251659264" behindDoc="0" locked="0" layoutInCell="1" allowOverlap="1" wp14:anchorId="5780BFE9" wp14:editId="014F411D">
            <wp:simplePos x="0" y="0"/>
            <wp:positionH relativeFrom="column">
              <wp:posOffset>-57150</wp:posOffset>
            </wp:positionH>
            <wp:positionV relativeFrom="paragraph">
              <wp:posOffset>-408940</wp:posOffset>
            </wp:positionV>
            <wp:extent cx="713740" cy="1066165"/>
            <wp:effectExtent l="0" t="0" r="0" b="635"/>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3C2EC8">
        <w:rPr>
          <w:rFonts w:ascii="Times New Roman" w:eastAsia="Times New Roman" w:hAnsi="Times New Roman" w:cs="Times New Roman"/>
          <w:b/>
          <w:spacing w:val="100"/>
          <w:sz w:val="36"/>
          <w:szCs w:val="36"/>
          <w:lang w:eastAsia="ar-SA"/>
        </w:rPr>
        <w:t>ОБЩИНСКИ СЪВЕТ</w:t>
      </w:r>
    </w:p>
    <w:p w14:paraId="7B2E7191" w14:textId="77777777" w:rsidR="00FD15D6" w:rsidRPr="003C2EC8" w:rsidRDefault="00FD15D6" w:rsidP="00FD15D6">
      <w:pPr>
        <w:suppressAutoHyphens/>
        <w:autoSpaceDN w:val="0"/>
        <w:spacing w:after="0" w:line="240" w:lineRule="auto"/>
        <w:jc w:val="center"/>
        <w:rPr>
          <w:rFonts w:ascii="Times New Roman" w:eastAsia="Times New Roman" w:hAnsi="Times New Roman" w:cs="Times New Roman"/>
          <w:lang w:eastAsia="ar-SA"/>
        </w:rPr>
      </w:pPr>
      <w:r w:rsidRPr="003C2EC8">
        <w:rPr>
          <w:rFonts w:ascii="Times New Roman" w:eastAsia="Times New Roman" w:hAnsi="Times New Roman" w:cs="Times New Roman"/>
          <w:lang w:eastAsia="ar-SA"/>
        </w:rPr>
        <w:t>8000 Бургас, ул. „Александровска” № 26</w:t>
      </w:r>
    </w:p>
    <w:p w14:paraId="3FC7BC57" w14:textId="77777777" w:rsidR="00FD15D6" w:rsidRPr="003C2EC8" w:rsidRDefault="00FD15D6" w:rsidP="00FD15D6">
      <w:pPr>
        <w:suppressAutoHyphens/>
        <w:autoSpaceDN w:val="0"/>
        <w:spacing w:after="0" w:line="240" w:lineRule="auto"/>
        <w:jc w:val="center"/>
        <w:rPr>
          <w:rFonts w:ascii="Times New Roman" w:eastAsia="Times New Roman" w:hAnsi="Times New Roman" w:cs="Times New Roman"/>
          <w:lang w:eastAsia="ar-SA"/>
        </w:rPr>
      </w:pPr>
      <w:r w:rsidRPr="003C2EC8">
        <w:rPr>
          <w:rFonts w:ascii="Times New Roman" w:eastAsia="Times New Roman" w:hAnsi="Times New Roman" w:cs="Times New Roman"/>
          <w:lang w:eastAsia="ar-SA"/>
        </w:rPr>
        <w:t xml:space="preserve">тел.: 056/ 84 13 00;  </w:t>
      </w:r>
      <w:hyperlink r:id="rId8" w:history="1">
        <w:r w:rsidRPr="003C2EC8">
          <w:rPr>
            <w:rFonts w:ascii="Times New Roman" w:eastAsia="Times New Roman" w:hAnsi="Times New Roman" w:cs="Times New Roman"/>
            <w:color w:val="0000FF"/>
            <w:u w:val="single"/>
            <w:lang w:eastAsia="ar-SA"/>
          </w:rPr>
          <w:t>www.burgas</w:t>
        </w:r>
        <w:r w:rsidRPr="003C2EC8">
          <w:rPr>
            <w:rFonts w:ascii="Times New Roman" w:eastAsia="Times New Roman" w:hAnsi="Times New Roman" w:cs="Times New Roman"/>
            <w:color w:val="0000FF"/>
            <w:u w:val="single"/>
            <w:lang w:val="en-US" w:eastAsia="ar-SA"/>
          </w:rPr>
          <w:t>council</w:t>
        </w:r>
        <w:r w:rsidRPr="003C2EC8">
          <w:rPr>
            <w:rFonts w:ascii="Times New Roman" w:eastAsia="Times New Roman" w:hAnsi="Times New Roman" w:cs="Times New Roman"/>
            <w:color w:val="0000FF"/>
            <w:u w:val="single"/>
            <w:lang w:eastAsia="ar-SA"/>
          </w:rPr>
          <w:t>.</w:t>
        </w:r>
        <w:r w:rsidRPr="003C2EC8">
          <w:rPr>
            <w:rFonts w:ascii="Times New Roman" w:eastAsia="Times New Roman" w:hAnsi="Times New Roman" w:cs="Times New Roman"/>
            <w:color w:val="0000FF"/>
            <w:u w:val="single"/>
            <w:lang w:val="en-US" w:eastAsia="ar-SA"/>
          </w:rPr>
          <w:t>org</w:t>
        </w:r>
      </w:hyperlink>
      <w:r w:rsidRPr="003C2EC8">
        <w:rPr>
          <w:rFonts w:ascii="Times New Roman" w:eastAsia="Times New Roman" w:hAnsi="Times New Roman" w:cs="Times New Roman"/>
          <w:lang w:val="en-US" w:eastAsia="ar-SA"/>
        </w:rPr>
        <w:t>; e-mail</w:t>
      </w:r>
      <w:r w:rsidRPr="003C2EC8">
        <w:rPr>
          <w:rFonts w:ascii="Times New Roman" w:eastAsia="Times New Roman" w:hAnsi="Times New Roman" w:cs="Times New Roman"/>
          <w:lang w:eastAsia="ar-SA"/>
        </w:rPr>
        <w:t xml:space="preserve">: </w:t>
      </w:r>
      <w:r w:rsidRPr="003C2EC8">
        <w:rPr>
          <w:rFonts w:ascii="Times New Roman" w:eastAsia="Times New Roman" w:hAnsi="Times New Roman" w:cs="Times New Roman"/>
          <w:lang w:val="pt-BR" w:eastAsia="ar-SA"/>
        </w:rPr>
        <w:t>council</w:t>
      </w:r>
      <w:r w:rsidRPr="003C2EC8">
        <w:rPr>
          <w:rFonts w:ascii="Times New Roman" w:eastAsia="Times New Roman" w:hAnsi="Times New Roman" w:cs="Times New Roman"/>
          <w:lang w:eastAsia="ar-SA"/>
        </w:rPr>
        <w:t>@</w:t>
      </w:r>
      <w:r w:rsidRPr="003C2EC8">
        <w:rPr>
          <w:rFonts w:ascii="Times New Roman" w:eastAsia="Times New Roman" w:hAnsi="Times New Roman" w:cs="Times New Roman"/>
          <w:lang w:val="pt-BR" w:eastAsia="ar-SA"/>
        </w:rPr>
        <w:t>burgas</w:t>
      </w:r>
      <w:r w:rsidRPr="003C2EC8">
        <w:rPr>
          <w:rFonts w:ascii="Times New Roman" w:eastAsia="Times New Roman" w:hAnsi="Times New Roman" w:cs="Times New Roman"/>
          <w:lang w:eastAsia="ar-SA"/>
        </w:rPr>
        <w:t>.</w:t>
      </w:r>
      <w:r w:rsidRPr="003C2EC8">
        <w:rPr>
          <w:rFonts w:ascii="Times New Roman" w:eastAsia="Times New Roman" w:hAnsi="Times New Roman" w:cs="Times New Roman"/>
          <w:lang w:val="pt-BR" w:eastAsia="ar-SA"/>
        </w:rPr>
        <w:t>org</w:t>
      </w:r>
    </w:p>
    <w:p w14:paraId="6C912866" w14:textId="77777777" w:rsidR="00FD15D6" w:rsidRPr="009E0E71" w:rsidRDefault="00FD15D6" w:rsidP="00FD15D6">
      <w:pPr>
        <w:suppressAutoHyphens/>
        <w:autoSpaceDN w:val="0"/>
        <w:spacing w:after="0" w:line="240" w:lineRule="auto"/>
        <w:contextualSpacing/>
        <w:rPr>
          <w:rFonts w:ascii="Calibri" w:eastAsia="Calibri" w:hAnsi="Calibri" w:cs="Times New Roman"/>
        </w:rPr>
      </w:pPr>
      <w:r w:rsidRPr="006224B5">
        <w:rPr>
          <w:rFonts w:ascii="Calibri" w:eastAsia="Calibri" w:hAnsi="Calibri" w:cs="Times New Roman"/>
          <w:noProof/>
          <w:lang w:eastAsia="bg-BG"/>
        </w:rPr>
        <mc:AlternateContent>
          <mc:Choice Requires="wps">
            <w:drawing>
              <wp:anchor distT="4294967295" distB="4294967295" distL="114300" distR="114300" simplePos="0" relativeHeight="251660288" behindDoc="0" locked="0" layoutInCell="1" allowOverlap="1" wp14:anchorId="5881A57D" wp14:editId="00B68FD8">
                <wp:simplePos x="0" y="0"/>
                <wp:positionH relativeFrom="column">
                  <wp:posOffset>457200</wp:posOffset>
                </wp:positionH>
                <wp:positionV relativeFrom="paragraph">
                  <wp:posOffset>69850</wp:posOffset>
                </wp:positionV>
                <wp:extent cx="5257800" cy="0"/>
                <wp:effectExtent l="0" t="0" r="19050" b="1905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071EBC97" id="_x0000_t32" coordsize="21600,21600" o:spt="32" o:oned="t" path="m,l21600,21600e" filled="f">
                <v:path arrowok="t" fillok="f" o:connecttype="none"/>
                <o:lock v:ext="edit" shapetype="t"/>
              </v:shapetype>
              <v:shape id="Straight Arrow Connector 2" o:spid="_x0000_s1026" type="#_x0000_t32" style="position:absolute;margin-left:36pt;margin-top:5.5pt;width:414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" strokeweight=".26008mm">
                <v:stroke joinstyle="miter"/>
                <o:lock v:ext="edit" shapetype="f"/>
              </v:shape>
            </w:pict>
          </mc:Fallback>
        </mc:AlternateContent>
      </w:r>
    </w:p>
    <w:p w14:paraId="17C7C63F" w14:textId="77777777" w:rsidR="00FD15D6" w:rsidRDefault="00FD15D6" w:rsidP="00FD15D6">
      <w:pPr>
        <w:pBdr>
          <w:bottom w:val="single" w:sz="4" w:space="3" w:color="000000"/>
        </w:pBdr>
        <w:suppressAutoHyphens/>
        <w:autoSpaceDN w:val="0"/>
        <w:spacing w:after="0" w:line="240" w:lineRule="auto"/>
        <w:contextualSpacing/>
        <w:jc w:val="center"/>
        <w:textAlignment w:val="baseline"/>
        <w:rPr>
          <w:rFonts w:ascii="Times New Roman" w:eastAsia="Times New Roman" w:hAnsi="Times New Roman" w:cs="Times New Roman"/>
          <w:b/>
          <w:bCs/>
          <w:caps/>
          <w:sz w:val="24"/>
          <w:szCs w:val="24"/>
          <w:lang w:eastAsia="bg-BG"/>
        </w:rPr>
      </w:pPr>
      <w:r w:rsidRPr="006224B5">
        <w:rPr>
          <w:rFonts w:ascii="Times New Roman" w:eastAsia="Times New Roman" w:hAnsi="Times New Roman" w:cs="Times New Roman"/>
          <w:b/>
          <w:bCs/>
          <w:caps/>
          <w:sz w:val="24"/>
          <w:szCs w:val="24"/>
          <w:lang w:eastAsia="bg-BG"/>
        </w:rPr>
        <w:t>ПОСТОЯННА КОМИСИЯ ПО ТУРИЗЪМ</w:t>
      </w:r>
    </w:p>
    <w:p w14:paraId="660D15A8" w14:textId="77777777" w:rsidR="00FD15D6" w:rsidRPr="006224B5" w:rsidRDefault="00FD15D6" w:rsidP="00FD15D6">
      <w:pPr>
        <w:pBdr>
          <w:bottom w:val="single" w:sz="4" w:space="3" w:color="000000"/>
        </w:pBdr>
        <w:suppressAutoHyphens/>
        <w:autoSpaceDN w:val="0"/>
        <w:spacing w:after="0" w:line="240" w:lineRule="auto"/>
        <w:contextualSpacing/>
        <w:jc w:val="center"/>
        <w:textAlignment w:val="baseline"/>
        <w:rPr>
          <w:rFonts w:ascii="Times New Roman" w:eastAsia="Times New Roman" w:hAnsi="Times New Roman" w:cs="Times New Roman"/>
          <w:b/>
          <w:bCs/>
          <w:caps/>
          <w:sz w:val="24"/>
          <w:szCs w:val="24"/>
          <w:lang w:eastAsia="bg-BG"/>
        </w:rPr>
      </w:pPr>
    </w:p>
    <w:p w14:paraId="1F04C5C5" w14:textId="77777777" w:rsidR="00FD15D6" w:rsidRDefault="00FD15D6" w:rsidP="00FD15D6">
      <w:pP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p>
    <w:p w14:paraId="1523D416" w14:textId="77777777" w:rsidR="00FD15D6" w:rsidRPr="00BA3F9E" w:rsidRDefault="00FD15D6" w:rsidP="00FD15D6">
      <w:pPr>
        <w:suppressAutoHyphens/>
        <w:autoSpaceDN w:val="0"/>
        <w:spacing w:before="100" w:after="0" w:line="240" w:lineRule="auto"/>
        <w:contextualSpacing/>
        <w:jc w:val="center"/>
        <w:textAlignment w:val="baseline"/>
        <w:rPr>
          <w:rFonts w:ascii="Calibri" w:eastAsia="Calibri" w:hAnsi="Calibri" w:cs="Times New Roman"/>
        </w:rPr>
      </w:pPr>
      <w:r w:rsidRPr="006224B5">
        <w:rPr>
          <w:rFonts w:ascii="Times New Roman" w:eastAsia="Times New Roman" w:hAnsi="Times New Roman" w:cs="Times New Roman"/>
          <w:b/>
          <w:bCs/>
          <w:caps/>
          <w:sz w:val="24"/>
          <w:szCs w:val="24"/>
          <w:lang w:eastAsia="bg-BG"/>
        </w:rPr>
        <w:t>ПРОТОКОЛ</w:t>
      </w:r>
      <w:r w:rsidRPr="006224B5">
        <w:rPr>
          <w:rFonts w:ascii="Times New Roman" w:eastAsia="Times New Roman" w:hAnsi="Times New Roman" w:cs="Times New Roman"/>
          <w:b/>
          <w:bCs/>
          <w:caps/>
          <w:sz w:val="24"/>
          <w:szCs w:val="24"/>
          <w:lang w:eastAsia="bg-BG"/>
        </w:rPr>
        <w:br/>
      </w:r>
      <w:r w:rsidRPr="006224B5">
        <w:rPr>
          <w:rFonts w:ascii="Times New Roman" w:eastAsia="Times New Roman" w:hAnsi="Times New Roman" w:cs="Times New Roman"/>
          <w:b/>
          <w:bCs/>
          <w:kern w:val="3"/>
          <w:sz w:val="24"/>
          <w:szCs w:val="24"/>
          <w:lang w:eastAsia="bg-BG"/>
        </w:rPr>
        <w:t>№</w:t>
      </w:r>
      <w:r>
        <w:rPr>
          <w:rFonts w:ascii="Times New Roman" w:eastAsia="Times New Roman" w:hAnsi="Times New Roman" w:cs="Times New Roman"/>
          <w:b/>
          <w:bCs/>
          <w:kern w:val="3"/>
          <w:sz w:val="24"/>
          <w:szCs w:val="24"/>
          <w:lang w:eastAsia="bg-BG"/>
        </w:rPr>
        <w:t>32</w:t>
      </w:r>
    </w:p>
    <w:p w14:paraId="1A8C0857" w14:textId="77777777" w:rsidR="00FD15D6" w:rsidRPr="006224B5" w:rsidRDefault="00FD15D6" w:rsidP="00FD15D6">
      <w:pPr>
        <w:suppressAutoHyphens/>
        <w:autoSpaceDN w:val="0"/>
        <w:spacing w:after="0" w:line="240" w:lineRule="auto"/>
        <w:contextualSpacing/>
        <w:jc w:val="center"/>
        <w:textAlignment w:val="baseline"/>
        <w:rPr>
          <w:rFonts w:ascii="Calibri" w:eastAsia="Calibri" w:hAnsi="Calibri" w:cs="Times New Roman"/>
        </w:rPr>
      </w:pPr>
      <w:r w:rsidRPr="006224B5">
        <w:rPr>
          <w:rFonts w:ascii="Arial" w:eastAsia="Times New Roman" w:hAnsi="Arial" w:cs="Arial"/>
          <w:vanish/>
          <w:sz w:val="16"/>
          <w:szCs w:val="16"/>
          <w:lang w:eastAsia="bg-BG"/>
        </w:rPr>
        <w:t>Top of FormBottom of Form</w:t>
      </w:r>
    </w:p>
    <w:p w14:paraId="0928BBDD" w14:textId="77777777" w:rsidR="00FD15D6" w:rsidRPr="006224B5" w:rsidRDefault="00FD15D6" w:rsidP="00FD15D6">
      <w:pPr>
        <w:numPr>
          <w:ilvl w:val="0"/>
          <w:numId w:val="1"/>
        </w:numPr>
        <w:suppressAutoHyphens/>
        <w:autoSpaceDN w:val="0"/>
        <w:spacing w:before="100" w:after="0" w:line="240" w:lineRule="auto"/>
        <w:contextualSpacing/>
        <w:jc w:val="both"/>
        <w:textAlignment w:val="baseline"/>
        <w:rPr>
          <w:rFonts w:ascii="Arial" w:eastAsia="Times New Roman" w:hAnsi="Arial" w:cs="Arial"/>
          <w:vanish/>
          <w:sz w:val="16"/>
          <w:szCs w:val="16"/>
          <w:lang w:eastAsia="bg-BG"/>
        </w:rPr>
      </w:pPr>
    </w:p>
    <w:p w14:paraId="7ABBC0FC" w14:textId="77777777" w:rsidR="00FD15D6" w:rsidRPr="006224B5" w:rsidRDefault="00FD15D6" w:rsidP="00FD15D6">
      <w:pPr>
        <w:suppressAutoHyphens/>
        <w:autoSpaceDN w:val="0"/>
        <w:spacing w:before="100" w:after="0" w:line="240" w:lineRule="auto"/>
        <w:contextualSpacing/>
        <w:jc w:val="both"/>
        <w:textAlignment w:val="baseline"/>
        <w:rPr>
          <w:rFonts w:ascii="Arial" w:eastAsia="Times New Roman" w:hAnsi="Arial" w:cs="Arial"/>
          <w:vanish/>
          <w:sz w:val="16"/>
          <w:szCs w:val="16"/>
          <w:lang w:eastAsia="bg-BG"/>
        </w:rPr>
      </w:pPr>
    </w:p>
    <w:p w14:paraId="0FE76A21" w14:textId="77777777" w:rsidR="00FD15D6" w:rsidRPr="006224B5" w:rsidRDefault="00FD15D6" w:rsidP="00FD15D6">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23</w:t>
      </w:r>
      <w:r w:rsidRPr="006224B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11.2022</w:t>
      </w:r>
      <w:r w:rsidRPr="006224B5">
        <w:rPr>
          <w:rFonts w:ascii="Times New Roman" w:eastAsia="Times New Roman" w:hAnsi="Times New Roman" w:cs="Times New Roman"/>
          <w:sz w:val="24"/>
          <w:szCs w:val="24"/>
          <w:lang w:eastAsia="bg-BG"/>
        </w:rPr>
        <w:t xml:space="preserve"> г. от 1</w:t>
      </w:r>
      <w:r>
        <w:rPr>
          <w:rFonts w:ascii="Times New Roman" w:eastAsia="Times New Roman" w:hAnsi="Times New Roman" w:cs="Times New Roman"/>
          <w:sz w:val="24"/>
          <w:szCs w:val="24"/>
          <w:lang w:eastAsia="bg-BG"/>
        </w:rPr>
        <w:t>2</w:t>
      </w:r>
      <w:r w:rsidRPr="006224B5">
        <w:rPr>
          <w:rFonts w:ascii="Times New Roman" w:eastAsia="Times New Roman" w:hAnsi="Times New Roman" w:cs="Times New Roman"/>
          <w:sz w:val="24"/>
          <w:szCs w:val="24"/>
          <w:lang w:eastAsia="bg-BG"/>
        </w:rPr>
        <w:t>:</w:t>
      </w:r>
      <w:r>
        <w:rPr>
          <w:rFonts w:ascii="Times New Roman" w:eastAsia="Times New Roman" w:hAnsi="Times New Roman" w:cs="Times New Roman"/>
          <w:sz w:val="24"/>
          <w:szCs w:val="24"/>
          <w:lang w:eastAsia="bg-BG"/>
        </w:rPr>
        <w:t>0</w:t>
      </w:r>
      <w:r w:rsidRPr="006224B5">
        <w:rPr>
          <w:rFonts w:ascii="Times New Roman" w:eastAsia="Times New Roman" w:hAnsi="Times New Roman" w:cs="Times New Roman"/>
          <w:sz w:val="24"/>
          <w:szCs w:val="24"/>
          <w:lang w:eastAsia="bg-BG"/>
        </w:rPr>
        <w:t xml:space="preserve">0 часа, </w:t>
      </w:r>
      <w:r w:rsidRPr="00E50D7C">
        <w:rPr>
          <w:rFonts w:ascii="Times New Roman" w:eastAsia="Times New Roman" w:hAnsi="Times New Roman" w:cs="Times New Roman"/>
          <w:sz w:val="24"/>
          <w:szCs w:val="24"/>
          <w:lang w:eastAsia="bg-BG"/>
        </w:rPr>
        <w:t xml:space="preserve">в Зала № </w:t>
      </w:r>
      <w:r>
        <w:rPr>
          <w:rFonts w:ascii="Times New Roman" w:eastAsia="Times New Roman" w:hAnsi="Times New Roman" w:cs="Times New Roman"/>
          <w:sz w:val="24"/>
          <w:szCs w:val="24"/>
          <w:lang w:eastAsia="bg-BG"/>
        </w:rPr>
        <w:t>1</w:t>
      </w:r>
      <w:r w:rsidRPr="00E50D7C">
        <w:rPr>
          <w:rFonts w:ascii="Times New Roman" w:eastAsia="Times New Roman" w:hAnsi="Times New Roman" w:cs="Times New Roman"/>
          <w:sz w:val="24"/>
          <w:szCs w:val="24"/>
          <w:lang w:eastAsia="bg-BG"/>
        </w:rPr>
        <w:t>, ет. 1, Община Бургас, ул. „Александровска“ № 26</w:t>
      </w:r>
      <w:r w:rsidRPr="00E50D7C">
        <w:rPr>
          <w:rFonts w:ascii="Times New Roman" w:eastAsia="Times New Roman" w:hAnsi="Times New Roman" w:cs="Times New Roman"/>
          <w:sz w:val="24"/>
          <w:szCs w:val="24"/>
          <w:lang w:val="ru-RU" w:eastAsia="bg-BG"/>
        </w:rPr>
        <w:t xml:space="preserve">, </w:t>
      </w:r>
      <w:r w:rsidRPr="006224B5">
        <w:rPr>
          <w:rFonts w:ascii="Times New Roman" w:eastAsia="Times New Roman" w:hAnsi="Times New Roman" w:cs="Times New Roman"/>
          <w:sz w:val="24"/>
          <w:szCs w:val="24"/>
          <w:lang w:eastAsia="bg-BG"/>
        </w:rPr>
        <w:t>се проведе заседание на П</w:t>
      </w:r>
      <w:r>
        <w:rPr>
          <w:rFonts w:ascii="Times New Roman" w:eastAsia="Times New Roman" w:hAnsi="Times New Roman" w:cs="Times New Roman"/>
          <w:sz w:val="24"/>
          <w:szCs w:val="24"/>
          <w:lang w:eastAsia="bg-BG"/>
        </w:rPr>
        <w:t xml:space="preserve">остоянната комисия по туризъм </w:t>
      </w:r>
      <w:r>
        <w:rPr>
          <w:rFonts w:ascii="Times New Roman" w:eastAsia="Times New Roman" w:hAnsi="Times New Roman" w:cs="Times New Roman"/>
          <w:sz w:val="24"/>
          <w:szCs w:val="24"/>
          <w:lang w:val="en-US" w:eastAsia="bg-BG"/>
        </w:rPr>
        <w:t>(</w:t>
      </w:r>
      <w:r>
        <w:rPr>
          <w:rFonts w:ascii="Times New Roman" w:eastAsia="Times New Roman" w:hAnsi="Times New Roman" w:cs="Times New Roman"/>
          <w:sz w:val="24"/>
          <w:szCs w:val="24"/>
          <w:lang w:eastAsia="bg-BG"/>
        </w:rPr>
        <w:t>ПКТ</w:t>
      </w:r>
      <w:r>
        <w:rPr>
          <w:rFonts w:ascii="Times New Roman" w:eastAsia="Times New Roman" w:hAnsi="Times New Roman" w:cs="Times New Roman"/>
          <w:sz w:val="24"/>
          <w:szCs w:val="24"/>
          <w:lang w:val="en-US" w:eastAsia="bg-BG"/>
        </w:rPr>
        <w:t>)</w:t>
      </w:r>
      <w:r w:rsidRPr="006224B5">
        <w:rPr>
          <w:rFonts w:ascii="Times New Roman" w:eastAsia="Times New Roman" w:hAnsi="Times New Roman" w:cs="Times New Roman"/>
          <w:sz w:val="24"/>
          <w:szCs w:val="24"/>
          <w:lang w:eastAsia="bg-BG"/>
        </w:rPr>
        <w:t>.</w:t>
      </w:r>
    </w:p>
    <w:p w14:paraId="3BDF1ABA" w14:textId="77777777" w:rsidR="00FD15D6" w:rsidRPr="00785E6D" w:rsidRDefault="00FD15D6" w:rsidP="00FD15D6">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На</w:t>
      </w:r>
      <w:r w:rsidRPr="009004BB">
        <w:rPr>
          <w:rFonts w:ascii="Times New Roman" w:eastAsia="Times New Roman" w:hAnsi="Times New Roman" w:cs="Times New Roman"/>
          <w:sz w:val="24"/>
          <w:szCs w:val="24"/>
          <w:lang w:eastAsia="bg-BG"/>
        </w:rPr>
        <w:t xml:space="preserve"> заседанието на комисията </w:t>
      </w:r>
      <w:r>
        <w:rPr>
          <w:rFonts w:ascii="Times New Roman" w:eastAsia="Times New Roman" w:hAnsi="Times New Roman" w:cs="Times New Roman"/>
          <w:sz w:val="24"/>
          <w:szCs w:val="24"/>
          <w:lang w:eastAsia="bg-BG"/>
        </w:rPr>
        <w:t>присъстваха</w:t>
      </w:r>
      <w:r w:rsidRPr="009004BB">
        <w:rPr>
          <w:rFonts w:ascii="Times New Roman" w:eastAsia="Times New Roman" w:hAnsi="Times New Roman" w:cs="Times New Roman"/>
          <w:sz w:val="24"/>
          <w:szCs w:val="24"/>
          <w:lang w:eastAsia="bg-BG"/>
        </w:rPr>
        <w:t>:</w:t>
      </w:r>
      <w:r w:rsidRPr="00F34EB1">
        <w:rPr>
          <w:rFonts w:ascii="Times New Roman" w:eastAsia="Times New Roman" w:hAnsi="Times New Roman" w:cs="Times New Roman"/>
          <w:sz w:val="24"/>
          <w:szCs w:val="24"/>
          <w:lang w:eastAsia="bg-BG"/>
        </w:rPr>
        <w:t xml:space="preserve"> </w:t>
      </w:r>
      <w:r w:rsidRPr="00785E6D">
        <w:rPr>
          <w:rFonts w:ascii="Times New Roman" w:eastAsia="Times New Roman" w:hAnsi="Times New Roman" w:cs="Times New Roman"/>
          <w:sz w:val="24"/>
          <w:szCs w:val="24"/>
          <w:lang w:eastAsia="bg-BG"/>
        </w:rPr>
        <w:t>Пеньо Мечков – зам.-председател и членове: проф. д-р Севдалина Турманова, Димчо Грудев, Юлиян Георгиев, Юлиян Кулев и Красимир Калудов.</w:t>
      </w:r>
    </w:p>
    <w:p w14:paraId="791127E2" w14:textId="77777777" w:rsidR="00FD15D6" w:rsidRPr="00F34EB1" w:rsidRDefault="00FD15D6" w:rsidP="00FD15D6">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sidRPr="00785E6D">
        <w:rPr>
          <w:rFonts w:ascii="Times New Roman" w:eastAsia="Times New Roman" w:hAnsi="Times New Roman" w:cs="Times New Roman"/>
          <w:sz w:val="24"/>
          <w:szCs w:val="24"/>
          <w:lang w:eastAsia="bg-BG"/>
        </w:rPr>
        <w:t>По уважителни причини отсъства Мария Табакова – председател.</w:t>
      </w:r>
    </w:p>
    <w:p w14:paraId="223412E6" w14:textId="77777777" w:rsidR="00785E6D" w:rsidRDefault="00FD15D6" w:rsidP="00785E6D">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sidRPr="00F34EB1">
        <w:rPr>
          <w:rFonts w:ascii="Times New Roman" w:eastAsia="Times New Roman" w:hAnsi="Times New Roman" w:cs="Times New Roman"/>
          <w:sz w:val="24"/>
          <w:szCs w:val="24"/>
          <w:lang w:eastAsia="bg-BG"/>
        </w:rPr>
        <w:t xml:space="preserve">От общинска администрация присъстваха: </w:t>
      </w:r>
      <w:r w:rsidR="00785E6D" w:rsidRPr="00785E6D">
        <w:rPr>
          <w:rFonts w:ascii="Times New Roman" w:eastAsia="Times New Roman" w:hAnsi="Times New Roman" w:cs="Times New Roman"/>
          <w:sz w:val="24"/>
          <w:szCs w:val="24"/>
          <w:lang w:eastAsia="bg-BG"/>
        </w:rPr>
        <w:t>Весна Балтина – зам.-кмет „Стратегическо развитие и екология, дигитализация и адаптация към промените на климата“</w:t>
      </w:r>
      <w:r w:rsidR="00785E6D">
        <w:rPr>
          <w:rFonts w:ascii="Times New Roman" w:eastAsia="Times New Roman" w:hAnsi="Times New Roman" w:cs="Times New Roman"/>
          <w:sz w:val="24"/>
          <w:szCs w:val="24"/>
          <w:lang w:eastAsia="bg-BG"/>
        </w:rPr>
        <w:t xml:space="preserve">, </w:t>
      </w:r>
      <w:r w:rsidR="00785E6D" w:rsidRPr="00785E6D">
        <w:rPr>
          <w:rFonts w:ascii="Times New Roman" w:eastAsia="Times New Roman" w:hAnsi="Times New Roman" w:cs="Times New Roman"/>
          <w:sz w:val="24"/>
          <w:szCs w:val="24"/>
          <w:lang w:eastAsia="bg-BG"/>
        </w:rPr>
        <w:t>Златина Караиванова – директор на дирекция „Бюджет и финанси“</w:t>
      </w:r>
      <w:r w:rsidR="00785E6D">
        <w:rPr>
          <w:rFonts w:ascii="Times New Roman" w:eastAsia="Times New Roman" w:hAnsi="Times New Roman" w:cs="Times New Roman"/>
          <w:sz w:val="24"/>
          <w:szCs w:val="24"/>
          <w:lang w:eastAsia="bg-BG"/>
        </w:rPr>
        <w:t xml:space="preserve">, </w:t>
      </w:r>
      <w:r w:rsidR="00785E6D" w:rsidRPr="00785E6D">
        <w:rPr>
          <w:rFonts w:ascii="Times New Roman" w:eastAsia="Times New Roman" w:hAnsi="Times New Roman" w:cs="Times New Roman"/>
          <w:sz w:val="24"/>
          <w:szCs w:val="24"/>
          <w:lang w:eastAsia="bg-BG"/>
        </w:rPr>
        <w:t>Диана Саватева – зам.-кмет „Култура, туризъм и спорт“</w:t>
      </w:r>
      <w:r w:rsidR="00785E6D">
        <w:rPr>
          <w:rFonts w:ascii="Times New Roman" w:eastAsia="Times New Roman" w:hAnsi="Times New Roman" w:cs="Times New Roman"/>
          <w:sz w:val="24"/>
          <w:szCs w:val="24"/>
          <w:lang w:eastAsia="bg-BG"/>
        </w:rPr>
        <w:t xml:space="preserve">, </w:t>
      </w:r>
      <w:r w:rsidR="00785E6D" w:rsidRPr="00785E6D">
        <w:rPr>
          <w:rFonts w:ascii="Times New Roman" w:eastAsia="Times New Roman" w:hAnsi="Times New Roman" w:cs="Times New Roman"/>
          <w:sz w:val="24"/>
          <w:szCs w:val="24"/>
          <w:lang w:eastAsia="bg-BG"/>
        </w:rPr>
        <w:t>Радовеста Стюърт – директор на ОП „Туризъм“</w:t>
      </w:r>
      <w:r w:rsidR="00785E6D">
        <w:rPr>
          <w:rFonts w:ascii="Times New Roman" w:eastAsia="Times New Roman" w:hAnsi="Times New Roman" w:cs="Times New Roman"/>
          <w:sz w:val="24"/>
          <w:szCs w:val="24"/>
          <w:lang w:eastAsia="bg-BG"/>
        </w:rPr>
        <w:t xml:space="preserve"> и </w:t>
      </w:r>
      <w:r w:rsidR="00785E6D" w:rsidRPr="00785E6D">
        <w:rPr>
          <w:rFonts w:ascii="Times New Roman" w:eastAsia="Times New Roman" w:hAnsi="Times New Roman" w:cs="Times New Roman"/>
          <w:sz w:val="24"/>
          <w:szCs w:val="24"/>
          <w:lang w:eastAsia="bg-BG"/>
        </w:rPr>
        <w:t xml:space="preserve">Галина Тенева </w:t>
      </w:r>
      <w:r w:rsidR="00785E6D">
        <w:rPr>
          <w:rFonts w:ascii="Times New Roman" w:eastAsia="Times New Roman" w:hAnsi="Times New Roman" w:cs="Times New Roman"/>
          <w:sz w:val="24"/>
          <w:szCs w:val="24"/>
          <w:lang w:eastAsia="bg-BG"/>
        </w:rPr>
        <w:t>–</w:t>
      </w:r>
      <w:r w:rsidR="00785E6D" w:rsidRPr="00785E6D">
        <w:rPr>
          <w:rFonts w:ascii="Times New Roman" w:eastAsia="Times New Roman" w:hAnsi="Times New Roman" w:cs="Times New Roman"/>
          <w:sz w:val="24"/>
          <w:szCs w:val="24"/>
          <w:lang w:eastAsia="bg-BG"/>
        </w:rPr>
        <w:t xml:space="preserve"> гл. юрисконсулт към отдел </w:t>
      </w:r>
      <w:r w:rsidR="00785E6D">
        <w:rPr>
          <w:rFonts w:ascii="Times New Roman" w:eastAsia="Times New Roman" w:hAnsi="Times New Roman" w:cs="Times New Roman"/>
          <w:sz w:val="24"/>
          <w:szCs w:val="24"/>
          <w:lang w:eastAsia="bg-BG"/>
        </w:rPr>
        <w:t>„</w:t>
      </w:r>
      <w:r w:rsidR="00785E6D" w:rsidRPr="00785E6D">
        <w:rPr>
          <w:rFonts w:ascii="Times New Roman" w:eastAsia="Times New Roman" w:hAnsi="Times New Roman" w:cs="Times New Roman"/>
          <w:sz w:val="24"/>
          <w:szCs w:val="24"/>
          <w:lang w:eastAsia="bg-BG"/>
        </w:rPr>
        <w:t>Експертно-техническо осигуряване на Общинския съвет</w:t>
      </w:r>
      <w:r w:rsidR="00785E6D">
        <w:rPr>
          <w:rFonts w:ascii="Times New Roman" w:eastAsia="Times New Roman" w:hAnsi="Times New Roman" w:cs="Times New Roman"/>
          <w:sz w:val="24"/>
          <w:szCs w:val="24"/>
          <w:lang w:eastAsia="bg-BG"/>
        </w:rPr>
        <w:t>“.</w:t>
      </w:r>
    </w:p>
    <w:p w14:paraId="42C5B687" w14:textId="77777777" w:rsidR="00B37270" w:rsidRDefault="00B37270" w:rsidP="00785E6D">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Присъства още и </w:t>
      </w:r>
      <w:r w:rsidRPr="00B37270">
        <w:rPr>
          <w:rFonts w:ascii="Times New Roman" w:eastAsia="Times New Roman" w:hAnsi="Times New Roman" w:cs="Times New Roman"/>
          <w:sz w:val="24"/>
          <w:szCs w:val="24"/>
          <w:lang w:eastAsia="bg-BG"/>
        </w:rPr>
        <w:t xml:space="preserve">Мария Куманова </w:t>
      </w:r>
      <w:r>
        <w:rPr>
          <w:rFonts w:ascii="Times New Roman" w:eastAsia="Times New Roman" w:hAnsi="Times New Roman" w:cs="Times New Roman"/>
          <w:sz w:val="24"/>
          <w:szCs w:val="24"/>
          <w:lang w:eastAsia="bg-BG"/>
        </w:rPr>
        <w:t>–</w:t>
      </w:r>
      <w:r w:rsidRPr="00B37270">
        <w:rPr>
          <w:rFonts w:ascii="Times New Roman" w:eastAsia="Times New Roman" w:hAnsi="Times New Roman" w:cs="Times New Roman"/>
          <w:sz w:val="24"/>
          <w:szCs w:val="24"/>
          <w:lang w:eastAsia="bg-BG"/>
        </w:rPr>
        <w:t xml:space="preserve"> ръководител на проект „Създаване на Многопрофилна болница за активно лечение на детски болести „Света Анастасия“ Бургас“</w:t>
      </w:r>
      <w:r>
        <w:rPr>
          <w:rFonts w:ascii="Times New Roman" w:eastAsia="Times New Roman" w:hAnsi="Times New Roman" w:cs="Times New Roman"/>
          <w:sz w:val="24"/>
          <w:szCs w:val="24"/>
          <w:lang w:eastAsia="bg-BG"/>
        </w:rPr>
        <w:t>.</w:t>
      </w:r>
    </w:p>
    <w:p w14:paraId="35F842FE" w14:textId="77777777" w:rsidR="00FD15D6" w:rsidRPr="00F71034" w:rsidRDefault="00FD15D6" w:rsidP="00785E6D">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r w:rsidRPr="00F71034">
        <w:rPr>
          <w:rFonts w:ascii="Times New Roman" w:eastAsia="Times New Roman" w:hAnsi="Times New Roman" w:cs="Times New Roman"/>
          <w:sz w:val="24"/>
          <w:szCs w:val="24"/>
          <w:lang w:eastAsia="bg-BG"/>
        </w:rPr>
        <w:t xml:space="preserve">Заседанието откри и ръководи </w:t>
      </w:r>
      <w:r>
        <w:rPr>
          <w:rFonts w:ascii="Times New Roman" w:eastAsia="Times New Roman" w:hAnsi="Times New Roman" w:cs="Times New Roman"/>
          <w:sz w:val="24"/>
          <w:szCs w:val="24"/>
          <w:lang w:eastAsia="bg-BG"/>
        </w:rPr>
        <w:t>зам.-</w:t>
      </w:r>
      <w:r w:rsidRPr="00F71034">
        <w:rPr>
          <w:rFonts w:ascii="Times New Roman" w:eastAsia="Times New Roman" w:hAnsi="Times New Roman" w:cs="Times New Roman"/>
          <w:sz w:val="24"/>
          <w:szCs w:val="24"/>
          <w:lang w:eastAsia="bg-BG"/>
        </w:rPr>
        <w:t xml:space="preserve">председателят на ПКТ – </w:t>
      </w:r>
      <w:r>
        <w:rPr>
          <w:rFonts w:ascii="Times New Roman" w:eastAsia="Times New Roman" w:hAnsi="Times New Roman" w:cs="Times New Roman"/>
          <w:sz w:val="24"/>
          <w:szCs w:val="24"/>
          <w:lang w:eastAsia="bg-BG"/>
        </w:rPr>
        <w:t>Пеньо Мечков</w:t>
      </w:r>
      <w:r w:rsidRPr="00F71034">
        <w:rPr>
          <w:rFonts w:ascii="Times New Roman" w:eastAsia="Times New Roman" w:hAnsi="Times New Roman" w:cs="Times New Roman"/>
          <w:sz w:val="24"/>
          <w:szCs w:val="24"/>
          <w:lang w:eastAsia="bg-BG"/>
        </w:rPr>
        <w:t xml:space="preserve">, </w:t>
      </w:r>
      <w:r w:rsidRPr="00C00573">
        <w:rPr>
          <w:rFonts w:ascii="Times New Roman" w:eastAsia="Times New Roman" w:hAnsi="Times New Roman" w:cs="Times New Roman"/>
          <w:i/>
          <w:sz w:val="24"/>
          <w:szCs w:val="24"/>
          <w:lang w:eastAsia="bg-BG"/>
        </w:rPr>
        <w:t xml:space="preserve">като </w:t>
      </w:r>
      <w:r w:rsidRPr="00785E6D">
        <w:rPr>
          <w:rFonts w:ascii="Times New Roman" w:eastAsia="Times New Roman" w:hAnsi="Times New Roman" w:cs="Times New Roman"/>
          <w:i/>
          <w:sz w:val="24"/>
          <w:szCs w:val="24"/>
          <w:lang w:eastAsia="bg-BG"/>
        </w:rPr>
        <w:t xml:space="preserve">с 6  гл. „за“, 0 гл. „против“ и 0 гл. „въздържали се“ </w:t>
      </w:r>
      <w:r w:rsidRPr="00785E6D">
        <w:rPr>
          <w:rFonts w:ascii="Times New Roman" w:eastAsia="Times New Roman" w:hAnsi="Times New Roman" w:cs="Times New Roman"/>
          <w:sz w:val="24"/>
          <w:szCs w:val="24"/>
          <w:lang w:eastAsia="bg-BG"/>
        </w:rPr>
        <w:t>се</w:t>
      </w:r>
      <w:r w:rsidRPr="00F71034">
        <w:rPr>
          <w:rFonts w:ascii="Times New Roman" w:eastAsia="Times New Roman" w:hAnsi="Times New Roman" w:cs="Times New Roman"/>
          <w:i/>
          <w:sz w:val="24"/>
          <w:szCs w:val="24"/>
          <w:lang w:eastAsia="bg-BG"/>
        </w:rPr>
        <w:t xml:space="preserve"> </w:t>
      </w:r>
      <w:r w:rsidRPr="00F71034">
        <w:rPr>
          <w:rFonts w:ascii="Times New Roman" w:eastAsia="Times New Roman" w:hAnsi="Times New Roman" w:cs="Times New Roman"/>
          <w:sz w:val="24"/>
          <w:szCs w:val="24"/>
          <w:lang w:eastAsia="bg-BG"/>
        </w:rPr>
        <w:t>при</w:t>
      </w:r>
      <w:r w:rsidRPr="00A87BCC">
        <w:rPr>
          <w:rFonts w:ascii="Times New Roman" w:eastAsia="Times New Roman" w:hAnsi="Times New Roman" w:cs="Times New Roman"/>
          <w:sz w:val="24"/>
          <w:szCs w:val="24"/>
          <w:lang w:eastAsia="bg-BG"/>
        </w:rPr>
        <w:t xml:space="preserve"> следният</w:t>
      </w:r>
    </w:p>
    <w:p w14:paraId="102EDDF9" w14:textId="77777777" w:rsidR="00FD15D6" w:rsidRPr="008F2B64" w:rsidRDefault="00FD15D6" w:rsidP="00FD15D6">
      <w:pPr>
        <w:suppressAutoHyphens/>
        <w:autoSpaceDN w:val="0"/>
        <w:spacing w:after="0" w:line="240" w:lineRule="auto"/>
        <w:ind w:firstLine="708"/>
        <w:contextualSpacing/>
        <w:jc w:val="both"/>
        <w:textAlignment w:val="baseline"/>
        <w:rPr>
          <w:rFonts w:ascii="Times New Roman" w:eastAsia="Times New Roman" w:hAnsi="Times New Roman" w:cs="Times New Roman"/>
          <w:sz w:val="24"/>
          <w:szCs w:val="24"/>
          <w:lang w:eastAsia="bg-BG"/>
        </w:rPr>
      </w:pPr>
    </w:p>
    <w:p w14:paraId="710648CF" w14:textId="77777777" w:rsidR="00FD15D6" w:rsidRDefault="00FD15D6" w:rsidP="00FD15D6">
      <w:pPr>
        <w:suppressAutoHyphens/>
        <w:autoSpaceDN w:val="0"/>
        <w:spacing w:before="100" w:after="0" w:line="240" w:lineRule="auto"/>
        <w:contextualSpacing/>
        <w:jc w:val="center"/>
        <w:textAlignment w:val="baseline"/>
        <w:rPr>
          <w:rFonts w:ascii="Times New Roman" w:eastAsia="Times New Roman" w:hAnsi="Times New Roman" w:cs="Times New Roman"/>
          <w:b/>
          <w:bCs/>
          <w:sz w:val="24"/>
          <w:szCs w:val="24"/>
          <w:lang w:eastAsia="bg-BG"/>
        </w:rPr>
      </w:pPr>
      <w:r w:rsidRPr="006224B5">
        <w:rPr>
          <w:rFonts w:ascii="Times New Roman" w:eastAsia="Times New Roman" w:hAnsi="Times New Roman" w:cs="Times New Roman"/>
          <w:b/>
          <w:bCs/>
          <w:sz w:val="24"/>
          <w:szCs w:val="24"/>
          <w:lang w:eastAsia="bg-BG"/>
        </w:rPr>
        <w:t>ДНЕВЕН РЕД</w:t>
      </w:r>
    </w:p>
    <w:p w14:paraId="1924259D" w14:textId="77777777" w:rsidR="00FD15D6" w:rsidRDefault="00FD15D6" w:rsidP="00FD15D6">
      <w:pPr>
        <w:suppressAutoHyphens/>
        <w:autoSpaceDN w:val="0"/>
        <w:spacing w:before="100" w:after="0" w:line="240" w:lineRule="auto"/>
        <w:contextualSpacing/>
        <w:jc w:val="center"/>
        <w:textAlignment w:val="baseline"/>
        <w:rPr>
          <w:rFonts w:ascii="Times New Roman" w:eastAsia="Times New Roman" w:hAnsi="Times New Roman" w:cs="Times New Roman"/>
          <w:b/>
          <w:bCs/>
          <w:sz w:val="24"/>
          <w:szCs w:val="24"/>
          <w:lang w:eastAsia="bg-BG"/>
        </w:rPr>
      </w:pPr>
    </w:p>
    <w:p w14:paraId="1AC3A79E" w14:textId="77777777" w:rsidR="00FD15D6" w:rsidRDefault="00FD15D6" w:rsidP="00FD15D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08-00-13370</w:t>
      </w:r>
      <w:r>
        <w:rPr>
          <w:rFonts w:ascii="Times New Roman" w:hAnsi="Times New Roman" w:cs="Times New Roman"/>
          <w:sz w:val="24"/>
          <w:szCs w:val="24"/>
          <w:lang w:val="en-US"/>
        </w:rPr>
        <w:t xml:space="preserve"> </w:t>
      </w:r>
      <w:r>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Pr>
          <w:rFonts w:ascii="Times New Roman" w:hAnsi="Times New Roman" w:cs="Times New Roman"/>
          <w:i/>
          <w:iCs/>
          <w:sz w:val="24"/>
          <w:szCs w:val="24"/>
        </w:rPr>
        <w:t xml:space="preserve">относно: </w:t>
      </w:r>
      <w:r>
        <w:rPr>
          <w:rFonts w:ascii="Times New Roman" w:hAnsi="Times New Roman" w:cs="Times New Roman"/>
          <w:sz w:val="24"/>
          <w:szCs w:val="24"/>
        </w:rPr>
        <w:t>Наредба за допълнение на Наредбата за опазване на обществения ред на територията на Община Бургас</w:t>
      </w:r>
    </w:p>
    <w:p w14:paraId="5F0218FC" w14:textId="77777777" w:rsidR="00FD15D6" w:rsidRPr="00DA1C38" w:rsidRDefault="00FD15D6" w:rsidP="00FD15D6">
      <w:pPr>
        <w:pStyle w:val="ListParagraph"/>
        <w:spacing w:line="240" w:lineRule="auto"/>
        <w:jc w:val="both"/>
        <w:rPr>
          <w:rFonts w:ascii="Times New Roman" w:hAnsi="Times New Roman" w:cs="Times New Roman"/>
          <w:sz w:val="24"/>
          <w:szCs w:val="24"/>
        </w:rPr>
      </w:pPr>
    </w:p>
    <w:p w14:paraId="6E856B6A" w14:textId="77777777" w:rsidR="00FD15D6" w:rsidRDefault="00FD15D6" w:rsidP="00FD15D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08-00-13453</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Приемане на Програма за управление на отпадъците на Община Бургас за периода 2021 – 2028 г.</w:t>
      </w:r>
      <w:r>
        <w:rPr>
          <w:rFonts w:ascii="Times New Roman" w:hAnsi="Times New Roman" w:cs="Times New Roman"/>
          <w:b/>
          <w:bCs/>
          <w:sz w:val="24"/>
          <w:szCs w:val="24"/>
        </w:rPr>
        <w:t xml:space="preserve"> </w:t>
      </w:r>
      <w:r>
        <w:rPr>
          <w:rFonts w:ascii="Times New Roman" w:hAnsi="Times New Roman" w:cs="Times New Roman"/>
          <w:sz w:val="24"/>
          <w:szCs w:val="24"/>
        </w:rPr>
        <w:t> </w:t>
      </w:r>
    </w:p>
    <w:p w14:paraId="0F76A29E" w14:textId="77777777" w:rsidR="00FD15D6" w:rsidRPr="00DA1C38" w:rsidRDefault="00FD15D6" w:rsidP="00FD15D6">
      <w:pPr>
        <w:pStyle w:val="ListParagraph"/>
        <w:spacing w:line="240" w:lineRule="auto"/>
        <w:jc w:val="both"/>
        <w:rPr>
          <w:rFonts w:ascii="Times New Roman" w:hAnsi="Times New Roman" w:cs="Times New Roman"/>
          <w:sz w:val="24"/>
          <w:szCs w:val="24"/>
        </w:rPr>
      </w:pPr>
    </w:p>
    <w:p w14:paraId="55494A75" w14:textId="77777777" w:rsidR="00FD15D6" w:rsidRDefault="00FD15D6" w:rsidP="00FD15D6">
      <w:pPr>
        <w:pStyle w:val="ListParagraph"/>
        <w:numPr>
          <w:ilvl w:val="0"/>
          <w:numId w:val="2"/>
        </w:numPr>
        <w:spacing w:line="240" w:lineRule="auto"/>
        <w:jc w:val="both"/>
        <w:rPr>
          <w:rFonts w:ascii="Times New Roman" w:hAnsi="Times New Roman" w:cs="Times New Roman"/>
          <w:sz w:val="24"/>
          <w:szCs w:val="24"/>
        </w:rPr>
      </w:pPr>
      <w:r>
        <w:rPr>
          <w:rFonts w:ascii="Times New Roman" w:hAnsi="Times New Roman" w:cs="Times New Roman"/>
          <w:i/>
          <w:sz w:val="24"/>
          <w:szCs w:val="24"/>
        </w:rPr>
        <w:t>ОбС 08-00-13462</w:t>
      </w:r>
      <w:r>
        <w:rPr>
          <w:rFonts w:ascii="Times New Roman" w:hAnsi="Times New Roman" w:cs="Times New Roman"/>
          <w:sz w:val="24"/>
          <w:szCs w:val="24"/>
        </w:rPr>
        <w:t xml:space="preserve"> </w:t>
      </w:r>
      <w:r>
        <w:rPr>
          <w:rFonts w:ascii="Times New Roman" w:hAnsi="Times New Roman" w:cs="Times New Roman"/>
          <w:b/>
          <w:bCs/>
          <w:sz w:val="24"/>
          <w:szCs w:val="24"/>
        </w:rPr>
        <w:t>Докладна записка от Димитър Николов – кмет на Община Бургас,</w:t>
      </w:r>
      <w:r>
        <w:rPr>
          <w:rFonts w:ascii="Times New Roman" w:hAnsi="Times New Roman" w:cs="Times New Roman"/>
          <w:b/>
          <w:bCs/>
          <w:i/>
          <w:iCs/>
          <w:sz w:val="24"/>
          <w:szCs w:val="24"/>
        </w:rPr>
        <w:t xml:space="preserve"> </w:t>
      </w:r>
      <w:r>
        <w:rPr>
          <w:rFonts w:ascii="Times New Roman" w:hAnsi="Times New Roman" w:cs="Times New Roman"/>
          <w:i/>
          <w:iCs/>
          <w:sz w:val="24"/>
          <w:szCs w:val="24"/>
        </w:rPr>
        <w:t>относно</w:t>
      </w:r>
      <w:r>
        <w:rPr>
          <w:rFonts w:ascii="Times New Roman" w:hAnsi="Times New Roman" w:cs="Times New Roman"/>
          <w:sz w:val="24"/>
          <w:szCs w:val="24"/>
        </w:rPr>
        <w:t>: Поемане на дълг по реда на Закона за общинския дълг от Европейска инвестиционна банка за финансиране и рефинансиране на разходи по проект: „Създаване на Многопрофилна болница за активно лечение на детски болести „Света Анастасия“ Бургас“</w:t>
      </w:r>
    </w:p>
    <w:p w14:paraId="77BA5A25" w14:textId="77777777" w:rsidR="00FD15D6" w:rsidRPr="001517BC" w:rsidRDefault="00FD15D6" w:rsidP="00FD15D6">
      <w:pPr>
        <w:pStyle w:val="ListParagraph"/>
        <w:rPr>
          <w:rFonts w:ascii="Times New Roman" w:hAnsi="Times New Roman" w:cs="Times New Roman"/>
          <w:sz w:val="24"/>
          <w:szCs w:val="24"/>
        </w:rPr>
      </w:pPr>
    </w:p>
    <w:p w14:paraId="43213002" w14:textId="77777777" w:rsidR="00FD15D6" w:rsidRDefault="00FD15D6" w:rsidP="00FD15D6">
      <w:pPr>
        <w:pStyle w:val="ListParagraph"/>
        <w:numPr>
          <w:ilvl w:val="0"/>
          <w:numId w:val="2"/>
        </w:numPr>
        <w:spacing w:line="240" w:lineRule="auto"/>
        <w:jc w:val="both"/>
        <w:rPr>
          <w:rFonts w:ascii="Times New Roman" w:hAnsi="Times New Roman" w:cs="Times New Roman"/>
          <w:sz w:val="24"/>
          <w:szCs w:val="24"/>
        </w:rPr>
      </w:pPr>
      <w:r w:rsidRPr="008D60E6">
        <w:rPr>
          <w:rFonts w:ascii="Times New Roman" w:hAnsi="Times New Roman" w:cs="Times New Roman"/>
          <w:i/>
          <w:sz w:val="24"/>
          <w:szCs w:val="24"/>
        </w:rPr>
        <w:t>ОбС 08-00-13402</w:t>
      </w:r>
      <w:r>
        <w:rPr>
          <w:rFonts w:ascii="Times New Roman" w:hAnsi="Times New Roman" w:cs="Times New Roman"/>
          <w:sz w:val="24"/>
          <w:szCs w:val="24"/>
        </w:rPr>
        <w:t xml:space="preserve"> </w:t>
      </w:r>
      <w:r w:rsidRPr="008D60E6">
        <w:rPr>
          <w:rFonts w:ascii="Times New Roman" w:hAnsi="Times New Roman" w:cs="Times New Roman"/>
          <w:b/>
          <w:bCs/>
          <w:sz w:val="24"/>
          <w:szCs w:val="24"/>
        </w:rPr>
        <w:t xml:space="preserve">Отчет от проф. д-р Севдалина Турманова </w:t>
      </w:r>
      <w:r>
        <w:rPr>
          <w:rFonts w:ascii="Times New Roman" w:hAnsi="Times New Roman" w:cs="Times New Roman"/>
          <w:b/>
          <w:bCs/>
          <w:sz w:val="24"/>
          <w:szCs w:val="24"/>
        </w:rPr>
        <w:t>–</w:t>
      </w:r>
      <w:r w:rsidRPr="008D60E6">
        <w:rPr>
          <w:rFonts w:ascii="Times New Roman" w:hAnsi="Times New Roman" w:cs="Times New Roman"/>
          <w:b/>
          <w:bCs/>
          <w:sz w:val="24"/>
          <w:szCs w:val="24"/>
        </w:rPr>
        <w:t xml:space="preserve"> председател на Общински съвет </w:t>
      </w:r>
      <w:r>
        <w:rPr>
          <w:rFonts w:ascii="Times New Roman" w:hAnsi="Times New Roman" w:cs="Times New Roman"/>
          <w:b/>
          <w:bCs/>
          <w:sz w:val="24"/>
          <w:szCs w:val="24"/>
        </w:rPr>
        <w:t>–</w:t>
      </w:r>
      <w:r w:rsidRPr="008D60E6">
        <w:rPr>
          <w:rFonts w:ascii="Times New Roman" w:hAnsi="Times New Roman" w:cs="Times New Roman"/>
          <w:b/>
          <w:bCs/>
          <w:sz w:val="24"/>
          <w:szCs w:val="24"/>
        </w:rPr>
        <w:t xml:space="preserve"> Бургас,</w:t>
      </w:r>
      <w:r w:rsidRPr="008D60E6">
        <w:rPr>
          <w:rFonts w:ascii="Times New Roman" w:hAnsi="Times New Roman" w:cs="Times New Roman"/>
          <w:sz w:val="24"/>
          <w:szCs w:val="24"/>
        </w:rPr>
        <w:t xml:space="preserve"> </w:t>
      </w:r>
      <w:r w:rsidRPr="008D60E6">
        <w:rPr>
          <w:rFonts w:ascii="Times New Roman" w:hAnsi="Times New Roman" w:cs="Times New Roman"/>
          <w:i/>
          <w:iCs/>
          <w:sz w:val="24"/>
          <w:szCs w:val="24"/>
        </w:rPr>
        <w:t>относно:</w:t>
      </w:r>
      <w:r w:rsidRPr="008D60E6">
        <w:rPr>
          <w:rFonts w:ascii="Times New Roman" w:hAnsi="Times New Roman" w:cs="Times New Roman"/>
          <w:sz w:val="24"/>
          <w:szCs w:val="24"/>
        </w:rPr>
        <w:t xml:space="preserve"> Дейността на Общински съвет </w:t>
      </w:r>
      <w:r>
        <w:rPr>
          <w:rFonts w:ascii="Times New Roman" w:hAnsi="Times New Roman" w:cs="Times New Roman"/>
          <w:sz w:val="24"/>
          <w:szCs w:val="24"/>
        </w:rPr>
        <w:t>–</w:t>
      </w:r>
      <w:r w:rsidRPr="008D60E6">
        <w:rPr>
          <w:rFonts w:ascii="Times New Roman" w:hAnsi="Times New Roman" w:cs="Times New Roman"/>
          <w:sz w:val="24"/>
          <w:szCs w:val="24"/>
        </w:rPr>
        <w:t xml:space="preserve"> Бургас и неговите комисии за периода от 01.05.2022 г. до 31.10.2022 г.</w:t>
      </w:r>
    </w:p>
    <w:p w14:paraId="457A7928" w14:textId="01A1B334" w:rsidR="00FD15D6" w:rsidRPr="00D7031E" w:rsidRDefault="00FD15D6" w:rsidP="00D7031E">
      <w:pPr>
        <w:spacing w:line="240" w:lineRule="auto"/>
        <w:jc w:val="both"/>
        <w:rPr>
          <w:rFonts w:ascii="Times New Roman" w:hAnsi="Times New Roman" w:cs="Times New Roman"/>
          <w:sz w:val="24"/>
          <w:szCs w:val="24"/>
        </w:rPr>
      </w:pPr>
    </w:p>
    <w:p w14:paraId="0686C428" w14:textId="77777777" w:rsidR="00FD15D6" w:rsidRPr="00E7236F" w:rsidRDefault="00FD15D6" w:rsidP="00FD15D6">
      <w:pPr>
        <w:suppressAutoHyphens/>
        <w:autoSpaceDN w:val="0"/>
        <w:spacing w:after="200" w:line="240" w:lineRule="auto"/>
        <w:contextualSpacing/>
        <w:jc w:val="center"/>
        <w:textAlignment w:val="baseline"/>
        <w:rPr>
          <w:rFonts w:ascii="Times New Roman" w:eastAsia="Calibri" w:hAnsi="Times New Roman" w:cs="Times New Roman"/>
          <w:b/>
          <w:sz w:val="24"/>
          <w:szCs w:val="24"/>
        </w:rPr>
      </w:pPr>
      <w:r w:rsidRPr="00E7236F">
        <w:rPr>
          <w:rFonts w:ascii="Times New Roman" w:eastAsia="Calibri" w:hAnsi="Times New Roman" w:cs="Times New Roman"/>
          <w:b/>
          <w:sz w:val="24"/>
          <w:szCs w:val="24"/>
        </w:rPr>
        <w:t>-----------------------------------------------------------------------------------</w:t>
      </w:r>
    </w:p>
    <w:p w14:paraId="7B1FF716"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14570EEA" w14:textId="77777777" w:rsidR="00FD15D6" w:rsidRP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725C15">
        <w:rPr>
          <w:rFonts w:ascii="Times New Roman" w:eastAsia="Calibri" w:hAnsi="Times New Roman" w:cs="Times New Roman"/>
          <w:b/>
          <w:sz w:val="24"/>
          <w:szCs w:val="24"/>
        </w:rPr>
        <w:t>По точка 1</w:t>
      </w:r>
    </w:p>
    <w:p w14:paraId="6AE3EDAA" w14:textId="77777777" w:rsidR="00FD15D6" w:rsidRDefault="00FD15D6" w:rsidP="00FD15D6">
      <w:pPr>
        <w:spacing w:after="0" w:line="240" w:lineRule="auto"/>
        <w:jc w:val="center"/>
        <w:rPr>
          <w:rFonts w:ascii="Times New Roman" w:hAnsi="Times New Roman" w:cs="Times New Roman"/>
          <w:i/>
          <w:sz w:val="24"/>
          <w:szCs w:val="24"/>
        </w:rPr>
      </w:pPr>
    </w:p>
    <w:p w14:paraId="4521779C" w14:textId="77777777" w:rsidR="00FD15D6" w:rsidRDefault="00FD15D6" w:rsidP="00FD15D6">
      <w:pPr>
        <w:spacing w:after="0" w:line="240" w:lineRule="auto"/>
        <w:jc w:val="center"/>
        <w:rPr>
          <w:rFonts w:ascii="Times New Roman" w:hAnsi="Times New Roman" w:cs="Times New Roman"/>
          <w:sz w:val="24"/>
          <w:szCs w:val="24"/>
          <w:lang w:val="en-US"/>
        </w:rPr>
      </w:pPr>
      <w:r w:rsidRPr="00FD15D6">
        <w:rPr>
          <w:rFonts w:ascii="Times New Roman" w:hAnsi="Times New Roman" w:cs="Times New Roman"/>
          <w:i/>
          <w:sz w:val="24"/>
          <w:szCs w:val="24"/>
        </w:rPr>
        <w:t>ОбС 08-00-13370</w:t>
      </w:r>
      <w:r w:rsidRPr="00FD15D6">
        <w:rPr>
          <w:rFonts w:ascii="Times New Roman" w:hAnsi="Times New Roman" w:cs="Times New Roman"/>
          <w:sz w:val="24"/>
          <w:szCs w:val="24"/>
          <w:lang w:val="en-US"/>
        </w:rPr>
        <w:t xml:space="preserve"> </w:t>
      </w:r>
    </w:p>
    <w:p w14:paraId="2FF68865" w14:textId="77777777" w:rsidR="00FD15D6" w:rsidRP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b/>
          <w:bCs/>
          <w:sz w:val="24"/>
          <w:szCs w:val="24"/>
        </w:rPr>
        <w:t xml:space="preserve">Докладна записка от Георги Дракалиев и Николай Стоянов – общински съветници от ПП ВМРО – Българско национално движение, </w:t>
      </w:r>
      <w:r w:rsidRPr="00FD15D6">
        <w:rPr>
          <w:rFonts w:ascii="Times New Roman" w:hAnsi="Times New Roman" w:cs="Times New Roman"/>
          <w:i/>
          <w:iCs/>
          <w:sz w:val="24"/>
          <w:szCs w:val="24"/>
        </w:rPr>
        <w:t xml:space="preserve">относно: </w:t>
      </w:r>
      <w:r w:rsidRPr="00FD15D6">
        <w:rPr>
          <w:rFonts w:ascii="Times New Roman" w:hAnsi="Times New Roman" w:cs="Times New Roman"/>
          <w:sz w:val="24"/>
          <w:szCs w:val="24"/>
        </w:rPr>
        <w:t>Наредба за допълнение на Наредбата за опазване на обществения ред на територията на Община Бургас</w:t>
      </w:r>
    </w:p>
    <w:p w14:paraId="1FDB53AD" w14:textId="2E526EEF" w:rsidR="00341D0F" w:rsidRDefault="00341D0F" w:rsidP="00341D0F">
      <w:pPr>
        <w:pStyle w:val="NormalWeb"/>
        <w:ind w:firstLine="708"/>
        <w:contextualSpacing/>
        <w:jc w:val="both"/>
      </w:pPr>
      <w:r>
        <w:t>Галина Тенева – гл. юрисконсулт обясни, че предложения проект на Наредба преповтаря Закона за движение по пътищата, което е в противоречие със Закона за нормативните актове. Тя допълни, че Закона за нормативните актове дава възможност на общинските съвети да приемат наредби, с които да уреждат обществени отношения на местно ниво, които не са уредени с по-висш нормативен акт. Същата информира заседаващите, че не е от компетенцията на Общински съвет да вземе такова решение, защото тези разпоредби</w:t>
      </w:r>
      <w:r w:rsidR="006833E7">
        <w:t xml:space="preserve"> ако бъдат атакувани в съда</w:t>
      </w:r>
      <w:r w:rsidR="00B4469F">
        <w:t>,</w:t>
      </w:r>
      <w:r>
        <w:t xml:space="preserve"> ще бъдат обявени за нищожни.</w:t>
      </w:r>
    </w:p>
    <w:p w14:paraId="3C25C42D" w14:textId="77777777" w:rsidR="00341D0F" w:rsidRDefault="00341D0F" w:rsidP="00341D0F">
      <w:pPr>
        <w:pStyle w:val="NormalWeb"/>
        <w:ind w:firstLine="708"/>
        <w:contextualSpacing/>
        <w:jc w:val="both"/>
      </w:pPr>
      <w:r>
        <w:t>След като се запознаха с докладната записка и в резултат на явно гласуване,</w:t>
      </w:r>
      <w:r>
        <w:rPr>
          <w:rStyle w:val="Strong"/>
        </w:rPr>
        <w:t xml:space="preserve"> </w:t>
      </w:r>
      <w:r>
        <w:rPr>
          <w:rStyle w:val="Emphasis"/>
          <w:b/>
          <w:bCs/>
        </w:rPr>
        <w:t xml:space="preserve">с 0 гл. "за", 0 гл. "против" и 6 гл. "въздържали се", </w:t>
      </w:r>
      <w:r>
        <w:t>членовете на Постоянната комисия по туризъм приеха следното</w:t>
      </w:r>
    </w:p>
    <w:p w14:paraId="0FE3D242" w14:textId="77777777" w:rsidR="00341D0F" w:rsidRDefault="00341D0F" w:rsidP="00341D0F">
      <w:pPr>
        <w:pStyle w:val="NormalWeb"/>
        <w:contextualSpacing/>
        <w:jc w:val="both"/>
        <w:rPr>
          <w:rStyle w:val="Strong"/>
        </w:rPr>
      </w:pPr>
    </w:p>
    <w:p w14:paraId="3205F4A3" w14:textId="77777777" w:rsidR="00341D0F" w:rsidRDefault="00341D0F" w:rsidP="00341D0F">
      <w:pPr>
        <w:pStyle w:val="NormalWeb"/>
        <w:contextualSpacing/>
        <w:jc w:val="center"/>
        <w:rPr>
          <w:b/>
          <w:bCs/>
        </w:rPr>
      </w:pPr>
      <w:r>
        <w:rPr>
          <w:rStyle w:val="Strong"/>
        </w:rPr>
        <w:t>СТАНОВИЩЕ:</w:t>
      </w:r>
    </w:p>
    <w:p w14:paraId="2986CFB5" w14:textId="77777777" w:rsidR="00341D0F" w:rsidRDefault="00341D0F" w:rsidP="00341D0F">
      <w:pPr>
        <w:pStyle w:val="NormalWeb"/>
        <w:ind w:firstLine="708"/>
        <w:contextualSpacing/>
        <w:jc w:val="both"/>
        <w:rPr>
          <w:rStyle w:val="Strong"/>
        </w:rPr>
      </w:pPr>
    </w:p>
    <w:p w14:paraId="33DB18F6" w14:textId="533BCBF6" w:rsidR="00FD15D6" w:rsidRDefault="00903F91" w:rsidP="00341D0F">
      <w:pPr>
        <w:pStyle w:val="NormalWeb"/>
        <w:ind w:firstLine="708"/>
        <w:contextualSpacing/>
        <w:jc w:val="both"/>
      </w:pPr>
      <w:r>
        <w:rPr>
          <w:rStyle w:val="Strong"/>
        </w:rPr>
        <w:t>Не п</w:t>
      </w:r>
      <w:bookmarkStart w:id="0" w:name="_GoBack"/>
      <w:bookmarkEnd w:id="0"/>
      <w:r w:rsidR="00341D0F">
        <w:rPr>
          <w:rStyle w:val="Strong"/>
        </w:rPr>
        <w:t>одкрепя</w:t>
      </w:r>
      <w:r w:rsidR="00341D0F">
        <w:t xml:space="preserve"> проекта за решение.</w:t>
      </w:r>
    </w:p>
    <w:p w14:paraId="775976C5" w14:textId="77777777" w:rsidR="00FD15D6" w:rsidRPr="00E7236F" w:rsidRDefault="00FD15D6" w:rsidP="00FD15D6">
      <w:pPr>
        <w:suppressAutoHyphens/>
        <w:autoSpaceDN w:val="0"/>
        <w:spacing w:after="200" w:line="240" w:lineRule="auto"/>
        <w:contextualSpacing/>
        <w:jc w:val="center"/>
        <w:textAlignment w:val="baseline"/>
        <w:rPr>
          <w:rFonts w:ascii="Times New Roman" w:eastAsia="Calibri" w:hAnsi="Times New Roman" w:cs="Times New Roman"/>
          <w:b/>
          <w:sz w:val="24"/>
          <w:szCs w:val="24"/>
        </w:rPr>
      </w:pPr>
      <w:r w:rsidRPr="00E7236F">
        <w:rPr>
          <w:rFonts w:ascii="Times New Roman" w:eastAsia="Calibri" w:hAnsi="Times New Roman" w:cs="Times New Roman"/>
          <w:b/>
          <w:sz w:val="24"/>
          <w:szCs w:val="24"/>
        </w:rPr>
        <w:t>-----------------------------------------------------------------------------------</w:t>
      </w:r>
    </w:p>
    <w:p w14:paraId="3E2E68DD"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1579C586"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725C15">
        <w:rPr>
          <w:rFonts w:ascii="Times New Roman" w:eastAsia="Calibri" w:hAnsi="Times New Roman" w:cs="Times New Roman"/>
          <w:b/>
          <w:sz w:val="24"/>
          <w:szCs w:val="24"/>
        </w:rPr>
        <w:t xml:space="preserve">По </w:t>
      </w:r>
      <w:r>
        <w:rPr>
          <w:rFonts w:ascii="Times New Roman" w:eastAsia="Calibri" w:hAnsi="Times New Roman" w:cs="Times New Roman"/>
          <w:b/>
          <w:sz w:val="24"/>
          <w:szCs w:val="24"/>
        </w:rPr>
        <w:t>точка 2</w:t>
      </w:r>
    </w:p>
    <w:p w14:paraId="7B9B53FB" w14:textId="77777777" w:rsidR="00FD15D6" w:rsidRP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10F1CE21" w14:textId="77777777" w:rsid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i/>
          <w:sz w:val="24"/>
          <w:szCs w:val="24"/>
        </w:rPr>
        <w:t>ОбС 08-00-13453</w:t>
      </w:r>
      <w:r w:rsidRPr="00FD15D6">
        <w:rPr>
          <w:rFonts w:ascii="Times New Roman" w:hAnsi="Times New Roman" w:cs="Times New Roman"/>
          <w:sz w:val="24"/>
          <w:szCs w:val="24"/>
        </w:rPr>
        <w:t xml:space="preserve"> </w:t>
      </w:r>
    </w:p>
    <w:p w14:paraId="277D8AE7" w14:textId="77777777" w:rsidR="00FD15D6" w:rsidRP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b/>
          <w:bCs/>
          <w:sz w:val="24"/>
          <w:szCs w:val="24"/>
        </w:rPr>
        <w:t>Докладна записка от Димитър Николов – кмет на Община Бургас,</w:t>
      </w:r>
      <w:r w:rsidRPr="00FD15D6">
        <w:rPr>
          <w:rFonts w:ascii="Times New Roman" w:hAnsi="Times New Roman" w:cs="Times New Roman"/>
          <w:b/>
          <w:bCs/>
          <w:i/>
          <w:iCs/>
          <w:sz w:val="24"/>
          <w:szCs w:val="24"/>
        </w:rPr>
        <w:t xml:space="preserve"> </w:t>
      </w:r>
      <w:r w:rsidRPr="00FD15D6">
        <w:rPr>
          <w:rFonts w:ascii="Times New Roman" w:hAnsi="Times New Roman" w:cs="Times New Roman"/>
          <w:i/>
          <w:iCs/>
          <w:sz w:val="24"/>
          <w:szCs w:val="24"/>
        </w:rPr>
        <w:t>относно</w:t>
      </w:r>
      <w:r w:rsidRPr="00FD15D6">
        <w:rPr>
          <w:rFonts w:ascii="Times New Roman" w:hAnsi="Times New Roman" w:cs="Times New Roman"/>
          <w:sz w:val="24"/>
          <w:szCs w:val="24"/>
        </w:rPr>
        <w:t>: Приемане на Програма за управление на отпадъците на Община Бургас за периода 2021 – 2028 г.</w:t>
      </w:r>
    </w:p>
    <w:p w14:paraId="16467B44" w14:textId="77777777" w:rsidR="00341D0F" w:rsidRDefault="00341D0F" w:rsidP="00341D0F">
      <w:pPr>
        <w:pStyle w:val="NormalWeb"/>
        <w:ind w:firstLine="708"/>
        <w:contextualSpacing/>
        <w:jc w:val="both"/>
      </w:pPr>
      <w:r>
        <w:t>Весна Балтина –</w:t>
      </w:r>
      <w:r>
        <w:rPr>
          <w:rStyle w:val="Strong"/>
        </w:rPr>
        <w:t xml:space="preserve"> </w:t>
      </w:r>
      <w:r>
        <w:t>зам.-кмет „Стратегическо развитие и екология, дигитализация и адаптация към промените на климата“ представи докладната записка.</w:t>
      </w:r>
    </w:p>
    <w:p w14:paraId="28F38DC9" w14:textId="77777777" w:rsidR="00341D0F" w:rsidRDefault="00341D0F" w:rsidP="00341D0F">
      <w:pPr>
        <w:pStyle w:val="NormalWeb"/>
        <w:ind w:firstLine="708"/>
        <w:contextualSpacing/>
        <w:jc w:val="both"/>
      </w:pPr>
      <w:r>
        <w:t>След като се запознаха с докладната записка и в резултат на явно гласуване,</w:t>
      </w:r>
      <w:r>
        <w:rPr>
          <w:rStyle w:val="Strong"/>
        </w:rPr>
        <w:t xml:space="preserve"> </w:t>
      </w:r>
      <w:r>
        <w:rPr>
          <w:rStyle w:val="Emphasis"/>
          <w:b/>
          <w:bCs/>
        </w:rPr>
        <w:t xml:space="preserve">с 6 гл. "за", 0 гл. "против" и 0 гл. "въздържали се", </w:t>
      </w:r>
      <w:r>
        <w:t>членовете на Постоянната комисия по туризъм приеха следното</w:t>
      </w:r>
    </w:p>
    <w:p w14:paraId="229326B2" w14:textId="77777777" w:rsidR="00341D0F" w:rsidRDefault="00341D0F" w:rsidP="00341D0F">
      <w:pPr>
        <w:pStyle w:val="NormalWeb"/>
        <w:contextualSpacing/>
        <w:jc w:val="both"/>
        <w:rPr>
          <w:rStyle w:val="Strong"/>
        </w:rPr>
      </w:pPr>
    </w:p>
    <w:p w14:paraId="024049DE" w14:textId="77777777" w:rsidR="00341D0F" w:rsidRDefault="00341D0F" w:rsidP="00341D0F">
      <w:pPr>
        <w:pStyle w:val="NormalWeb"/>
        <w:contextualSpacing/>
        <w:jc w:val="center"/>
        <w:rPr>
          <w:b/>
          <w:bCs/>
        </w:rPr>
      </w:pPr>
      <w:r>
        <w:rPr>
          <w:rStyle w:val="Strong"/>
        </w:rPr>
        <w:t>СТАНОВИЩЕ:</w:t>
      </w:r>
    </w:p>
    <w:p w14:paraId="775E7CE5" w14:textId="77777777" w:rsidR="00341D0F" w:rsidRDefault="00341D0F" w:rsidP="00341D0F">
      <w:pPr>
        <w:pStyle w:val="NormalWeb"/>
        <w:ind w:firstLine="708"/>
        <w:contextualSpacing/>
        <w:jc w:val="both"/>
        <w:rPr>
          <w:rStyle w:val="Strong"/>
        </w:rPr>
      </w:pPr>
    </w:p>
    <w:p w14:paraId="7EEA66AF" w14:textId="54A12ACD" w:rsidR="00FD15D6" w:rsidRDefault="00341D0F" w:rsidP="00341D0F">
      <w:pPr>
        <w:pStyle w:val="NormalWeb"/>
        <w:ind w:firstLine="708"/>
        <w:contextualSpacing/>
        <w:jc w:val="both"/>
      </w:pPr>
      <w:r>
        <w:rPr>
          <w:rStyle w:val="Strong"/>
        </w:rPr>
        <w:t>Подкрепя</w:t>
      </w:r>
      <w:r>
        <w:t xml:space="preserve"> проекта за решение.</w:t>
      </w:r>
    </w:p>
    <w:p w14:paraId="01724455" w14:textId="77777777" w:rsidR="00FD15D6" w:rsidRPr="00E7236F" w:rsidRDefault="00FD15D6" w:rsidP="00FD15D6">
      <w:pPr>
        <w:suppressAutoHyphens/>
        <w:autoSpaceDN w:val="0"/>
        <w:spacing w:after="200" w:line="240" w:lineRule="auto"/>
        <w:contextualSpacing/>
        <w:jc w:val="center"/>
        <w:textAlignment w:val="baseline"/>
        <w:rPr>
          <w:rFonts w:ascii="Times New Roman" w:eastAsia="Calibri" w:hAnsi="Times New Roman" w:cs="Times New Roman"/>
          <w:b/>
          <w:sz w:val="24"/>
          <w:szCs w:val="24"/>
        </w:rPr>
      </w:pPr>
      <w:r w:rsidRPr="00E7236F">
        <w:rPr>
          <w:rFonts w:ascii="Times New Roman" w:eastAsia="Calibri" w:hAnsi="Times New Roman" w:cs="Times New Roman"/>
          <w:b/>
          <w:sz w:val="24"/>
          <w:szCs w:val="24"/>
        </w:rPr>
        <w:t>-----------------------------------------------------------------------------------</w:t>
      </w:r>
    </w:p>
    <w:p w14:paraId="17B434FE"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7761AC05" w14:textId="77777777" w:rsidR="00341D0F" w:rsidRDefault="00341D0F"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7911268C" w14:textId="77777777" w:rsidR="00341D0F" w:rsidRDefault="00341D0F"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2200D2A8" w14:textId="77777777" w:rsidR="00341D0F" w:rsidRDefault="00341D0F"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149E2C02"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725C15">
        <w:rPr>
          <w:rFonts w:ascii="Times New Roman" w:eastAsia="Calibri" w:hAnsi="Times New Roman" w:cs="Times New Roman"/>
          <w:b/>
          <w:sz w:val="24"/>
          <w:szCs w:val="24"/>
        </w:rPr>
        <w:lastRenderedPageBreak/>
        <w:t xml:space="preserve">По </w:t>
      </w:r>
      <w:r>
        <w:rPr>
          <w:rFonts w:ascii="Times New Roman" w:eastAsia="Calibri" w:hAnsi="Times New Roman" w:cs="Times New Roman"/>
          <w:b/>
          <w:sz w:val="24"/>
          <w:szCs w:val="24"/>
        </w:rPr>
        <w:t>точка 3</w:t>
      </w:r>
    </w:p>
    <w:p w14:paraId="130B0C51" w14:textId="77777777" w:rsidR="00FD15D6" w:rsidRP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29E42CC2" w14:textId="77777777" w:rsid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i/>
          <w:sz w:val="24"/>
          <w:szCs w:val="24"/>
        </w:rPr>
        <w:t>ОбС 08-00-13462</w:t>
      </w:r>
      <w:r w:rsidRPr="00FD15D6">
        <w:rPr>
          <w:rFonts w:ascii="Times New Roman" w:hAnsi="Times New Roman" w:cs="Times New Roman"/>
          <w:sz w:val="24"/>
          <w:szCs w:val="24"/>
        </w:rPr>
        <w:t xml:space="preserve"> </w:t>
      </w:r>
    </w:p>
    <w:p w14:paraId="3195E432" w14:textId="77777777" w:rsidR="00FD15D6" w:rsidRP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b/>
          <w:bCs/>
          <w:sz w:val="24"/>
          <w:szCs w:val="24"/>
        </w:rPr>
        <w:t>Докладна записка от Димитър Николов – кмет на Община Бургас,</w:t>
      </w:r>
      <w:r w:rsidRPr="00FD15D6">
        <w:rPr>
          <w:rFonts w:ascii="Times New Roman" w:hAnsi="Times New Roman" w:cs="Times New Roman"/>
          <w:b/>
          <w:bCs/>
          <w:i/>
          <w:iCs/>
          <w:sz w:val="24"/>
          <w:szCs w:val="24"/>
        </w:rPr>
        <w:t xml:space="preserve"> </w:t>
      </w:r>
      <w:r w:rsidRPr="00FD15D6">
        <w:rPr>
          <w:rFonts w:ascii="Times New Roman" w:hAnsi="Times New Roman" w:cs="Times New Roman"/>
          <w:i/>
          <w:iCs/>
          <w:sz w:val="24"/>
          <w:szCs w:val="24"/>
        </w:rPr>
        <w:t>относно</w:t>
      </w:r>
      <w:r w:rsidRPr="00FD15D6">
        <w:rPr>
          <w:rFonts w:ascii="Times New Roman" w:hAnsi="Times New Roman" w:cs="Times New Roman"/>
          <w:sz w:val="24"/>
          <w:szCs w:val="24"/>
        </w:rPr>
        <w:t>: Поемане на дълг по реда на Закона за общинския дълг от Европейска инвестиционна банка за финансиране и рефинансиране на разходи по проект: „Създаване на Многопрофилна болница за активно лечение на детски болести „Света Анастасия“ Бургас“</w:t>
      </w:r>
    </w:p>
    <w:p w14:paraId="5E602436" w14:textId="4AD30387" w:rsidR="00341D0F" w:rsidRDefault="00341D0F" w:rsidP="00341D0F">
      <w:pPr>
        <w:pStyle w:val="NormalWeb"/>
        <w:ind w:firstLine="708"/>
        <w:contextualSpacing/>
        <w:jc w:val="both"/>
      </w:pPr>
      <w:r>
        <w:t>Красимир Тодоров</w:t>
      </w:r>
      <w:r w:rsidR="00D7031E">
        <w:t>, заяви че</w:t>
      </w:r>
      <w:r>
        <w:t xml:space="preserve"> подкрепя проекта „Изграждане на Университетска детска болница със спешен център и високотехнологично оборудване“, която ще обедини специалисти в лечението на детски болести на едно място, но изрази съмнения относно поемането на дълг, който ще бъде погасяван и от следващия общински съвет.</w:t>
      </w:r>
    </w:p>
    <w:p w14:paraId="295A017D" w14:textId="6BB538BC" w:rsidR="00341D0F" w:rsidRDefault="00341D0F" w:rsidP="00341D0F">
      <w:pPr>
        <w:pStyle w:val="NormalWeb"/>
        <w:ind w:firstLine="708"/>
        <w:contextualSpacing/>
        <w:jc w:val="both"/>
      </w:pPr>
      <w:r>
        <w:t xml:space="preserve">Златина Караиванова – директор на дирекция „Бюджет и финанси“ обясни, че е било проведено широко обществено обсъждане, на което са представени финансовите параметри и условията на предлагания общински дълг. Тя допълни, че проектът за изграждане на детска болница през годините е преминал през различни етапи. Същата отбеляза, че осигуряването на средствата ще бъдат както от външно финансиране по оперативните програми на Европейския съюз и национални програми, така е и необходимо да се </w:t>
      </w:r>
      <w:r w:rsidR="00D7031E">
        <w:t xml:space="preserve">осигурят </w:t>
      </w:r>
      <w:r>
        <w:t>собствени средства. Караиванова уточни, че кредитът може да бъде усвоен еднократно или на траншове, или може да се вземе решение и да не се усвоява целия, като условията по него ще могат да бъдат п</w:t>
      </w:r>
      <w:r w:rsidR="00D7031E">
        <w:t>редоговаряни</w:t>
      </w:r>
      <w:r>
        <w:t xml:space="preserve">. </w:t>
      </w:r>
    </w:p>
    <w:p w14:paraId="7CF7D207" w14:textId="3B1BE4AC" w:rsidR="00341D0F" w:rsidRDefault="00341D0F" w:rsidP="00341D0F">
      <w:pPr>
        <w:pStyle w:val="NormalWeb"/>
        <w:ind w:firstLine="708"/>
        <w:contextualSpacing/>
        <w:jc w:val="both"/>
      </w:pPr>
      <w:r>
        <w:t>Весна Балтина обясни, че предложеният проект за изграждане на детска болница е приоритетен както в Плана за интегрирано развитие, така и в териториалните стратегии. Тя</w:t>
      </w:r>
      <w:r w:rsidR="00D7031E">
        <w:t xml:space="preserve"> допълни, </w:t>
      </w:r>
      <w:r>
        <w:t>че предстои подписване на споразумение между общините партньори в проекта</w:t>
      </w:r>
      <w:r w:rsidR="00D7031E">
        <w:t>.</w:t>
      </w:r>
    </w:p>
    <w:p w14:paraId="4A414A88" w14:textId="77777777" w:rsidR="00341D0F" w:rsidRDefault="00341D0F" w:rsidP="003A3D03">
      <w:pPr>
        <w:pStyle w:val="NormalWeb"/>
        <w:ind w:firstLine="708"/>
        <w:contextualSpacing/>
        <w:jc w:val="both"/>
      </w:pPr>
      <w:r>
        <w:t xml:space="preserve">Мария Куманова </w:t>
      </w:r>
      <w:r w:rsidR="003A3D03">
        <w:t>–</w:t>
      </w:r>
      <w:r>
        <w:t xml:space="preserve"> ръководител на проект „Създаване на Многопрофилна болница за активно лечение на детски болести „Света Анастасия“ Бургас“ представи пред членовете на Комисията предложеният проект за изграждане на детска болница, като обясни ползите от обединяването на специалисти в лечението на детски болести на едно място и ползите от комплексно лечение на децата не само от община Бургас, а и от цяла Източна България.</w:t>
      </w:r>
    </w:p>
    <w:p w14:paraId="45D52423" w14:textId="77777777" w:rsidR="00341D0F" w:rsidRDefault="00341D0F" w:rsidP="003A3D03">
      <w:pPr>
        <w:pStyle w:val="NormalWeb"/>
        <w:ind w:firstLine="708"/>
        <w:contextualSpacing/>
        <w:jc w:val="both"/>
      </w:pPr>
      <w:r>
        <w:t>След приключване на разискванията по докладната записка и в резултат на явно гласуване,</w:t>
      </w:r>
      <w:r>
        <w:rPr>
          <w:rStyle w:val="Strong"/>
        </w:rPr>
        <w:t xml:space="preserve"> </w:t>
      </w:r>
      <w:r>
        <w:rPr>
          <w:rStyle w:val="Emphasis"/>
          <w:b/>
          <w:bCs/>
        </w:rPr>
        <w:t xml:space="preserve">с 5 гл. "за", 0 гл. "против" и 1 гл. "въздържал се", </w:t>
      </w:r>
      <w:r>
        <w:t>членовете на Постоянната комисия по туризъм приеха следното</w:t>
      </w:r>
    </w:p>
    <w:p w14:paraId="1CD83FAA" w14:textId="77777777" w:rsidR="003A3D03" w:rsidRDefault="003A3D03" w:rsidP="00341D0F">
      <w:pPr>
        <w:pStyle w:val="NormalWeb"/>
        <w:contextualSpacing/>
        <w:jc w:val="both"/>
        <w:rPr>
          <w:rStyle w:val="Strong"/>
        </w:rPr>
      </w:pPr>
    </w:p>
    <w:p w14:paraId="2F0F1448" w14:textId="77777777" w:rsidR="00341D0F" w:rsidRDefault="00341D0F" w:rsidP="003A3D03">
      <w:pPr>
        <w:pStyle w:val="NormalWeb"/>
        <w:contextualSpacing/>
        <w:jc w:val="center"/>
        <w:rPr>
          <w:b/>
          <w:bCs/>
        </w:rPr>
      </w:pPr>
      <w:r>
        <w:rPr>
          <w:rStyle w:val="Strong"/>
        </w:rPr>
        <w:t>СТАНОВИЩЕ:</w:t>
      </w:r>
    </w:p>
    <w:p w14:paraId="7089D87C" w14:textId="77777777" w:rsidR="003A3D03" w:rsidRDefault="003A3D03" w:rsidP="003A3D03">
      <w:pPr>
        <w:pStyle w:val="NormalWeb"/>
        <w:ind w:firstLine="708"/>
        <w:contextualSpacing/>
        <w:jc w:val="both"/>
        <w:rPr>
          <w:rStyle w:val="Strong"/>
        </w:rPr>
      </w:pPr>
    </w:p>
    <w:p w14:paraId="7342EE14" w14:textId="5C691740" w:rsidR="00FD15D6" w:rsidRDefault="00341D0F" w:rsidP="003A3D03">
      <w:pPr>
        <w:pStyle w:val="NormalWeb"/>
        <w:ind w:firstLine="708"/>
        <w:contextualSpacing/>
        <w:jc w:val="both"/>
      </w:pPr>
      <w:r>
        <w:rPr>
          <w:rStyle w:val="Strong"/>
        </w:rPr>
        <w:t>Подкрепя</w:t>
      </w:r>
      <w:r>
        <w:t xml:space="preserve"> проекта за решение.</w:t>
      </w:r>
    </w:p>
    <w:p w14:paraId="69B457CB" w14:textId="77777777" w:rsidR="00FD15D6" w:rsidRPr="00E7236F" w:rsidRDefault="00FD15D6" w:rsidP="00FD15D6">
      <w:pPr>
        <w:suppressAutoHyphens/>
        <w:autoSpaceDN w:val="0"/>
        <w:spacing w:after="200" w:line="240" w:lineRule="auto"/>
        <w:contextualSpacing/>
        <w:jc w:val="center"/>
        <w:textAlignment w:val="baseline"/>
        <w:rPr>
          <w:rFonts w:ascii="Times New Roman" w:eastAsia="Calibri" w:hAnsi="Times New Roman" w:cs="Times New Roman"/>
          <w:b/>
          <w:sz w:val="24"/>
          <w:szCs w:val="24"/>
        </w:rPr>
      </w:pPr>
      <w:r w:rsidRPr="00E7236F">
        <w:rPr>
          <w:rFonts w:ascii="Times New Roman" w:eastAsia="Calibri" w:hAnsi="Times New Roman" w:cs="Times New Roman"/>
          <w:b/>
          <w:sz w:val="24"/>
          <w:szCs w:val="24"/>
        </w:rPr>
        <w:t>-----------------------------------------------------------------------------------</w:t>
      </w:r>
    </w:p>
    <w:p w14:paraId="4699018E"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76DD7342" w14:textId="77777777" w:rsid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r w:rsidRPr="00725C15">
        <w:rPr>
          <w:rFonts w:ascii="Times New Roman" w:eastAsia="Calibri" w:hAnsi="Times New Roman" w:cs="Times New Roman"/>
          <w:b/>
          <w:sz w:val="24"/>
          <w:szCs w:val="24"/>
        </w:rPr>
        <w:t xml:space="preserve">По </w:t>
      </w:r>
      <w:r>
        <w:rPr>
          <w:rFonts w:ascii="Times New Roman" w:eastAsia="Calibri" w:hAnsi="Times New Roman" w:cs="Times New Roman"/>
          <w:b/>
          <w:sz w:val="24"/>
          <w:szCs w:val="24"/>
        </w:rPr>
        <w:t>точка 4</w:t>
      </w:r>
    </w:p>
    <w:p w14:paraId="289BA08A" w14:textId="77777777" w:rsidR="00FD15D6" w:rsidRPr="00FD15D6" w:rsidRDefault="00FD15D6" w:rsidP="00FD15D6">
      <w:pPr>
        <w:tabs>
          <w:tab w:val="left" w:pos="851"/>
        </w:tabs>
        <w:suppressAutoHyphens/>
        <w:autoSpaceDN w:val="0"/>
        <w:spacing w:after="0" w:line="240" w:lineRule="auto"/>
        <w:contextualSpacing/>
        <w:jc w:val="center"/>
        <w:textAlignment w:val="baseline"/>
        <w:rPr>
          <w:rFonts w:ascii="Times New Roman" w:eastAsia="Calibri" w:hAnsi="Times New Roman" w:cs="Times New Roman"/>
          <w:b/>
          <w:sz w:val="24"/>
          <w:szCs w:val="24"/>
        </w:rPr>
      </w:pPr>
    </w:p>
    <w:p w14:paraId="756AA7D2" w14:textId="77777777" w:rsid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i/>
          <w:sz w:val="24"/>
          <w:szCs w:val="24"/>
        </w:rPr>
        <w:t>ОбС 08-00-13402</w:t>
      </w:r>
      <w:r w:rsidRPr="00FD15D6">
        <w:rPr>
          <w:rFonts w:ascii="Times New Roman" w:hAnsi="Times New Roman" w:cs="Times New Roman"/>
          <w:sz w:val="24"/>
          <w:szCs w:val="24"/>
        </w:rPr>
        <w:t xml:space="preserve"> </w:t>
      </w:r>
    </w:p>
    <w:p w14:paraId="17B50D64" w14:textId="77777777" w:rsidR="00FD15D6" w:rsidRPr="00FD15D6" w:rsidRDefault="00FD15D6" w:rsidP="00FD15D6">
      <w:pPr>
        <w:spacing w:after="0" w:line="240" w:lineRule="auto"/>
        <w:jc w:val="center"/>
        <w:rPr>
          <w:rFonts w:ascii="Times New Roman" w:hAnsi="Times New Roman" w:cs="Times New Roman"/>
          <w:sz w:val="24"/>
          <w:szCs w:val="24"/>
        </w:rPr>
      </w:pPr>
      <w:r w:rsidRPr="00FD15D6">
        <w:rPr>
          <w:rFonts w:ascii="Times New Roman" w:hAnsi="Times New Roman" w:cs="Times New Roman"/>
          <w:b/>
          <w:bCs/>
          <w:sz w:val="24"/>
          <w:szCs w:val="24"/>
        </w:rPr>
        <w:t>Отчет от проф. д-р Севдалина Турманова – председател на Общински съвет – Бургас,</w:t>
      </w:r>
      <w:r w:rsidRPr="00FD15D6">
        <w:rPr>
          <w:rFonts w:ascii="Times New Roman" w:hAnsi="Times New Roman" w:cs="Times New Roman"/>
          <w:sz w:val="24"/>
          <w:szCs w:val="24"/>
        </w:rPr>
        <w:t xml:space="preserve"> </w:t>
      </w:r>
      <w:r w:rsidRPr="00FD15D6">
        <w:rPr>
          <w:rFonts w:ascii="Times New Roman" w:hAnsi="Times New Roman" w:cs="Times New Roman"/>
          <w:i/>
          <w:iCs/>
          <w:sz w:val="24"/>
          <w:szCs w:val="24"/>
        </w:rPr>
        <w:t>относно:</w:t>
      </w:r>
      <w:r w:rsidRPr="00FD15D6">
        <w:rPr>
          <w:rFonts w:ascii="Times New Roman" w:hAnsi="Times New Roman" w:cs="Times New Roman"/>
          <w:sz w:val="24"/>
          <w:szCs w:val="24"/>
        </w:rPr>
        <w:t xml:space="preserve"> Дейността на Общински съвет – Бургас и неговите комисии за периода от 01.05.2022 г. до 31.10.2022 г.</w:t>
      </w:r>
    </w:p>
    <w:p w14:paraId="17CF7099" w14:textId="77777777" w:rsidR="003A3D03" w:rsidRDefault="003A3D03" w:rsidP="003A3D03">
      <w:pPr>
        <w:pStyle w:val="NormalWeb"/>
        <w:ind w:firstLine="708"/>
        <w:jc w:val="both"/>
      </w:pPr>
      <w:r>
        <w:lastRenderedPageBreak/>
        <w:t>След като се запознаха с отчета</w:t>
      </w:r>
      <w:r>
        <w:rPr>
          <w:rStyle w:val="Strong"/>
        </w:rPr>
        <w:t xml:space="preserve"> </w:t>
      </w:r>
      <w:r>
        <w:t>от проф. д-р Севдалина Турманова – председател на Общински съвет – Бургас, членовете на Постоянната комисия по туризъм приеха следното</w:t>
      </w:r>
    </w:p>
    <w:p w14:paraId="0C1F6B10" w14:textId="77777777" w:rsidR="003A3D03" w:rsidRDefault="003A3D03" w:rsidP="003A3D03">
      <w:pPr>
        <w:pStyle w:val="NormalWeb"/>
        <w:jc w:val="center"/>
        <w:rPr>
          <w:b/>
          <w:bCs/>
        </w:rPr>
      </w:pPr>
      <w:r>
        <w:rPr>
          <w:rStyle w:val="Strong"/>
        </w:rPr>
        <w:t>СТАНОВИЩЕ:</w:t>
      </w:r>
    </w:p>
    <w:p w14:paraId="2C5AF13F" w14:textId="77777777" w:rsidR="00FD15D6" w:rsidRDefault="003A3D03" w:rsidP="003A3D03">
      <w:pPr>
        <w:pStyle w:val="NormalWeb"/>
        <w:ind w:firstLine="708"/>
        <w:jc w:val="both"/>
      </w:pPr>
      <w:r>
        <w:rPr>
          <w:rStyle w:val="Strong"/>
        </w:rPr>
        <w:t>Приема за сведение отчета от проф. д-р Севдалина Турманова – председател на Общински съвет – Бургас.</w:t>
      </w:r>
    </w:p>
    <w:p w14:paraId="37E5CCB6" w14:textId="77777777" w:rsidR="00FD15D6" w:rsidRPr="00E7236F" w:rsidRDefault="00FD15D6" w:rsidP="00FD15D6">
      <w:pPr>
        <w:suppressAutoHyphens/>
        <w:autoSpaceDN w:val="0"/>
        <w:spacing w:after="200" w:line="276" w:lineRule="auto"/>
        <w:contextualSpacing/>
        <w:jc w:val="center"/>
        <w:textAlignment w:val="baseline"/>
        <w:rPr>
          <w:rFonts w:ascii="Times New Roman" w:hAnsi="Times New Roman"/>
          <w:b/>
          <w:sz w:val="24"/>
          <w:szCs w:val="24"/>
        </w:rPr>
      </w:pPr>
      <w:r w:rsidRPr="00E7236F">
        <w:rPr>
          <w:rFonts w:ascii="Times New Roman" w:hAnsi="Times New Roman"/>
          <w:b/>
          <w:sz w:val="24"/>
          <w:szCs w:val="24"/>
        </w:rPr>
        <w:t>-----------------------------------------------------------------------------------</w:t>
      </w:r>
    </w:p>
    <w:p w14:paraId="05EB3F42" w14:textId="77777777" w:rsidR="00FD15D6" w:rsidRDefault="00FD15D6" w:rsidP="00FD15D6">
      <w:pPr>
        <w:spacing w:after="0" w:line="240" w:lineRule="auto"/>
        <w:contextualSpacing/>
        <w:jc w:val="both"/>
        <w:rPr>
          <w:rFonts w:ascii="Times New Roman" w:hAnsi="Times New Roman"/>
          <w:b/>
          <w:sz w:val="24"/>
          <w:szCs w:val="24"/>
        </w:rPr>
      </w:pPr>
    </w:p>
    <w:p w14:paraId="2CE671FD" w14:textId="77777777" w:rsidR="003A3D03" w:rsidRDefault="003A3D03" w:rsidP="00FD15D6">
      <w:pPr>
        <w:spacing w:after="0" w:line="240" w:lineRule="auto"/>
        <w:contextualSpacing/>
        <w:jc w:val="both"/>
        <w:rPr>
          <w:rFonts w:ascii="Times New Roman" w:hAnsi="Times New Roman"/>
          <w:b/>
          <w:sz w:val="24"/>
          <w:szCs w:val="24"/>
        </w:rPr>
      </w:pPr>
    </w:p>
    <w:p w14:paraId="32A9984F" w14:textId="73480AAC" w:rsidR="00FD15D6" w:rsidRDefault="00FD15D6" w:rsidP="00FD15D6">
      <w:pPr>
        <w:spacing w:after="0" w:line="240" w:lineRule="auto"/>
        <w:ind w:left="4248" w:firstLine="708"/>
        <w:contextualSpacing/>
        <w:jc w:val="both"/>
        <w:rPr>
          <w:rFonts w:ascii="Times New Roman" w:hAnsi="Times New Roman"/>
          <w:b/>
          <w:sz w:val="24"/>
          <w:szCs w:val="24"/>
        </w:rPr>
      </w:pPr>
    </w:p>
    <w:p w14:paraId="2DCE67DD" w14:textId="41747339" w:rsidR="009E14B2" w:rsidRDefault="009E14B2" w:rsidP="00FD15D6">
      <w:pPr>
        <w:spacing w:after="0" w:line="240" w:lineRule="auto"/>
        <w:ind w:left="4248" w:firstLine="708"/>
        <w:contextualSpacing/>
        <w:jc w:val="both"/>
        <w:rPr>
          <w:rFonts w:ascii="Times New Roman" w:hAnsi="Times New Roman"/>
          <w:b/>
          <w:sz w:val="24"/>
          <w:szCs w:val="24"/>
        </w:rPr>
      </w:pPr>
    </w:p>
    <w:p w14:paraId="2B751E83" w14:textId="536F94AF" w:rsidR="009E14B2" w:rsidRDefault="009E14B2" w:rsidP="00FD15D6">
      <w:pPr>
        <w:spacing w:after="0" w:line="240" w:lineRule="auto"/>
        <w:ind w:left="4248" w:firstLine="708"/>
        <w:contextualSpacing/>
        <w:jc w:val="both"/>
        <w:rPr>
          <w:rFonts w:ascii="Times New Roman" w:hAnsi="Times New Roman"/>
          <w:b/>
          <w:sz w:val="24"/>
          <w:szCs w:val="24"/>
        </w:rPr>
      </w:pPr>
    </w:p>
    <w:p w14:paraId="7AA7CF18" w14:textId="77777777" w:rsidR="009E14B2" w:rsidRDefault="009E14B2" w:rsidP="00FD15D6">
      <w:pPr>
        <w:spacing w:after="0" w:line="240" w:lineRule="auto"/>
        <w:ind w:left="4248" w:firstLine="708"/>
        <w:contextualSpacing/>
        <w:jc w:val="both"/>
        <w:rPr>
          <w:rFonts w:ascii="Times New Roman" w:hAnsi="Times New Roman"/>
          <w:b/>
          <w:sz w:val="24"/>
          <w:szCs w:val="24"/>
        </w:rPr>
      </w:pPr>
    </w:p>
    <w:p w14:paraId="2F44D8F4" w14:textId="77777777" w:rsidR="003A3D03" w:rsidRDefault="003A3D03" w:rsidP="00FD15D6">
      <w:pPr>
        <w:spacing w:after="0" w:line="240" w:lineRule="auto"/>
        <w:ind w:left="4248" w:firstLine="708"/>
        <w:contextualSpacing/>
        <w:jc w:val="both"/>
        <w:rPr>
          <w:rFonts w:ascii="Times New Roman" w:hAnsi="Times New Roman"/>
          <w:b/>
          <w:sz w:val="24"/>
          <w:szCs w:val="24"/>
        </w:rPr>
      </w:pPr>
    </w:p>
    <w:p w14:paraId="7F43E2B3" w14:textId="77777777" w:rsidR="00FD15D6" w:rsidRPr="00543E3F" w:rsidRDefault="00FD15D6" w:rsidP="00FD15D6">
      <w:pPr>
        <w:spacing w:after="0" w:line="240" w:lineRule="auto"/>
        <w:ind w:left="4956"/>
        <w:contextualSpacing/>
        <w:jc w:val="both"/>
        <w:rPr>
          <w:rFonts w:ascii="Times New Roman" w:hAnsi="Times New Roman"/>
          <w:b/>
          <w:sz w:val="24"/>
          <w:szCs w:val="24"/>
        </w:rPr>
      </w:pPr>
      <w:r>
        <w:rPr>
          <w:rFonts w:ascii="Times New Roman" w:hAnsi="Times New Roman"/>
          <w:b/>
          <w:sz w:val="24"/>
          <w:szCs w:val="24"/>
        </w:rPr>
        <w:t>ЗАМ.-</w:t>
      </w:r>
      <w:r w:rsidRPr="00543E3F">
        <w:rPr>
          <w:rFonts w:ascii="Times New Roman" w:hAnsi="Times New Roman"/>
          <w:b/>
          <w:sz w:val="24"/>
          <w:szCs w:val="24"/>
        </w:rPr>
        <w:t>ПРЕДСЕДАТЕЛ: ……..………..</w:t>
      </w:r>
    </w:p>
    <w:p w14:paraId="6A5CF9F7" w14:textId="77777777" w:rsidR="00FD15D6" w:rsidRDefault="00FD15D6" w:rsidP="00FD15D6">
      <w:pPr>
        <w:spacing w:after="0" w:line="240" w:lineRule="auto"/>
        <w:contextualSpacing/>
        <w:jc w:val="both"/>
        <w:rPr>
          <w:rFonts w:ascii="Times New Roman" w:hAnsi="Times New Roman"/>
          <w:b/>
          <w:sz w:val="24"/>
          <w:szCs w:val="24"/>
        </w:rPr>
      </w:pP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r>
      <w:r w:rsidRPr="00543E3F">
        <w:rPr>
          <w:rFonts w:ascii="Times New Roman" w:hAnsi="Times New Roman"/>
          <w:sz w:val="24"/>
          <w:szCs w:val="24"/>
        </w:rPr>
        <w:tab/>
        <w:t xml:space="preserve">    </w:t>
      </w:r>
      <w:r w:rsidRPr="00543E3F">
        <w:rPr>
          <w:rFonts w:ascii="Times New Roman" w:hAnsi="Times New Roman"/>
          <w:sz w:val="24"/>
          <w:szCs w:val="24"/>
        </w:rPr>
        <w:tab/>
      </w:r>
      <w:r w:rsidRPr="00543E3F">
        <w:rPr>
          <w:rFonts w:ascii="Times New Roman" w:hAnsi="Times New Roman"/>
          <w:b/>
          <w:sz w:val="24"/>
          <w:szCs w:val="24"/>
        </w:rPr>
        <w:t>(</w:t>
      </w:r>
      <w:r>
        <w:rPr>
          <w:rFonts w:ascii="Times New Roman" w:hAnsi="Times New Roman"/>
          <w:b/>
          <w:sz w:val="24"/>
          <w:szCs w:val="24"/>
        </w:rPr>
        <w:t>Пеньо Мечков</w:t>
      </w:r>
      <w:r w:rsidRPr="00543E3F">
        <w:rPr>
          <w:rFonts w:ascii="Times New Roman" w:hAnsi="Times New Roman"/>
          <w:b/>
          <w:sz w:val="24"/>
          <w:szCs w:val="24"/>
        </w:rPr>
        <w:t>)</w:t>
      </w:r>
    </w:p>
    <w:p w14:paraId="0BEE6C33" w14:textId="77777777" w:rsidR="00FD15D6" w:rsidRDefault="00FD15D6" w:rsidP="00FD15D6">
      <w:pPr>
        <w:spacing w:after="0" w:line="240" w:lineRule="auto"/>
        <w:contextualSpacing/>
        <w:jc w:val="both"/>
        <w:rPr>
          <w:rFonts w:ascii="Times New Roman" w:hAnsi="Times New Roman"/>
          <w:b/>
          <w:sz w:val="24"/>
          <w:szCs w:val="24"/>
        </w:rPr>
      </w:pPr>
    </w:p>
    <w:p w14:paraId="54B9907B" w14:textId="77777777" w:rsidR="003A3D03" w:rsidRDefault="003A3D03" w:rsidP="00FD15D6">
      <w:pPr>
        <w:spacing w:after="0" w:line="240" w:lineRule="auto"/>
        <w:contextualSpacing/>
        <w:jc w:val="both"/>
        <w:rPr>
          <w:rFonts w:ascii="Times New Roman" w:hAnsi="Times New Roman"/>
          <w:b/>
          <w:sz w:val="24"/>
          <w:szCs w:val="24"/>
        </w:rPr>
      </w:pPr>
    </w:p>
    <w:p w14:paraId="6DE8A21C" w14:textId="77777777" w:rsidR="00FD15D6" w:rsidRPr="00091460" w:rsidRDefault="00FD15D6" w:rsidP="00FD15D6">
      <w:pPr>
        <w:spacing w:after="0" w:line="240" w:lineRule="auto"/>
        <w:contextualSpacing/>
        <w:jc w:val="both"/>
        <w:rPr>
          <w:rFonts w:ascii="Times New Roman" w:hAnsi="Times New Roman"/>
          <w:b/>
          <w:sz w:val="24"/>
          <w:szCs w:val="24"/>
        </w:rPr>
      </w:pPr>
      <w:r w:rsidRPr="00091460">
        <w:rPr>
          <w:rFonts w:ascii="Times New Roman" w:hAnsi="Times New Roman"/>
          <w:b/>
          <w:sz w:val="24"/>
          <w:szCs w:val="24"/>
        </w:rPr>
        <w:t>ПРОТОКОЛИСТ: ……..……</w:t>
      </w:r>
      <w:r>
        <w:rPr>
          <w:rFonts w:ascii="Times New Roman" w:hAnsi="Times New Roman"/>
          <w:b/>
          <w:sz w:val="24"/>
          <w:szCs w:val="24"/>
        </w:rPr>
        <w:t>…..</w:t>
      </w:r>
    </w:p>
    <w:p w14:paraId="10A00DCD" w14:textId="77777777" w:rsidR="00FD15D6" w:rsidRPr="00D878C2" w:rsidRDefault="00FD15D6" w:rsidP="00FD15D6">
      <w:pPr>
        <w:spacing w:after="0" w:line="240" w:lineRule="auto"/>
        <w:contextualSpacing/>
        <w:jc w:val="both"/>
        <w:rPr>
          <w:rFonts w:ascii="Times New Roman" w:hAnsi="Times New Roman"/>
          <w:b/>
          <w:sz w:val="24"/>
          <w:szCs w:val="24"/>
        </w:rPr>
      </w:pPr>
      <w:r w:rsidRPr="00091460">
        <w:rPr>
          <w:rFonts w:ascii="Times New Roman" w:hAnsi="Times New Roman"/>
          <w:sz w:val="24"/>
          <w:szCs w:val="24"/>
        </w:rPr>
        <w:tab/>
      </w:r>
      <w:r w:rsidRPr="00091460">
        <w:rPr>
          <w:rFonts w:ascii="Times New Roman" w:hAnsi="Times New Roman"/>
          <w:sz w:val="24"/>
          <w:szCs w:val="24"/>
        </w:rPr>
        <w:tab/>
      </w:r>
      <w:r w:rsidRPr="00091460">
        <w:rPr>
          <w:rFonts w:ascii="Times New Roman" w:hAnsi="Times New Roman"/>
          <w:b/>
          <w:sz w:val="24"/>
          <w:szCs w:val="24"/>
        </w:rPr>
        <w:t>(Жени Господинова</w:t>
      </w:r>
      <w:r w:rsidRPr="001B2400">
        <w:rPr>
          <w:rFonts w:ascii="Times New Roman" w:hAnsi="Times New Roman"/>
          <w:b/>
          <w:sz w:val="24"/>
          <w:szCs w:val="24"/>
          <w:lang w:val="ru-RU"/>
        </w:rPr>
        <w:t>)</w:t>
      </w:r>
    </w:p>
    <w:p w14:paraId="673E2E3D" w14:textId="77777777" w:rsidR="00FD15D6" w:rsidRDefault="00FD15D6"/>
    <w:sectPr w:rsidR="00FD15D6">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BA6000" w14:textId="77777777" w:rsidR="00272083" w:rsidRDefault="00272083" w:rsidP="00FD15D6">
      <w:pPr>
        <w:spacing w:after="0" w:line="240" w:lineRule="auto"/>
      </w:pPr>
      <w:r>
        <w:separator/>
      </w:r>
    </w:p>
  </w:endnote>
  <w:endnote w:type="continuationSeparator" w:id="0">
    <w:p w14:paraId="6FB60E17" w14:textId="77777777" w:rsidR="00272083" w:rsidRDefault="00272083" w:rsidP="00FD1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embedRegular r:id="rId1" w:fontKey="{E4EE1C89-0587-4C3A-B9B6-9BE31985A7B0}"/>
    <w:embedBold r:id="rId2" w:fontKey="{D39B52CC-FE0C-4F9C-8E5B-6E69E6BBFA6B}"/>
    <w:embedItalic r:id="rId3" w:fontKey="{154306D9-D15A-4226-907C-306040170D46}"/>
    <w:embedBoldItalic r:id="rId4" w:fontKey="{F3B281E3-7D59-48B8-9CAD-AE97E5648600}"/>
  </w:font>
  <w:font w:name="Segoe UI">
    <w:panose1 w:val="020B0502040204020203"/>
    <w:charset w:val="CC"/>
    <w:family w:val="swiss"/>
    <w:pitch w:val="variable"/>
    <w:sig w:usb0="E4002EFF" w:usb1="C000E47F" w:usb2="00000009" w:usb3="00000000" w:csb0="000001FF" w:csb1="00000000"/>
    <w:embedRegular r:id="rId5" w:fontKey="{D367DF59-A2A5-4B13-AB40-CF8B4BF76783}"/>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embedRegular r:id="rId6" w:fontKey="{3F6730A6-8AD0-4AFB-9D2C-4707ED4AA9CA}"/>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0923339"/>
      <w:docPartObj>
        <w:docPartGallery w:val="Page Numbers (Bottom of Page)"/>
        <w:docPartUnique/>
      </w:docPartObj>
    </w:sdtPr>
    <w:sdtEndPr>
      <w:rPr>
        <w:noProof/>
      </w:rPr>
    </w:sdtEndPr>
    <w:sdtContent>
      <w:p w14:paraId="07AA4FEE" w14:textId="7C8B731A" w:rsidR="00FD15D6" w:rsidRDefault="00FD15D6">
        <w:pPr>
          <w:pStyle w:val="Footer"/>
          <w:jc w:val="center"/>
        </w:pPr>
        <w:r>
          <w:fldChar w:fldCharType="begin"/>
        </w:r>
        <w:r>
          <w:instrText xml:space="preserve"> PAGE   \* MERGEFORMAT </w:instrText>
        </w:r>
        <w:r>
          <w:fldChar w:fldCharType="separate"/>
        </w:r>
        <w:r w:rsidR="00903F91">
          <w:rPr>
            <w:noProof/>
          </w:rPr>
          <w:t>2</w:t>
        </w:r>
        <w:r>
          <w:rPr>
            <w:noProof/>
          </w:rPr>
          <w:fldChar w:fldCharType="end"/>
        </w:r>
      </w:p>
    </w:sdtContent>
  </w:sdt>
  <w:p w14:paraId="2BC902A0" w14:textId="77777777" w:rsidR="00FD15D6" w:rsidRDefault="00FD15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A94A6" w14:textId="77777777" w:rsidR="00272083" w:rsidRDefault="00272083" w:rsidP="00FD15D6">
      <w:pPr>
        <w:spacing w:after="0" w:line="240" w:lineRule="auto"/>
      </w:pPr>
      <w:r>
        <w:separator/>
      </w:r>
    </w:p>
  </w:footnote>
  <w:footnote w:type="continuationSeparator" w:id="0">
    <w:p w14:paraId="6DC9485B" w14:textId="77777777" w:rsidR="00272083" w:rsidRDefault="00272083" w:rsidP="00FD15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7C7AD5"/>
    <w:multiLevelType w:val="multilevel"/>
    <w:tmpl w:val="1F9AB186"/>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 w15:restartNumberingAfterBreak="0">
    <w:nsid w:val="76973F71"/>
    <w:multiLevelType w:val="hybridMultilevel"/>
    <w:tmpl w:val="BD88BCA4"/>
    <w:lvl w:ilvl="0" w:tplc="A8007CCC">
      <w:start w:val="1"/>
      <w:numFmt w:val="decimal"/>
      <w:lvlText w:val="%1."/>
      <w:lvlJc w:val="left"/>
      <w:pPr>
        <w:ind w:left="720" w:hanging="360"/>
      </w:pPr>
      <w:rPr>
        <w:b/>
        <w:i w:val="0"/>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5D6"/>
    <w:rsid w:val="000771E3"/>
    <w:rsid w:val="001209D1"/>
    <w:rsid w:val="00272083"/>
    <w:rsid w:val="00341D0F"/>
    <w:rsid w:val="003A3D03"/>
    <w:rsid w:val="003D79B7"/>
    <w:rsid w:val="003F2F60"/>
    <w:rsid w:val="004517FF"/>
    <w:rsid w:val="006833E7"/>
    <w:rsid w:val="006A691B"/>
    <w:rsid w:val="006B4F3A"/>
    <w:rsid w:val="00782874"/>
    <w:rsid w:val="00785E6D"/>
    <w:rsid w:val="007F3184"/>
    <w:rsid w:val="00847B05"/>
    <w:rsid w:val="00903F91"/>
    <w:rsid w:val="00926CAC"/>
    <w:rsid w:val="009E14B2"/>
    <w:rsid w:val="00AC0EDA"/>
    <w:rsid w:val="00AE1FC8"/>
    <w:rsid w:val="00B330E2"/>
    <w:rsid w:val="00B3383F"/>
    <w:rsid w:val="00B37270"/>
    <w:rsid w:val="00B4469F"/>
    <w:rsid w:val="00D7031E"/>
    <w:rsid w:val="00FD15D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B0328"/>
  <w15:chartTrackingRefBased/>
  <w15:docId w15:val="{A97504B5-D268-4186-B2D8-ED097DAC0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5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15D6"/>
    <w:pPr>
      <w:spacing w:line="256" w:lineRule="auto"/>
      <w:ind w:left="720"/>
      <w:contextualSpacing/>
    </w:pPr>
  </w:style>
  <w:style w:type="paragraph" w:styleId="Header">
    <w:name w:val="header"/>
    <w:basedOn w:val="Normal"/>
    <w:link w:val="HeaderChar"/>
    <w:uiPriority w:val="99"/>
    <w:unhideWhenUsed/>
    <w:rsid w:val="00FD15D6"/>
    <w:pPr>
      <w:tabs>
        <w:tab w:val="center" w:pos="4536"/>
        <w:tab w:val="right" w:pos="9072"/>
      </w:tabs>
      <w:spacing w:after="0" w:line="240" w:lineRule="auto"/>
    </w:pPr>
  </w:style>
  <w:style w:type="character" w:customStyle="1" w:styleId="HeaderChar">
    <w:name w:val="Header Char"/>
    <w:basedOn w:val="DefaultParagraphFont"/>
    <w:link w:val="Header"/>
    <w:uiPriority w:val="99"/>
    <w:rsid w:val="00FD15D6"/>
  </w:style>
  <w:style w:type="paragraph" w:styleId="Footer">
    <w:name w:val="footer"/>
    <w:basedOn w:val="Normal"/>
    <w:link w:val="FooterChar"/>
    <w:uiPriority w:val="99"/>
    <w:unhideWhenUsed/>
    <w:rsid w:val="00FD15D6"/>
    <w:pPr>
      <w:tabs>
        <w:tab w:val="center" w:pos="4536"/>
        <w:tab w:val="right" w:pos="9072"/>
      </w:tabs>
      <w:spacing w:after="0" w:line="240" w:lineRule="auto"/>
    </w:pPr>
  </w:style>
  <w:style w:type="character" w:customStyle="1" w:styleId="FooterChar">
    <w:name w:val="Footer Char"/>
    <w:basedOn w:val="DefaultParagraphFont"/>
    <w:link w:val="Footer"/>
    <w:uiPriority w:val="99"/>
    <w:rsid w:val="00FD15D6"/>
  </w:style>
  <w:style w:type="paragraph" w:styleId="NormalWeb">
    <w:name w:val="Normal (Web)"/>
    <w:basedOn w:val="Normal"/>
    <w:uiPriority w:val="99"/>
    <w:unhideWhenUsed/>
    <w:rsid w:val="00341D0F"/>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Emphasis">
    <w:name w:val="Emphasis"/>
    <w:basedOn w:val="DefaultParagraphFont"/>
    <w:uiPriority w:val="20"/>
    <w:qFormat/>
    <w:rsid w:val="00341D0F"/>
    <w:rPr>
      <w:i/>
      <w:iCs/>
    </w:rPr>
  </w:style>
  <w:style w:type="character" w:styleId="Strong">
    <w:name w:val="Strong"/>
    <w:basedOn w:val="DefaultParagraphFont"/>
    <w:uiPriority w:val="22"/>
    <w:qFormat/>
    <w:rsid w:val="00341D0F"/>
    <w:rPr>
      <w:b/>
      <w:bCs/>
    </w:rPr>
  </w:style>
  <w:style w:type="character" w:styleId="CommentReference">
    <w:name w:val="annotation reference"/>
    <w:basedOn w:val="DefaultParagraphFont"/>
    <w:uiPriority w:val="99"/>
    <w:semiHidden/>
    <w:unhideWhenUsed/>
    <w:rsid w:val="003D79B7"/>
    <w:rPr>
      <w:sz w:val="16"/>
      <w:szCs w:val="16"/>
    </w:rPr>
  </w:style>
  <w:style w:type="paragraph" w:styleId="CommentText">
    <w:name w:val="annotation text"/>
    <w:basedOn w:val="Normal"/>
    <w:link w:val="CommentTextChar"/>
    <w:uiPriority w:val="99"/>
    <w:semiHidden/>
    <w:unhideWhenUsed/>
    <w:rsid w:val="003D79B7"/>
    <w:pPr>
      <w:spacing w:line="240" w:lineRule="auto"/>
    </w:pPr>
    <w:rPr>
      <w:sz w:val="20"/>
      <w:szCs w:val="20"/>
    </w:rPr>
  </w:style>
  <w:style w:type="character" w:customStyle="1" w:styleId="CommentTextChar">
    <w:name w:val="Comment Text Char"/>
    <w:basedOn w:val="DefaultParagraphFont"/>
    <w:link w:val="CommentText"/>
    <w:uiPriority w:val="99"/>
    <w:semiHidden/>
    <w:rsid w:val="003D79B7"/>
    <w:rPr>
      <w:sz w:val="20"/>
      <w:szCs w:val="20"/>
    </w:rPr>
  </w:style>
  <w:style w:type="paragraph" w:styleId="CommentSubject">
    <w:name w:val="annotation subject"/>
    <w:basedOn w:val="CommentText"/>
    <w:next w:val="CommentText"/>
    <w:link w:val="CommentSubjectChar"/>
    <w:uiPriority w:val="99"/>
    <w:semiHidden/>
    <w:unhideWhenUsed/>
    <w:rsid w:val="003D79B7"/>
    <w:rPr>
      <w:b/>
      <w:bCs/>
    </w:rPr>
  </w:style>
  <w:style w:type="character" w:customStyle="1" w:styleId="CommentSubjectChar">
    <w:name w:val="Comment Subject Char"/>
    <w:basedOn w:val="CommentTextChar"/>
    <w:link w:val="CommentSubject"/>
    <w:uiPriority w:val="99"/>
    <w:semiHidden/>
    <w:rsid w:val="003D79B7"/>
    <w:rPr>
      <w:b/>
      <w:bCs/>
      <w:sz w:val="20"/>
      <w:szCs w:val="20"/>
    </w:rPr>
  </w:style>
  <w:style w:type="paragraph" w:styleId="BalloonText">
    <w:name w:val="Balloon Text"/>
    <w:basedOn w:val="Normal"/>
    <w:link w:val="BalloonTextChar"/>
    <w:uiPriority w:val="99"/>
    <w:semiHidden/>
    <w:unhideWhenUsed/>
    <w:rsid w:val="003D79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79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085000">
      <w:bodyDiv w:val="1"/>
      <w:marLeft w:val="0"/>
      <w:marRight w:val="0"/>
      <w:marTop w:val="0"/>
      <w:marBottom w:val="0"/>
      <w:divBdr>
        <w:top w:val="none" w:sz="0" w:space="0" w:color="auto"/>
        <w:left w:val="none" w:sz="0" w:space="0" w:color="auto"/>
        <w:bottom w:val="none" w:sz="0" w:space="0" w:color="auto"/>
        <w:right w:val="none" w:sz="0" w:space="0" w:color="auto"/>
      </w:divBdr>
    </w:div>
    <w:div w:id="1374696351">
      <w:bodyDiv w:val="1"/>
      <w:marLeft w:val="0"/>
      <w:marRight w:val="0"/>
      <w:marTop w:val="0"/>
      <w:marBottom w:val="0"/>
      <w:divBdr>
        <w:top w:val="none" w:sz="0" w:space="0" w:color="auto"/>
        <w:left w:val="none" w:sz="0" w:space="0" w:color="auto"/>
        <w:bottom w:val="none" w:sz="0" w:space="0" w:color="auto"/>
        <w:right w:val="none" w:sz="0" w:space="0" w:color="auto"/>
      </w:divBdr>
    </w:div>
    <w:div w:id="1470784487">
      <w:bodyDiv w:val="1"/>
      <w:marLeft w:val="0"/>
      <w:marRight w:val="0"/>
      <w:marTop w:val="0"/>
      <w:marBottom w:val="0"/>
      <w:divBdr>
        <w:top w:val="none" w:sz="0" w:space="0" w:color="auto"/>
        <w:left w:val="none" w:sz="0" w:space="0" w:color="auto"/>
        <w:bottom w:val="none" w:sz="0" w:space="0" w:color="auto"/>
        <w:right w:val="none" w:sz="0" w:space="0" w:color="auto"/>
      </w:divBdr>
    </w:div>
    <w:div w:id="1803425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urgascouncil.or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14</cp:revision>
  <cp:lastPrinted>2022-11-28T06:14:00Z</cp:lastPrinted>
  <dcterms:created xsi:type="dcterms:W3CDTF">2022-11-22T08:25:00Z</dcterms:created>
  <dcterms:modified xsi:type="dcterms:W3CDTF">2023-03-17T07:48:00Z</dcterms:modified>
</cp:coreProperties>
</file>