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22A5" w:rsidRPr="00CA46B2" w:rsidRDefault="006922A5" w:rsidP="006922A5">
      <w:pPr>
        <w:spacing w:after="0" w:line="240" w:lineRule="auto"/>
        <w:jc w:val="center"/>
        <w:rPr>
          <w:rFonts w:ascii="Times New Roman" w:eastAsia="Times New Roman" w:hAnsi="Times New Roman"/>
          <w:b/>
          <w:sz w:val="28"/>
          <w:szCs w:val="28"/>
          <w:lang w:eastAsia="bg-BG"/>
        </w:rPr>
      </w:pPr>
      <w:r w:rsidRPr="00CA46B2">
        <w:rPr>
          <w:rFonts w:ascii="Times New Roman" w:eastAsia="Times New Roman" w:hAnsi="Times New Roman"/>
          <w:b/>
          <w:sz w:val="28"/>
          <w:szCs w:val="28"/>
          <w:lang w:eastAsia="bg-BG"/>
        </w:rPr>
        <w:t>ПРАВИЛНИК ЗА РАБОТАТА</w:t>
      </w:r>
    </w:p>
    <w:p w:rsidR="006922A5" w:rsidRPr="00CA46B2" w:rsidRDefault="006922A5" w:rsidP="006922A5">
      <w:pPr>
        <w:spacing w:after="0" w:line="240" w:lineRule="auto"/>
        <w:jc w:val="center"/>
        <w:rPr>
          <w:rFonts w:ascii="Times New Roman" w:eastAsia="Times New Roman" w:hAnsi="Times New Roman"/>
          <w:b/>
          <w:sz w:val="28"/>
          <w:szCs w:val="28"/>
          <w:lang w:eastAsia="bg-BG"/>
        </w:rPr>
      </w:pPr>
      <w:r w:rsidRPr="00CA46B2">
        <w:rPr>
          <w:rFonts w:ascii="Times New Roman" w:eastAsia="Times New Roman" w:hAnsi="Times New Roman"/>
          <w:b/>
          <w:sz w:val="28"/>
          <w:szCs w:val="28"/>
          <w:lang w:eastAsia="bg-BG"/>
        </w:rPr>
        <w:t>НА ФОНД</w:t>
      </w:r>
      <w:r w:rsidRPr="00CA46B2">
        <w:rPr>
          <w:rFonts w:ascii="Times New Roman" w:eastAsia="Times New Roman" w:hAnsi="Times New Roman"/>
          <w:b/>
          <w:sz w:val="28"/>
          <w:szCs w:val="28"/>
          <w:lang w:val="en-US" w:eastAsia="bg-BG"/>
        </w:rPr>
        <w:t xml:space="preserve"> </w:t>
      </w:r>
      <w:r w:rsidRPr="00CA46B2">
        <w:rPr>
          <w:rFonts w:ascii="Times New Roman" w:eastAsia="Times New Roman" w:hAnsi="Times New Roman"/>
          <w:b/>
          <w:sz w:val="28"/>
          <w:szCs w:val="28"/>
          <w:lang w:eastAsia="bg-BG"/>
        </w:rPr>
        <w:t>„КУЛТУРА“ НА ОБЩИНА БУРГАС</w:t>
      </w:r>
    </w:p>
    <w:p w:rsidR="006F0573" w:rsidRDefault="006F0573" w:rsidP="006F0573">
      <w:pPr>
        <w:tabs>
          <w:tab w:val="left" w:pos="567"/>
        </w:tabs>
        <w:spacing w:after="0" w:line="240" w:lineRule="auto"/>
        <w:ind w:right="-144"/>
        <w:jc w:val="center"/>
        <w:rPr>
          <w:rFonts w:ascii="Times New Roman" w:eastAsia="Times New Roman" w:hAnsi="Times New Roman" w:cs="Times New Roman"/>
          <w:b/>
          <w:bCs/>
          <w:sz w:val="24"/>
          <w:szCs w:val="24"/>
          <w:lang w:val="en-GB" w:eastAsia="bg-BG"/>
        </w:rPr>
      </w:pPr>
    </w:p>
    <w:p w:rsidR="006F0573" w:rsidRPr="006F0573" w:rsidRDefault="006F0573" w:rsidP="006F0573">
      <w:pPr>
        <w:tabs>
          <w:tab w:val="left" w:pos="567"/>
        </w:tabs>
        <w:spacing w:after="0" w:line="240" w:lineRule="auto"/>
        <w:ind w:right="-144"/>
        <w:jc w:val="center"/>
        <w:rPr>
          <w:rFonts w:ascii="Times New Roman" w:eastAsia="Times New Roman" w:hAnsi="Times New Roman" w:cs="Times New Roman"/>
          <w:b/>
          <w:bCs/>
          <w:sz w:val="24"/>
          <w:szCs w:val="24"/>
          <w:lang w:val="ru-RU" w:eastAsia="bg-BG"/>
        </w:rPr>
      </w:pPr>
      <w:proofErr w:type="spellStart"/>
      <w:r w:rsidRPr="006F0573">
        <w:rPr>
          <w:rFonts w:ascii="Times New Roman" w:eastAsia="Times New Roman" w:hAnsi="Times New Roman" w:cs="Times New Roman"/>
          <w:b/>
          <w:bCs/>
          <w:sz w:val="24"/>
          <w:szCs w:val="24"/>
          <w:lang w:val="en-GB" w:eastAsia="bg-BG"/>
        </w:rPr>
        <w:t>Приет</w:t>
      </w:r>
      <w:proofErr w:type="spellEnd"/>
      <w:r w:rsidRPr="006F0573">
        <w:rPr>
          <w:rFonts w:ascii="Times New Roman" w:eastAsia="Times New Roman" w:hAnsi="Times New Roman" w:cs="Times New Roman"/>
          <w:b/>
          <w:bCs/>
          <w:sz w:val="24"/>
          <w:szCs w:val="24"/>
          <w:lang w:val="en-GB" w:eastAsia="bg-BG"/>
        </w:rPr>
        <w:t xml:space="preserve"> с </w:t>
      </w:r>
      <w:proofErr w:type="spellStart"/>
      <w:r w:rsidRPr="006F0573">
        <w:rPr>
          <w:rFonts w:ascii="Times New Roman" w:eastAsia="Times New Roman" w:hAnsi="Times New Roman" w:cs="Times New Roman"/>
          <w:b/>
          <w:bCs/>
          <w:sz w:val="24"/>
          <w:szCs w:val="24"/>
          <w:lang w:val="en-GB" w:eastAsia="bg-BG"/>
        </w:rPr>
        <w:t>решение</w:t>
      </w:r>
      <w:proofErr w:type="spellEnd"/>
      <w:r w:rsidRPr="006F0573">
        <w:rPr>
          <w:rFonts w:ascii="Times New Roman" w:eastAsia="Times New Roman" w:hAnsi="Times New Roman" w:cs="Times New Roman"/>
          <w:b/>
          <w:bCs/>
          <w:sz w:val="24"/>
          <w:szCs w:val="24"/>
          <w:lang w:val="en-GB" w:eastAsia="bg-BG"/>
        </w:rPr>
        <w:t xml:space="preserve"> </w:t>
      </w:r>
      <w:proofErr w:type="spellStart"/>
      <w:r w:rsidRPr="006F0573">
        <w:rPr>
          <w:rFonts w:ascii="Times New Roman" w:eastAsia="Times New Roman" w:hAnsi="Times New Roman" w:cs="Times New Roman"/>
          <w:b/>
          <w:bCs/>
          <w:sz w:val="24"/>
          <w:szCs w:val="24"/>
          <w:lang w:val="en-GB" w:eastAsia="bg-BG"/>
        </w:rPr>
        <w:t>на</w:t>
      </w:r>
      <w:proofErr w:type="spellEnd"/>
      <w:r w:rsidRPr="006F0573">
        <w:rPr>
          <w:rFonts w:ascii="Times New Roman" w:eastAsia="Times New Roman" w:hAnsi="Times New Roman" w:cs="Times New Roman"/>
          <w:b/>
          <w:bCs/>
          <w:sz w:val="24"/>
          <w:szCs w:val="24"/>
          <w:lang w:val="en-GB" w:eastAsia="bg-BG"/>
        </w:rPr>
        <w:t xml:space="preserve"> Общински </w:t>
      </w:r>
      <w:proofErr w:type="spellStart"/>
      <w:r w:rsidRPr="006F0573">
        <w:rPr>
          <w:rFonts w:ascii="Times New Roman" w:eastAsia="Times New Roman" w:hAnsi="Times New Roman" w:cs="Times New Roman"/>
          <w:b/>
          <w:bCs/>
          <w:sz w:val="24"/>
          <w:szCs w:val="24"/>
          <w:lang w:val="en-GB" w:eastAsia="bg-BG"/>
        </w:rPr>
        <w:t>съвет</w:t>
      </w:r>
      <w:proofErr w:type="spellEnd"/>
      <w:r w:rsidRPr="006F0573">
        <w:rPr>
          <w:rFonts w:ascii="Times New Roman" w:eastAsia="Times New Roman" w:hAnsi="Times New Roman" w:cs="Times New Roman"/>
          <w:b/>
          <w:bCs/>
          <w:sz w:val="24"/>
          <w:szCs w:val="24"/>
          <w:lang w:val="en-GB" w:eastAsia="bg-BG"/>
        </w:rPr>
        <w:t xml:space="preserve"> - Бургас, </w:t>
      </w:r>
      <w:proofErr w:type="spellStart"/>
      <w:r w:rsidRPr="006F0573">
        <w:rPr>
          <w:rFonts w:ascii="Times New Roman" w:eastAsia="Times New Roman" w:hAnsi="Times New Roman" w:cs="Times New Roman"/>
          <w:b/>
          <w:bCs/>
          <w:sz w:val="24"/>
          <w:szCs w:val="24"/>
          <w:lang w:val="en-GB" w:eastAsia="bg-BG"/>
        </w:rPr>
        <w:t>по</w:t>
      </w:r>
      <w:proofErr w:type="spellEnd"/>
      <w:r w:rsidRPr="006F0573">
        <w:rPr>
          <w:rFonts w:ascii="Times New Roman" w:eastAsia="Times New Roman" w:hAnsi="Times New Roman" w:cs="Times New Roman"/>
          <w:b/>
          <w:bCs/>
          <w:sz w:val="24"/>
          <w:szCs w:val="24"/>
          <w:lang w:val="en-GB" w:eastAsia="bg-BG"/>
        </w:rPr>
        <w:t xml:space="preserve"> т.</w:t>
      </w:r>
      <w:r>
        <w:rPr>
          <w:rFonts w:ascii="Times New Roman" w:eastAsia="Times New Roman" w:hAnsi="Times New Roman" w:cs="Times New Roman"/>
          <w:b/>
          <w:bCs/>
          <w:sz w:val="24"/>
          <w:szCs w:val="24"/>
          <w:lang w:eastAsia="bg-BG"/>
        </w:rPr>
        <w:t>5</w:t>
      </w:r>
      <w:r w:rsidRPr="006F0573">
        <w:rPr>
          <w:rFonts w:ascii="Times New Roman" w:eastAsia="Times New Roman" w:hAnsi="Times New Roman" w:cs="Times New Roman"/>
          <w:b/>
          <w:bCs/>
          <w:sz w:val="24"/>
          <w:szCs w:val="24"/>
          <w:lang w:val="en-GB" w:eastAsia="bg-BG"/>
        </w:rPr>
        <w:t>,</w:t>
      </w:r>
    </w:p>
    <w:p w:rsidR="006F0573" w:rsidRPr="00E35053" w:rsidRDefault="006F0573" w:rsidP="006F0573">
      <w:pPr>
        <w:tabs>
          <w:tab w:val="left" w:pos="567"/>
        </w:tabs>
        <w:spacing w:after="0" w:line="240" w:lineRule="auto"/>
        <w:ind w:right="-144"/>
        <w:jc w:val="center"/>
        <w:rPr>
          <w:rFonts w:ascii="Times New Roman" w:eastAsia="Times New Roman" w:hAnsi="Times New Roman" w:cs="Times New Roman"/>
          <w:b/>
          <w:bCs/>
          <w:sz w:val="24"/>
          <w:szCs w:val="24"/>
          <w:lang w:eastAsia="bg-BG"/>
        </w:rPr>
      </w:pPr>
      <w:proofErr w:type="spellStart"/>
      <w:r w:rsidRPr="006F0573">
        <w:rPr>
          <w:rFonts w:ascii="Times New Roman" w:eastAsia="Times New Roman" w:hAnsi="Times New Roman" w:cs="Times New Roman"/>
          <w:b/>
          <w:bCs/>
          <w:sz w:val="24"/>
          <w:szCs w:val="24"/>
          <w:lang w:val="en-GB" w:eastAsia="bg-BG"/>
        </w:rPr>
        <w:t>Протокол</w:t>
      </w:r>
      <w:proofErr w:type="spellEnd"/>
      <w:r w:rsidRPr="006F0573">
        <w:rPr>
          <w:rFonts w:ascii="Times New Roman" w:eastAsia="Times New Roman" w:hAnsi="Times New Roman" w:cs="Times New Roman"/>
          <w:b/>
          <w:bCs/>
          <w:sz w:val="24"/>
          <w:szCs w:val="24"/>
          <w:lang w:val="en-GB" w:eastAsia="bg-BG"/>
        </w:rPr>
        <w:t xml:space="preserve"> № </w:t>
      </w:r>
      <w:r>
        <w:rPr>
          <w:rFonts w:ascii="Times New Roman" w:eastAsia="Times New Roman" w:hAnsi="Times New Roman" w:cs="Times New Roman"/>
          <w:b/>
          <w:bCs/>
          <w:sz w:val="24"/>
          <w:szCs w:val="24"/>
          <w:lang w:eastAsia="bg-BG"/>
        </w:rPr>
        <w:t>25</w:t>
      </w:r>
      <w:r w:rsidRPr="006F0573">
        <w:rPr>
          <w:rFonts w:ascii="Times New Roman" w:eastAsia="Times New Roman" w:hAnsi="Times New Roman" w:cs="Times New Roman"/>
          <w:b/>
          <w:bCs/>
          <w:sz w:val="24"/>
          <w:szCs w:val="24"/>
          <w:lang w:val="en-GB" w:eastAsia="bg-BG"/>
        </w:rPr>
        <w:t xml:space="preserve">/ </w:t>
      </w:r>
      <w:r w:rsidRPr="006F0573">
        <w:rPr>
          <w:rFonts w:ascii="Times New Roman" w:eastAsia="Times New Roman" w:hAnsi="Times New Roman" w:cs="Times New Roman"/>
          <w:b/>
          <w:bCs/>
          <w:sz w:val="24"/>
          <w:szCs w:val="24"/>
          <w:lang w:val="ru-RU" w:eastAsia="bg-BG"/>
        </w:rPr>
        <w:t>2</w:t>
      </w:r>
      <w:r>
        <w:rPr>
          <w:rFonts w:ascii="Times New Roman" w:eastAsia="Times New Roman" w:hAnsi="Times New Roman" w:cs="Times New Roman"/>
          <w:b/>
          <w:bCs/>
          <w:sz w:val="24"/>
          <w:szCs w:val="24"/>
          <w:lang w:eastAsia="bg-BG"/>
        </w:rPr>
        <w:t>8</w:t>
      </w:r>
      <w:r w:rsidRPr="006F0573">
        <w:rPr>
          <w:rFonts w:ascii="Times New Roman" w:eastAsia="Times New Roman" w:hAnsi="Times New Roman" w:cs="Times New Roman"/>
          <w:b/>
          <w:bCs/>
          <w:sz w:val="24"/>
          <w:szCs w:val="24"/>
          <w:lang w:val="en-GB" w:eastAsia="bg-BG"/>
        </w:rPr>
        <w:t>.</w:t>
      </w:r>
      <w:r w:rsidRPr="006F0573">
        <w:rPr>
          <w:rFonts w:ascii="Times New Roman" w:eastAsia="Times New Roman" w:hAnsi="Times New Roman" w:cs="Times New Roman"/>
          <w:b/>
          <w:bCs/>
          <w:sz w:val="24"/>
          <w:szCs w:val="24"/>
          <w:lang w:val="ru-RU" w:eastAsia="bg-BG"/>
        </w:rPr>
        <w:t>09</w:t>
      </w:r>
      <w:r w:rsidRPr="006F0573">
        <w:rPr>
          <w:rFonts w:ascii="Times New Roman" w:eastAsia="Times New Roman" w:hAnsi="Times New Roman" w:cs="Times New Roman"/>
          <w:b/>
          <w:bCs/>
          <w:sz w:val="24"/>
          <w:szCs w:val="24"/>
          <w:lang w:val="en-GB" w:eastAsia="bg-BG"/>
        </w:rPr>
        <w:t>.20</w:t>
      </w:r>
      <w:r>
        <w:rPr>
          <w:rFonts w:ascii="Times New Roman" w:eastAsia="Times New Roman" w:hAnsi="Times New Roman" w:cs="Times New Roman"/>
          <w:b/>
          <w:bCs/>
          <w:sz w:val="24"/>
          <w:szCs w:val="24"/>
          <w:lang w:val="ru-RU" w:eastAsia="bg-BG"/>
        </w:rPr>
        <w:t>21</w:t>
      </w:r>
      <w:r w:rsidRPr="006F0573">
        <w:rPr>
          <w:rFonts w:ascii="Times New Roman" w:eastAsia="Times New Roman" w:hAnsi="Times New Roman" w:cs="Times New Roman"/>
          <w:b/>
          <w:bCs/>
          <w:sz w:val="24"/>
          <w:szCs w:val="24"/>
          <w:lang w:val="en-GB" w:eastAsia="bg-BG"/>
        </w:rPr>
        <w:t xml:space="preserve"> </w:t>
      </w:r>
      <w:proofErr w:type="gramStart"/>
      <w:r w:rsidRPr="006F0573">
        <w:rPr>
          <w:rFonts w:ascii="Times New Roman" w:eastAsia="Times New Roman" w:hAnsi="Times New Roman" w:cs="Times New Roman"/>
          <w:b/>
          <w:bCs/>
          <w:sz w:val="24"/>
          <w:szCs w:val="24"/>
          <w:lang w:val="en-GB" w:eastAsia="bg-BG"/>
        </w:rPr>
        <w:t>г.</w:t>
      </w:r>
      <w:r w:rsidR="00E35053">
        <w:rPr>
          <w:rFonts w:ascii="Times New Roman" w:eastAsia="Times New Roman" w:hAnsi="Times New Roman" w:cs="Times New Roman"/>
          <w:b/>
          <w:bCs/>
          <w:sz w:val="24"/>
          <w:szCs w:val="24"/>
          <w:lang w:eastAsia="bg-BG"/>
        </w:rPr>
        <w:t>;</w:t>
      </w:r>
      <w:proofErr w:type="gramEnd"/>
      <w:r w:rsidR="00E35053">
        <w:rPr>
          <w:rFonts w:ascii="Times New Roman" w:eastAsia="Times New Roman" w:hAnsi="Times New Roman" w:cs="Times New Roman"/>
          <w:b/>
          <w:bCs/>
          <w:sz w:val="24"/>
          <w:szCs w:val="24"/>
          <w:lang w:eastAsia="bg-BG"/>
        </w:rPr>
        <w:t xml:space="preserve"> </w:t>
      </w:r>
      <w:r w:rsidR="00E35053" w:rsidRPr="00E35053">
        <w:rPr>
          <w:rFonts w:ascii="Times New Roman" w:eastAsia="Times New Roman" w:hAnsi="Times New Roman" w:cs="Times New Roman"/>
          <w:b/>
          <w:bCs/>
          <w:kern w:val="36"/>
          <w:sz w:val="24"/>
          <w:szCs w:val="24"/>
        </w:rPr>
        <w:t xml:space="preserve">изм. и доп. с решения на Общински съвет – Бургас, </w:t>
      </w:r>
      <w:r w:rsidR="00E35053">
        <w:rPr>
          <w:rFonts w:ascii="Times New Roman" w:eastAsia="Times New Roman" w:hAnsi="Times New Roman" w:cs="Times New Roman"/>
          <w:b/>
          <w:bCs/>
          <w:kern w:val="36"/>
          <w:sz w:val="24"/>
          <w:szCs w:val="24"/>
        </w:rPr>
        <w:t>по т.3, Протокол №33/22.02.2022</w:t>
      </w:r>
      <w:r w:rsidR="00E35053" w:rsidRPr="00E35053">
        <w:rPr>
          <w:rFonts w:ascii="Times New Roman" w:eastAsia="Times New Roman" w:hAnsi="Times New Roman" w:cs="Times New Roman"/>
          <w:b/>
          <w:bCs/>
          <w:kern w:val="36"/>
          <w:sz w:val="24"/>
          <w:szCs w:val="24"/>
        </w:rPr>
        <w:t xml:space="preserve"> г.</w:t>
      </w:r>
      <w:r w:rsidR="0023057A">
        <w:rPr>
          <w:rFonts w:ascii="Times New Roman" w:eastAsia="Times New Roman" w:hAnsi="Times New Roman" w:cs="Times New Roman"/>
          <w:b/>
          <w:bCs/>
          <w:kern w:val="36"/>
          <w:sz w:val="24"/>
          <w:szCs w:val="24"/>
        </w:rPr>
        <w:t>, по т.6, Протокол №41/14.09.2022 г.</w:t>
      </w:r>
    </w:p>
    <w:p w:rsidR="006922A5" w:rsidRPr="008E3827" w:rsidRDefault="006922A5" w:rsidP="006922A5">
      <w:pPr>
        <w:spacing w:after="0" w:line="240" w:lineRule="auto"/>
        <w:jc w:val="both"/>
        <w:rPr>
          <w:rFonts w:ascii="Times New Roman" w:eastAsia="Times New Roman" w:hAnsi="Times New Roman"/>
          <w:sz w:val="24"/>
          <w:szCs w:val="24"/>
          <w:lang w:val="en-US" w:eastAsia="bg-BG"/>
        </w:rPr>
      </w:pPr>
    </w:p>
    <w:p w:rsidR="006922A5" w:rsidRPr="008E3827" w:rsidRDefault="006922A5" w:rsidP="006922A5">
      <w:pPr>
        <w:spacing w:after="0" w:line="240" w:lineRule="auto"/>
        <w:jc w:val="center"/>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РАЗДЕЛ I</w:t>
      </w:r>
    </w:p>
    <w:p w:rsidR="006922A5" w:rsidRPr="008E3827" w:rsidRDefault="006922A5" w:rsidP="006922A5">
      <w:pPr>
        <w:spacing w:after="0" w:line="240" w:lineRule="auto"/>
        <w:jc w:val="center"/>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ОБЩИ ПОЛОЖЕНИЯ</w:t>
      </w:r>
    </w:p>
    <w:p w:rsidR="006922A5" w:rsidRPr="008E3827"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p>
    <w:p w:rsidR="006922A5" w:rsidRPr="008E3827" w:rsidRDefault="006922A5" w:rsidP="006922A5">
      <w:pPr>
        <w:widowControl w:val="0"/>
        <w:autoSpaceDE w:val="0"/>
        <w:autoSpaceDN w:val="0"/>
        <w:adjustRightInd w:val="0"/>
        <w:spacing w:before="100" w:beforeAutospacing="1" w:after="100" w:afterAutospacing="1" w:line="240" w:lineRule="auto"/>
        <w:ind w:firstLine="567"/>
        <w:contextualSpacing/>
        <w:jc w:val="both"/>
        <w:rPr>
          <w:rFonts w:ascii="Times New Roman" w:hAnsi="Times New Roman"/>
          <w:sz w:val="24"/>
          <w:szCs w:val="24"/>
          <w:lang w:eastAsia="bg-BG"/>
        </w:rPr>
      </w:pPr>
      <w:r w:rsidRPr="008E3827">
        <w:rPr>
          <w:rFonts w:ascii="Times New Roman" w:hAnsi="Times New Roman"/>
          <w:b/>
          <w:sz w:val="24"/>
          <w:szCs w:val="24"/>
          <w:lang w:eastAsia="bg-BG"/>
        </w:rPr>
        <w:t>Чл.1.</w:t>
      </w:r>
      <w:r w:rsidRPr="008E3827">
        <w:rPr>
          <w:rFonts w:ascii="Times New Roman" w:hAnsi="Times New Roman"/>
          <w:sz w:val="24"/>
          <w:szCs w:val="24"/>
          <w:lang w:eastAsia="bg-BG"/>
        </w:rPr>
        <w:t xml:space="preserve"> </w:t>
      </w:r>
      <w:r w:rsidRPr="008E3827">
        <w:rPr>
          <w:rFonts w:ascii="Times New Roman" w:eastAsia="Times New Roman" w:hAnsi="Times New Roman"/>
          <w:sz w:val="24"/>
          <w:szCs w:val="24"/>
          <w:lang w:eastAsia="bg-BG"/>
        </w:rPr>
        <w:t xml:space="preserve">С този правилник се определят </w:t>
      </w:r>
      <w:r w:rsidRPr="008E3827">
        <w:rPr>
          <w:rFonts w:ascii="Times New Roman" w:hAnsi="Times New Roman"/>
          <w:sz w:val="24"/>
          <w:szCs w:val="24"/>
          <w:lang w:eastAsia="bg-BG"/>
        </w:rPr>
        <w:t>задачите, устройството и дейността на Общински фонд „Култура“ (наричан за краткост „Фонда“), както и редът, условията и критериите за финансиране на инициативи в сферата на културата от фонда, които да бъдат включени в културния календар на общината за съответната календарна година</w:t>
      </w:r>
      <w:r w:rsidRPr="008E3827">
        <w:rPr>
          <w:rFonts w:ascii="Times New Roman" w:hAnsi="Times New Roman"/>
          <w:sz w:val="24"/>
          <w:szCs w:val="24"/>
          <w:lang w:val="en-US" w:eastAsia="bg-BG"/>
        </w:rPr>
        <w:t>.</w:t>
      </w:r>
      <w:r w:rsidRPr="008E3827">
        <w:rPr>
          <w:rFonts w:ascii="Times New Roman" w:hAnsi="Times New Roman"/>
          <w:sz w:val="24"/>
          <w:szCs w:val="24"/>
          <w:lang w:eastAsia="bg-BG"/>
        </w:rPr>
        <w:t xml:space="preserve"> </w:t>
      </w:r>
    </w:p>
    <w:p w:rsidR="006922A5" w:rsidRPr="008E3827"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Чл.2.</w:t>
      </w:r>
      <w:r w:rsidRPr="008E3827">
        <w:rPr>
          <w:rFonts w:ascii="Times New Roman" w:hAnsi="Times New Roman"/>
          <w:sz w:val="24"/>
          <w:szCs w:val="24"/>
          <w:lang w:eastAsia="bg-BG"/>
        </w:rPr>
        <w:t xml:space="preserve"> Целта на Правилника и на Фонда е да допринесе за многообразието и високото качество на културния продукт, представян пред гражданите и гостите на Община Бургас.  </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 xml:space="preserve">Чл. </w:t>
      </w:r>
      <w:r w:rsidRPr="008E3827">
        <w:rPr>
          <w:rFonts w:ascii="Times New Roman" w:hAnsi="Times New Roman"/>
          <w:b/>
          <w:sz w:val="24"/>
          <w:szCs w:val="24"/>
          <w:lang w:val="en-US" w:eastAsia="bg-BG"/>
        </w:rPr>
        <w:t>3</w:t>
      </w:r>
      <w:r w:rsidRPr="008E3827">
        <w:rPr>
          <w:rFonts w:ascii="Times New Roman" w:hAnsi="Times New Roman"/>
          <w:sz w:val="24"/>
          <w:szCs w:val="24"/>
          <w:lang w:eastAsia="bg-BG"/>
        </w:rPr>
        <w:t>. Фондът има за задача да подпомага:</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1. Културни прояви и инициативи с международно, национално, регионално и общинско значение, които се осъществяват на нейна  територия;</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2. Литературното творчество във всички негови аспекти;</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3. Професионалното и любителското изкуство във всички негови проявления;</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4. К</w:t>
      </w:r>
      <w:r w:rsidRPr="008E3827">
        <w:rPr>
          <w:rFonts w:ascii="Times New Roman" w:eastAsia="Times New Roman" w:hAnsi="Times New Roman"/>
          <w:sz w:val="24"/>
          <w:szCs w:val="24"/>
          <w:lang w:eastAsia="bg-BG"/>
        </w:rPr>
        <w:t>ултурни организации и институти, творчески формации, индивидуални професионални творци, сдружения и организациите, в това число и организации с нестопанска цел, в създаването, разпространението и представянето на произведения от различните видове изкуства;</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5. Опазването и популяризирането на нематериалното културно-историческото наследство;</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6.</w:t>
      </w:r>
      <w:r w:rsidRPr="008E3827">
        <w:rPr>
          <w:rFonts w:ascii="Times New Roman" w:eastAsia="Times New Roman" w:hAnsi="Times New Roman"/>
          <w:sz w:val="24"/>
          <w:szCs w:val="24"/>
          <w:lang w:eastAsia="bg-BG"/>
        </w:rPr>
        <w:t xml:space="preserve"> Н</w:t>
      </w:r>
      <w:r w:rsidRPr="008E3827">
        <w:rPr>
          <w:rFonts w:ascii="Times New Roman" w:hAnsi="Times New Roman"/>
          <w:sz w:val="24"/>
          <w:szCs w:val="24"/>
          <w:lang w:eastAsia="bg-BG"/>
        </w:rPr>
        <w:t>асърчаването на творчески изяви, отговарящи на обществените потребности в сферата на духовния живот;</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val="en-US" w:eastAsia="bg-BG"/>
        </w:rPr>
        <w:t xml:space="preserve">7. </w:t>
      </w:r>
      <w:r w:rsidRPr="008E3827">
        <w:rPr>
          <w:rFonts w:ascii="Times New Roman" w:hAnsi="Times New Roman"/>
          <w:sz w:val="24"/>
          <w:szCs w:val="24"/>
          <w:lang w:eastAsia="bg-BG"/>
        </w:rPr>
        <w:t>Въвеждането на иновативни практики в създаването и разпространението на културния продукт;</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8. Международните контакти и обмен в областта на културата и изкуството;</w:t>
      </w:r>
    </w:p>
    <w:p w:rsidR="006922A5" w:rsidRPr="008E3827" w:rsidRDefault="006922A5" w:rsidP="006922A5">
      <w:pPr>
        <w:tabs>
          <w:tab w:val="left" w:pos="0"/>
          <w:tab w:val="left" w:pos="851"/>
        </w:tabs>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9. Развитието на конкурентноспособен културен продукт при прилагане принципите на прозрачност и конкурсно начало;</w:t>
      </w:r>
    </w:p>
    <w:p w:rsidR="006922A5" w:rsidRPr="008E3827" w:rsidRDefault="006922A5" w:rsidP="006922A5">
      <w:pPr>
        <w:tabs>
          <w:tab w:val="left" w:pos="284"/>
        </w:tabs>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val="en-US" w:eastAsia="bg-BG"/>
        </w:rPr>
        <w:t xml:space="preserve">10. </w:t>
      </w:r>
      <w:r w:rsidRPr="008E3827">
        <w:rPr>
          <w:rFonts w:ascii="Times New Roman" w:hAnsi="Times New Roman"/>
          <w:sz w:val="24"/>
          <w:szCs w:val="24"/>
          <w:lang w:eastAsia="bg-BG"/>
        </w:rPr>
        <w:t xml:space="preserve">Проекти на организации в сферата на културата, с които те са кандидатствали и пред други финансиращи организации; </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11. Развитието на културния туризъм на територията на общината.</w:t>
      </w:r>
    </w:p>
    <w:p w:rsidR="006922A5" w:rsidRPr="008E3827" w:rsidRDefault="006922A5" w:rsidP="006922A5">
      <w:pPr>
        <w:widowControl w:val="0"/>
        <w:autoSpaceDE w:val="0"/>
        <w:autoSpaceDN w:val="0"/>
        <w:adjustRightInd w:val="0"/>
        <w:spacing w:after="0" w:line="240" w:lineRule="auto"/>
        <w:ind w:firstLine="567"/>
        <w:contextualSpacing/>
        <w:jc w:val="both"/>
        <w:rPr>
          <w:rFonts w:ascii="Times New Roman" w:eastAsia="Times New Roman" w:hAnsi="Times New Roman"/>
          <w:sz w:val="24"/>
          <w:szCs w:val="24"/>
          <w:lang w:eastAsia="bg-BG"/>
        </w:rPr>
      </w:pPr>
      <w:r w:rsidRPr="008E3827">
        <w:rPr>
          <w:rFonts w:ascii="Times New Roman" w:hAnsi="Times New Roman"/>
          <w:b/>
          <w:sz w:val="24"/>
          <w:szCs w:val="24"/>
          <w:lang w:eastAsia="bg-BG"/>
        </w:rPr>
        <w:t xml:space="preserve">Чл. </w:t>
      </w:r>
      <w:r w:rsidRPr="008E3827">
        <w:rPr>
          <w:rFonts w:ascii="Times New Roman" w:hAnsi="Times New Roman"/>
          <w:b/>
          <w:sz w:val="24"/>
          <w:szCs w:val="24"/>
          <w:lang w:val="en-US" w:eastAsia="bg-BG"/>
        </w:rPr>
        <w:t>4</w:t>
      </w:r>
      <w:r w:rsidRPr="008E3827">
        <w:rPr>
          <w:rFonts w:ascii="Times New Roman" w:hAnsi="Times New Roman"/>
          <w:b/>
          <w:sz w:val="24"/>
          <w:szCs w:val="24"/>
          <w:lang w:eastAsia="bg-BG"/>
        </w:rPr>
        <w:t>.</w:t>
      </w:r>
      <w:r w:rsidRPr="008E3827">
        <w:rPr>
          <w:rFonts w:ascii="Times New Roman" w:hAnsi="Times New Roman"/>
          <w:b/>
          <w:sz w:val="24"/>
          <w:szCs w:val="24"/>
          <w:lang w:val="en-US" w:eastAsia="bg-BG"/>
        </w:rPr>
        <w:t xml:space="preserve"> </w:t>
      </w:r>
      <w:r w:rsidRPr="009A3A69">
        <w:rPr>
          <w:rFonts w:ascii="Times New Roman" w:hAnsi="Times New Roman"/>
          <w:sz w:val="24"/>
          <w:szCs w:val="24"/>
          <w:lang w:eastAsia="bg-BG"/>
        </w:rPr>
        <w:t>(1)</w:t>
      </w:r>
      <w:r w:rsidRPr="008E3827">
        <w:rPr>
          <w:rFonts w:ascii="Times New Roman" w:eastAsia="Times New Roman" w:hAnsi="Times New Roman"/>
          <w:sz w:val="24"/>
          <w:szCs w:val="24"/>
          <w:lang w:eastAsia="bg-BG"/>
        </w:rPr>
        <w:t xml:space="preserve"> За финансиране от Фонда могат да кандидатстват:</w:t>
      </w:r>
    </w:p>
    <w:p w:rsidR="006922A5" w:rsidRPr="008E3827" w:rsidRDefault="006922A5" w:rsidP="006922A5">
      <w:pPr>
        <w:widowControl w:val="0"/>
        <w:autoSpaceDE w:val="0"/>
        <w:autoSpaceDN w:val="0"/>
        <w:adjustRightInd w:val="0"/>
        <w:spacing w:after="0" w:line="240" w:lineRule="auto"/>
        <w:ind w:firstLine="567"/>
        <w:contextualSpacing/>
        <w:jc w:val="both"/>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1. Организации, регистрирани като юридически лица по смисъла на Закона за юридическите лица с нестопанска цел, по Търговския закон или дружества по Закона за задълженията и договорите;</w:t>
      </w:r>
    </w:p>
    <w:p w:rsidR="006922A5" w:rsidRPr="008E3827" w:rsidRDefault="006922A5" w:rsidP="006922A5">
      <w:pPr>
        <w:widowControl w:val="0"/>
        <w:autoSpaceDE w:val="0"/>
        <w:autoSpaceDN w:val="0"/>
        <w:adjustRightInd w:val="0"/>
        <w:spacing w:after="0" w:line="240" w:lineRule="auto"/>
        <w:ind w:firstLine="567"/>
        <w:contextualSpacing/>
        <w:jc w:val="both"/>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2. Кооперации по Закона за кооперациите;</w:t>
      </w:r>
      <w:r w:rsidRPr="008E3827">
        <w:rPr>
          <w:rFonts w:ascii="Times New Roman" w:eastAsia="Times New Roman" w:hAnsi="Times New Roman"/>
          <w:sz w:val="24"/>
          <w:szCs w:val="24"/>
          <w:lang w:eastAsia="bg-BG"/>
        </w:rPr>
        <w:tab/>
      </w:r>
    </w:p>
    <w:p w:rsidR="006922A5" w:rsidRPr="008E3827" w:rsidRDefault="006922A5" w:rsidP="006922A5">
      <w:pPr>
        <w:widowControl w:val="0"/>
        <w:autoSpaceDE w:val="0"/>
        <w:autoSpaceDN w:val="0"/>
        <w:adjustRightInd w:val="0"/>
        <w:spacing w:after="0" w:line="240" w:lineRule="auto"/>
        <w:ind w:firstLine="567"/>
        <w:contextualSpacing/>
        <w:jc w:val="both"/>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3. Културни организации по Закона за закрила и развитие на културата;</w:t>
      </w:r>
    </w:p>
    <w:p w:rsidR="006922A5" w:rsidRPr="008E3827" w:rsidRDefault="006922A5" w:rsidP="006922A5">
      <w:pPr>
        <w:widowControl w:val="0"/>
        <w:autoSpaceDE w:val="0"/>
        <w:autoSpaceDN w:val="0"/>
        <w:adjustRightInd w:val="0"/>
        <w:spacing w:after="0" w:line="240" w:lineRule="auto"/>
        <w:ind w:firstLine="567"/>
        <w:contextualSpacing/>
        <w:jc w:val="both"/>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 xml:space="preserve">4. </w:t>
      </w:r>
      <w:r w:rsidR="00F4075D" w:rsidRPr="00F4075D">
        <w:rPr>
          <w:rFonts w:ascii="Times New Roman" w:eastAsia="Times New Roman" w:hAnsi="Times New Roman"/>
          <w:bCs/>
          <w:iCs/>
          <w:sz w:val="24"/>
          <w:szCs w:val="24"/>
          <w:lang w:val="en-US" w:eastAsia="bg-BG"/>
        </w:rPr>
        <w:t>(</w:t>
      </w:r>
      <w:proofErr w:type="gramStart"/>
      <w:r w:rsidR="00F4075D">
        <w:rPr>
          <w:rFonts w:ascii="Times New Roman" w:eastAsia="Times New Roman" w:hAnsi="Times New Roman"/>
          <w:bCs/>
          <w:iCs/>
          <w:sz w:val="24"/>
          <w:szCs w:val="24"/>
          <w:lang w:eastAsia="bg-BG"/>
        </w:rPr>
        <w:t>изм</w:t>
      </w:r>
      <w:proofErr w:type="gramEnd"/>
      <w:r w:rsidR="00F4075D">
        <w:rPr>
          <w:rFonts w:ascii="Times New Roman" w:eastAsia="Times New Roman" w:hAnsi="Times New Roman"/>
          <w:bCs/>
          <w:iCs/>
          <w:sz w:val="24"/>
          <w:szCs w:val="24"/>
          <w:lang w:eastAsia="bg-BG"/>
        </w:rPr>
        <w:t>. Протокол №41/14.09</w:t>
      </w:r>
      <w:r w:rsidR="00F4075D" w:rsidRPr="00F4075D">
        <w:rPr>
          <w:rFonts w:ascii="Times New Roman" w:eastAsia="Times New Roman" w:hAnsi="Times New Roman"/>
          <w:bCs/>
          <w:iCs/>
          <w:sz w:val="24"/>
          <w:szCs w:val="24"/>
          <w:lang w:eastAsia="bg-BG"/>
        </w:rPr>
        <w:t>.2022 г.</w:t>
      </w:r>
      <w:r w:rsidR="00F4075D" w:rsidRPr="00F4075D">
        <w:rPr>
          <w:rFonts w:ascii="Times New Roman" w:eastAsia="Times New Roman" w:hAnsi="Times New Roman"/>
          <w:bCs/>
          <w:iCs/>
          <w:sz w:val="24"/>
          <w:szCs w:val="24"/>
          <w:lang w:val="en-US" w:eastAsia="bg-BG"/>
        </w:rPr>
        <w:t>)</w:t>
      </w:r>
      <w:r w:rsidR="00F4075D">
        <w:rPr>
          <w:rFonts w:ascii="Times New Roman" w:eastAsia="Times New Roman" w:hAnsi="Times New Roman"/>
          <w:bCs/>
          <w:iCs/>
          <w:sz w:val="24"/>
          <w:szCs w:val="24"/>
          <w:lang w:eastAsia="bg-BG"/>
        </w:rPr>
        <w:t xml:space="preserve"> </w:t>
      </w:r>
      <w:r w:rsidR="003970F6" w:rsidRPr="003970F6">
        <w:rPr>
          <w:rFonts w:ascii="Times New Roman" w:eastAsia="Times New Roman" w:hAnsi="Times New Roman"/>
          <w:sz w:val="24"/>
          <w:szCs w:val="24"/>
          <w:lang w:eastAsia="bg-BG"/>
        </w:rPr>
        <w:t>Физически лица – еднолични търговци по смисъла на Търговския закон, творци - упражняващи свободна професия по смисъла на §1, т.29 от ЗДДФЛ</w:t>
      </w:r>
      <w:r w:rsidR="003970F6" w:rsidRPr="003970F6">
        <w:rPr>
          <w:rFonts w:ascii="Times New Roman" w:eastAsia="Times New Roman" w:hAnsi="Times New Roman"/>
          <w:sz w:val="24"/>
          <w:szCs w:val="24"/>
          <w:lang w:val="en-US" w:eastAsia="bg-BG"/>
        </w:rPr>
        <w:t xml:space="preserve"> </w:t>
      </w:r>
      <w:r w:rsidR="003970F6" w:rsidRPr="003970F6">
        <w:rPr>
          <w:rFonts w:ascii="Times New Roman" w:eastAsia="Times New Roman" w:hAnsi="Times New Roman"/>
          <w:sz w:val="24"/>
          <w:szCs w:val="24"/>
          <w:lang w:eastAsia="bg-BG"/>
        </w:rPr>
        <w:t>в сферата на културата,</w:t>
      </w:r>
      <w:r w:rsidR="003970F6" w:rsidRPr="003970F6">
        <w:rPr>
          <w:rFonts w:ascii="Times New Roman" w:eastAsia="Times New Roman" w:hAnsi="Times New Roman"/>
          <w:sz w:val="24"/>
          <w:szCs w:val="24"/>
          <w:lang w:val="en-US" w:eastAsia="bg-BG"/>
        </w:rPr>
        <w:t xml:space="preserve"> </w:t>
      </w:r>
      <w:proofErr w:type="spellStart"/>
      <w:r w:rsidR="003970F6" w:rsidRPr="003970F6">
        <w:rPr>
          <w:rFonts w:ascii="Times New Roman" w:eastAsia="Times New Roman" w:hAnsi="Times New Roman"/>
          <w:sz w:val="24"/>
          <w:szCs w:val="24"/>
          <w:lang w:val="en-US" w:eastAsia="bg-BG"/>
        </w:rPr>
        <w:t>които</w:t>
      </w:r>
      <w:proofErr w:type="spellEnd"/>
      <w:r w:rsidR="003970F6" w:rsidRPr="003970F6">
        <w:rPr>
          <w:rFonts w:ascii="Times New Roman" w:eastAsia="Times New Roman" w:hAnsi="Times New Roman"/>
          <w:sz w:val="24"/>
          <w:szCs w:val="24"/>
          <w:lang w:val="en-US" w:eastAsia="bg-BG"/>
        </w:rPr>
        <w:t xml:space="preserve"> </w:t>
      </w:r>
      <w:proofErr w:type="spellStart"/>
      <w:r w:rsidR="003970F6" w:rsidRPr="003970F6">
        <w:rPr>
          <w:rFonts w:ascii="Times New Roman" w:eastAsia="Times New Roman" w:hAnsi="Times New Roman"/>
          <w:sz w:val="24"/>
          <w:szCs w:val="24"/>
          <w:lang w:val="en-US" w:eastAsia="bg-BG"/>
        </w:rPr>
        <w:t>отговарят</w:t>
      </w:r>
      <w:proofErr w:type="spellEnd"/>
      <w:r w:rsidR="003970F6" w:rsidRPr="003970F6">
        <w:rPr>
          <w:rFonts w:ascii="Times New Roman" w:eastAsia="Times New Roman" w:hAnsi="Times New Roman"/>
          <w:sz w:val="24"/>
          <w:szCs w:val="24"/>
          <w:lang w:val="en-US" w:eastAsia="bg-BG"/>
        </w:rPr>
        <w:t xml:space="preserve"> </w:t>
      </w:r>
      <w:proofErr w:type="spellStart"/>
      <w:r w:rsidR="003970F6" w:rsidRPr="003970F6">
        <w:rPr>
          <w:rFonts w:ascii="Times New Roman" w:eastAsia="Times New Roman" w:hAnsi="Times New Roman"/>
          <w:sz w:val="24"/>
          <w:szCs w:val="24"/>
          <w:lang w:val="en-US" w:eastAsia="bg-BG"/>
        </w:rPr>
        <w:t>едновременно</w:t>
      </w:r>
      <w:proofErr w:type="spellEnd"/>
      <w:r w:rsidR="003970F6" w:rsidRPr="003970F6">
        <w:rPr>
          <w:rFonts w:ascii="Times New Roman" w:eastAsia="Times New Roman" w:hAnsi="Times New Roman"/>
          <w:sz w:val="24"/>
          <w:szCs w:val="24"/>
          <w:lang w:val="en-US" w:eastAsia="bg-BG"/>
        </w:rPr>
        <w:t xml:space="preserve"> </w:t>
      </w:r>
      <w:proofErr w:type="spellStart"/>
      <w:r w:rsidR="003970F6" w:rsidRPr="003970F6">
        <w:rPr>
          <w:rFonts w:ascii="Times New Roman" w:eastAsia="Times New Roman" w:hAnsi="Times New Roman"/>
          <w:sz w:val="24"/>
          <w:szCs w:val="24"/>
          <w:lang w:val="en-US" w:eastAsia="bg-BG"/>
        </w:rPr>
        <w:t>на</w:t>
      </w:r>
      <w:proofErr w:type="spellEnd"/>
      <w:r w:rsidR="003970F6" w:rsidRPr="003970F6">
        <w:rPr>
          <w:rFonts w:ascii="Times New Roman" w:eastAsia="Times New Roman" w:hAnsi="Times New Roman"/>
          <w:sz w:val="24"/>
          <w:szCs w:val="24"/>
          <w:lang w:val="en-US" w:eastAsia="bg-BG"/>
        </w:rPr>
        <w:t xml:space="preserve"> </w:t>
      </w:r>
      <w:proofErr w:type="spellStart"/>
      <w:r w:rsidR="003970F6" w:rsidRPr="003970F6">
        <w:rPr>
          <w:rFonts w:ascii="Times New Roman" w:eastAsia="Times New Roman" w:hAnsi="Times New Roman"/>
          <w:sz w:val="24"/>
          <w:szCs w:val="24"/>
          <w:lang w:val="en-US" w:eastAsia="bg-BG"/>
        </w:rPr>
        <w:t>следните</w:t>
      </w:r>
      <w:proofErr w:type="spellEnd"/>
      <w:r w:rsidR="003970F6" w:rsidRPr="003970F6">
        <w:rPr>
          <w:rFonts w:ascii="Times New Roman" w:eastAsia="Times New Roman" w:hAnsi="Times New Roman"/>
          <w:sz w:val="24"/>
          <w:szCs w:val="24"/>
          <w:lang w:val="en-US" w:eastAsia="bg-BG"/>
        </w:rPr>
        <w:t xml:space="preserve"> </w:t>
      </w:r>
      <w:proofErr w:type="spellStart"/>
      <w:r w:rsidR="003970F6" w:rsidRPr="003970F6">
        <w:rPr>
          <w:rFonts w:ascii="Times New Roman" w:eastAsia="Times New Roman" w:hAnsi="Times New Roman"/>
          <w:sz w:val="24"/>
          <w:szCs w:val="24"/>
          <w:lang w:val="en-US" w:eastAsia="bg-BG"/>
        </w:rPr>
        <w:t>условия</w:t>
      </w:r>
      <w:proofErr w:type="spellEnd"/>
      <w:r w:rsidR="003970F6" w:rsidRPr="003970F6">
        <w:rPr>
          <w:rFonts w:ascii="Times New Roman" w:eastAsia="Times New Roman" w:hAnsi="Times New Roman"/>
          <w:sz w:val="24"/>
          <w:szCs w:val="24"/>
          <w:lang w:eastAsia="bg-BG"/>
        </w:rPr>
        <w:t xml:space="preserve">: осъществяват за своя сметка професионална дейност; не са регистрирани като еднолични търговци; са </w:t>
      </w:r>
      <w:proofErr w:type="spellStart"/>
      <w:r w:rsidR="003970F6" w:rsidRPr="003970F6">
        <w:rPr>
          <w:rFonts w:ascii="Times New Roman" w:eastAsia="Times New Roman" w:hAnsi="Times New Roman"/>
          <w:sz w:val="24"/>
          <w:szCs w:val="24"/>
          <w:lang w:eastAsia="bg-BG"/>
        </w:rPr>
        <w:t>самоосигуряващи</w:t>
      </w:r>
      <w:proofErr w:type="spellEnd"/>
      <w:r w:rsidR="003970F6" w:rsidRPr="003970F6">
        <w:rPr>
          <w:rFonts w:ascii="Times New Roman" w:eastAsia="Times New Roman" w:hAnsi="Times New Roman"/>
          <w:sz w:val="24"/>
          <w:szCs w:val="24"/>
          <w:lang w:eastAsia="bg-BG"/>
        </w:rPr>
        <w:t xml:space="preserve"> се лица по смисъла на Кодекса за социално осигуряване или автори/съставители на книги, които упражняват или не упражняват свободна професия по смисъла на ЗДДФЛ</w:t>
      </w:r>
      <w:r w:rsidRPr="008E3827">
        <w:rPr>
          <w:rFonts w:ascii="Times New Roman" w:eastAsia="Times New Roman" w:hAnsi="Times New Roman"/>
          <w:sz w:val="24"/>
          <w:szCs w:val="24"/>
          <w:lang w:eastAsia="bg-BG"/>
        </w:rPr>
        <w:t>;</w:t>
      </w:r>
    </w:p>
    <w:p w:rsidR="006922A5" w:rsidRPr="008E3827" w:rsidRDefault="006922A5" w:rsidP="006922A5">
      <w:pPr>
        <w:widowControl w:val="0"/>
        <w:autoSpaceDE w:val="0"/>
        <w:autoSpaceDN w:val="0"/>
        <w:adjustRightInd w:val="0"/>
        <w:spacing w:after="0" w:line="240" w:lineRule="auto"/>
        <w:ind w:firstLine="567"/>
        <w:contextualSpacing/>
        <w:jc w:val="both"/>
        <w:rPr>
          <w:rFonts w:ascii="Times New Roman" w:eastAsia="Times New Roman" w:hAnsi="Times New Roman"/>
          <w:sz w:val="24"/>
          <w:szCs w:val="24"/>
          <w:lang w:eastAsia="bg-BG"/>
        </w:rPr>
      </w:pPr>
      <w:r w:rsidRPr="008E3827">
        <w:rPr>
          <w:rFonts w:ascii="Times New Roman" w:eastAsia="Times New Roman" w:hAnsi="Times New Roman"/>
          <w:b/>
          <w:sz w:val="24"/>
          <w:szCs w:val="24"/>
          <w:lang w:eastAsia="bg-BG"/>
        </w:rPr>
        <w:lastRenderedPageBreak/>
        <w:t>(</w:t>
      </w:r>
      <w:r w:rsidRPr="008E3827">
        <w:rPr>
          <w:rFonts w:ascii="Times New Roman" w:eastAsia="Times New Roman" w:hAnsi="Times New Roman"/>
          <w:b/>
          <w:sz w:val="24"/>
          <w:szCs w:val="24"/>
          <w:lang w:val="en-US" w:eastAsia="bg-BG"/>
        </w:rPr>
        <w:t>2</w:t>
      </w:r>
      <w:r w:rsidRPr="008E3827">
        <w:rPr>
          <w:rFonts w:ascii="Times New Roman" w:eastAsia="Times New Roman" w:hAnsi="Times New Roman"/>
          <w:b/>
          <w:sz w:val="24"/>
          <w:szCs w:val="24"/>
          <w:lang w:eastAsia="bg-BG"/>
        </w:rPr>
        <w:t>)</w:t>
      </w:r>
      <w:r w:rsidRPr="008E3827">
        <w:rPr>
          <w:rFonts w:ascii="Times New Roman" w:eastAsia="Times New Roman" w:hAnsi="Times New Roman"/>
          <w:sz w:val="24"/>
          <w:szCs w:val="24"/>
          <w:lang w:eastAsia="bg-BG"/>
        </w:rPr>
        <w:t xml:space="preserve"> Кандидатите по Направление 1, 3, 4 и 6 следва да имат седалище или постоянен адрес на територията на Община Бургас; </w:t>
      </w:r>
    </w:p>
    <w:p w:rsidR="006922A5" w:rsidRPr="008E3827" w:rsidRDefault="006922A5" w:rsidP="002E2151">
      <w:pPr>
        <w:widowControl w:val="0"/>
        <w:autoSpaceDE w:val="0"/>
        <w:autoSpaceDN w:val="0"/>
        <w:adjustRightInd w:val="0"/>
        <w:spacing w:after="0" w:line="240" w:lineRule="auto"/>
        <w:ind w:firstLine="567"/>
        <w:contextualSpacing/>
        <w:jc w:val="both"/>
        <w:rPr>
          <w:rFonts w:ascii="Times New Roman" w:eastAsia="Times New Roman" w:hAnsi="Times New Roman"/>
          <w:sz w:val="24"/>
          <w:szCs w:val="24"/>
          <w:lang w:eastAsia="bg-BG"/>
        </w:rPr>
      </w:pPr>
      <w:r w:rsidRPr="008E3827">
        <w:rPr>
          <w:rFonts w:ascii="Times New Roman" w:eastAsia="Times New Roman" w:hAnsi="Times New Roman"/>
          <w:b/>
          <w:sz w:val="24"/>
          <w:szCs w:val="24"/>
          <w:lang w:eastAsia="bg-BG"/>
        </w:rPr>
        <w:t>(</w:t>
      </w:r>
      <w:r w:rsidRPr="008E3827">
        <w:rPr>
          <w:rFonts w:ascii="Times New Roman" w:eastAsia="Times New Roman" w:hAnsi="Times New Roman"/>
          <w:b/>
          <w:sz w:val="24"/>
          <w:szCs w:val="24"/>
          <w:lang w:val="en-US" w:eastAsia="bg-BG"/>
        </w:rPr>
        <w:t>3</w:t>
      </w:r>
      <w:r w:rsidRPr="008E3827">
        <w:rPr>
          <w:rFonts w:ascii="Times New Roman" w:eastAsia="Times New Roman" w:hAnsi="Times New Roman"/>
          <w:b/>
          <w:sz w:val="24"/>
          <w:szCs w:val="24"/>
          <w:lang w:eastAsia="bg-BG"/>
        </w:rPr>
        <w:t>)</w:t>
      </w:r>
      <w:r w:rsidRPr="008E3827">
        <w:rPr>
          <w:rFonts w:ascii="Times New Roman" w:eastAsia="Times New Roman" w:hAnsi="Times New Roman"/>
          <w:sz w:val="24"/>
          <w:szCs w:val="24"/>
          <w:lang w:eastAsia="bg-BG"/>
        </w:rPr>
        <w:t xml:space="preserve"> </w:t>
      </w:r>
      <w:r w:rsidR="002E2151" w:rsidRPr="002E2151">
        <w:rPr>
          <w:rFonts w:ascii="Times New Roman" w:eastAsia="Times New Roman" w:hAnsi="Times New Roman"/>
          <w:bCs/>
          <w:iCs/>
          <w:sz w:val="24"/>
          <w:szCs w:val="24"/>
          <w:lang w:val="en-US" w:eastAsia="bg-BG"/>
        </w:rPr>
        <w:t>(</w:t>
      </w:r>
      <w:r w:rsidR="002E2151" w:rsidRPr="002E2151">
        <w:rPr>
          <w:rFonts w:ascii="Times New Roman" w:eastAsia="Times New Roman" w:hAnsi="Times New Roman"/>
          <w:bCs/>
          <w:iCs/>
          <w:sz w:val="24"/>
          <w:szCs w:val="24"/>
          <w:lang w:eastAsia="bg-BG"/>
        </w:rPr>
        <w:t>изм. Протокол №41/14.09.2022 г.</w:t>
      </w:r>
      <w:r w:rsidR="002E2151" w:rsidRPr="002E2151">
        <w:rPr>
          <w:rFonts w:ascii="Times New Roman" w:eastAsia="Times New Roman" w:hAnsi="Times New Roman"/>
          <w:bCs/>
          <w:iCs/>
          <w:sz w:val="24"/>
          <w:szCs w:val="24"/>
          <w:lang w:val="en-US" w:eastAsia="bg-BG"/>
        </w:rPr>
        <w:t>)</w:t>
      </w:r>
      <w:r w:rsidR="002E2151">
        <w:rPr>
          <w:rFonts w:ascii="Times New Roman" w:eastAsia="Times New Roman" w:hAnsi="Times New Roman"/>
          <w:bCs/>
          <w:iCs/>
          <w:sz w:val="24"/>
          <w:szCs w:val="24"/>
          <w:lang w:eastAsia="bg-BG"/>
        </w:rPr>
        <w:t xml:space="preserve"> </w:t>
      </w:r>
      <w:r w:rsidRPr="008E3827">
        <w:rPr>
          <w:rFonts w:ascii="Times New Roman" w:eastAsia="Times New Roman" w:hAnsi="Times New Roman"/>
          <w:sz w:val="24"/>
          <w:szCs w:val="24"/>
          <w:lang w:eastAsia="bg-BG"/>
        </w:rPr>
        <w:t>Кандид</w:t>
      </w:r>
      <w:r w:rsidR="002E2151">
        <w:rPr>
          <w:rFonts w:ascii="Times New Roman" w:eastAsia="Times New Roman" w:hAnsi="Times New Roman"/>
          <w:sz w:val="24"/>
          <w:szCs w:val="24"/>
          <w:lang w:eastAsia="bg-BG"/>
        </w:rPr>
        <w:t>атите по Направление 1 и 3</w:t>
      </w:r>
      <w:r w:rsidRPr="008E3827">
        <w:rPr>
          <w:rFonts w:ascii="Times New Roman" w:eastAsia="Times New Roman" w:hAnsi="Times New Roman"/>
          <w:sz w:val="24"/>
          <w:szCs w:val="24"/>
          <w:lang w:eastAsia="bg-BG"/>
        </w:rPr>
        <w:t xml:space="preserve"> могат да са от друго населено място, при условие, че последните, при осъществяването на проекта ще включат творци, развиващи културна дейност на територията на Община Бургас и/или проектът ще се реализира изцяло или частично на територията на Община Бургас.</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 xml:space="preserve">Чл. 5. </w:t>
      </w:r>
      <w:r w:rsidRPr="008E3827">
        <w:rPr>
          <w:rFonts w:ascii="Times New Roman" w:hAnsi="Times New Roman"/>
          <w:sz w:val="24"/>
          <w:szCs w:val="24"/>
          <w:lang w:eastAsia="bg-BG"/>
        </w:rPr>
        <w:t xml:space="preserve">Общински фонд „Култура“ включва следните направления, по които на конкурсен принцип се осигурява финансиране: </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1. Направление 1 – „ Нови фестивали и други културни събития“;</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2. Направление 2 – „Традиционни и утвърдени фестивали, конкурси, концерти и други събития от културния календар на Община Бургас“;</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3. Направление 3 – „Подпомагане мултиплицирането на проекти, финансирани по този Правилник и вече представени пред публика“;</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 xml:space="preserve">4. Направление 4 – „Произведения на бургаски писатели, поети и на автори от област история, културология (или култура) и краезнание – изкуствоведски, исторически, </w:t>
      </w:r>
      <w:proofErr w:type="spellStart"/>
      <w:r w:rsidRPr="009A3A69">
        <w:rPr>
          <w:rFonts w:ascii="Times New Roman" w:hAnsi="Times New Roman"/>
          <w:sz w:val="24"/>
          <w:szCs w:val="24"/>
          <w:lang w:eastAsia="bg-BG"/>
        </w:rPr>
        <w:t>краеведски</w:t>
      </w:r>
      <w:proofErr w:type="spellEnd"/>
      <w:r w:rsidRPr="009A3A69">
        <w:rPr>
          <w:rFonts w:ascii="Times New Roman" w:hAnsi="Times New Roman"/>
          <w:sz w:val="24"/>
          <w:szCs w:val="24"/>
          <w:lang w:eastAsia="bg-BG"/>
        </w:rPr>
        <w:t xml:space="preserve"> (засягащи Бургас), както и юбилейни (на институции и обществено значими личности за Бургас) художествени произведения; </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5. Направление 5 – „Подпомагане заснемането на филми и ТВ сериали на територията на Община Бургас“.</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val="en-US" w:eastAsia="bg-BG"/>
        </w:rPr>
      </w:pPr>
      <w:r w:rsidRPr="009A3A69">
        <w:rPr>
          <w:rFonts w:ascii="Times New Roman" w:hAnsi="Times New Roman"/>
          <w:sz w:val="24"/>
          <w:szCs w:val="24"/>
          <w:lang w:val="en-US" w:eastAsia="bg-BG"/>
        </w:rPr>
        <w:t xml:space="preserve">6. </w:t>
      </w:r>
      <w:r w:rsidRPr="009A3A69">
        <w:rPr>
          <w:rFonts w:ascii="Times New Roman" w:hAnsi="Times New Roman"/>
          <w:sz w:val="24"/>
          <w:szCs w:val="24"/>
          <w:lang w:eastAsia="bg-BG"/>
        </w:rPr>
        <w:t>Направление 6 – „Мобилност“;</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Чл. 6.</w:t>
      </w:r>
      <w:r w:rsidRPr="008E3827">
        <w:rPr>
          <w:rFonts w:ascii="Times New Roman" w:hAnsi="Times New Roman"/>
          <w:sz w:val="24"/>
          <w:szCs w:val="24"/>
          <w:lang w:eastAsia="bg-BG"/>
        </w:rPr>
        <w:t xml:space="preserve"> Фондът не финансира дейности, свързани с:</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1. Индивидуални проекти за обучение и специализация.</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2. Закупуване на дълготрайни материални активи и оборудване, които не са необходими за пряката реализация на проекта.</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3. Данъци и такси извън пряко възникналите от дейностите по проекта</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4. Банкови такси и разходи, свързани с гаранции.</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 xml:space="preserve">5. </w:t>
      </w:r>
      <w:r w:rsidR="00650F2D" w:rsidRPr="00650F2D">
        <w:rPr>
          <w:rFonts w:ascii="Times New Roman" w:hAnsi="Times New Roman"/>
          <w:bCs/>
          <w:iCs/>
          <w:sz w:val="24"/>
          <w:szCs w:val="24"/>
          <w:lang w:val="en-US" w:eastAsia="bg-BG"/>
        </w:rPr>
        <w:t>(</w:t>
      </w:r>
      <w:proofErr w:type="gramStart"/>
      <w:r w:rsidR="00650F2D" w:rsidRPr="00650F2D">
        <w:rPr>
          <w:rFonts w:ascii="Times New Roman" w:hAnsi="Times New Roman"/>
          <w:bCs/>
          <w:iCs/>
          <w:sz w:val="24"/>
          <w:szCs w:val="24"/>
          <w:lang w:eastAsia="bg-BG"/>
        </w:rPr>
        <w:t>изм</w:t>
      </w:r>
      <w:proofErr w:type="gramEnd"/>
      <w:r w:rsidR="00650F2D" w:rsidRPr="00650F2D">
        <w:rPr>
          <w:rFonts w:ascii="Times New Roman" w:hAnsi="Times New Roman"/>
          <w:bCs/>
          <w:iCs/>
          <w:sz w:val="24"/>
          <w:szCs w:val="24"/>
          <w:lang w:eastAsia="bg-BG"/>
        </w:rPr>
        <w:t>. Протокол №33/22.02.2022 г.</w:t>
      </w:r>
      <w:r w:rsidR="00650F2D" w:rsidRPr="00650F2D">
        <w:rPr>
          <w:rFonts w:ascii="Times New Roman" w:hAnsi="Times New Roman"/>
          <w:bCs/>
          <w:iCs/>
          <w:sz w:val="24"/>
          <w:szCs w:val="24"/>
          <w:lang w:val="en-US" w:eastAsia="bg-BG"/>
        </w:rPr>
        <w:t>)</w:t>
      </w:r>
      <w:r w:rsidR="00650F2D" w:rsidRPr="00650F2D">
        <w:rPr>
          <w:rFonts w:ascii="Times New Roman" w:hAnsi="Times New Roman"/>
          <w:bCs/>
          <w:iCs/>
          <w:sz w:val="24"/>
          <w:szCs w:val="24"/>
          <w:lang w:eastAsia="bg-BG"/>
        </w:rPr>
        <w:t xml:space="preserve"> </w:t>
      </w:r>
      <w:r w:rsidRPr="008E3827">
        <w:rPr>
          <w:rFonts w:ascii="Times New Roman" w:hAnsi="Times New Roman"/>
          <w:sz w:val="24"/>
          <w:szCs w:val="24"/>
          <w:lang w:eastAsia="bg-BG"/>
        </w:rPr>
        <w:t>Разходи, извършени преди сключването на договора за реализацията на проекта</w:t>
      </w:r>
      <w:r w:rsidR="00650F2D">
        <w:rPr>
          <w:rFonts w:ascii="Times New Roman" w:hAnsi="Times New Roman"/>
          <w:sz w:val="24"/>
          <w:szCs w:val="24"/>
          <w:lang w:eastAsia="bg-BG"/>
        </w:rPr>
        <w:t xml:space="preserve">, </w:t>
      </w:r>
      <w:r w:rsidR="00650F2D" w:rsidRPr="00650F2D">
        <w:rPr>
          <w:rFonts w:ascii="Times New Roman" w:eastAsia="Times New Roman" w:hAnsi="Times New Roman" w:cs="Times New Roman"/>
          <w:sz w:val="24"/>
          <w:szCs w:val="24"/>
          <w:lang w:eastAsia="bg-BG"/>
        </w:rPr>
        <w:t>с изключение на такива, свързани с уреждане на авторски  и сродните им</w:t>
      </w:r>
      <w:r w:rsidR="00650F2D" w:rsidRPr="00650F2D">
        <w:rPr>
          <w:rFonts w:ascii="Times New Roman" w:eastAsia="Times New Roman" w:hAnsi="Times New Roman" w:cs="Times New Roman"/>
          <w:color w:val="FF0000"/>
          <w:sz w:val="24"/>
          <w:szCs w:val="24"/>
          <w:lang w:eastAsia="bg-BG"/>
        </w:rPr>
        <w:t xml:space="preserve"> </w:t>
      </w:r>
      <w:r w:rsidR="00650F2D" w:rsidRPr="00650F2D">
        <w:rPr>
          <w:rFonts w:ascii="Times New Roman" w:eastAsia="Times New Roman" w:hAnsi="Times New Roman" w:cs="Times New Roman"/>
          <w:sz w:val="24"/>
          <w:szCs w:val="24"/>
          <w:lang w:eastAsia="bg-BG"/>
        </w:rPr>
        <w:t>права.</w:t>
      </w:r>
      <w:r w:rsidRPr="008E3827">
        <w:rPr>
          <w:rFonts w:ascii="Times New Roman" w:hAnsi="Times New Roman"/>
          <w:sz w:val="24"/>
          <w:szCs w:val="24"/>
          <w:lang w:eastAsia="bg-BG"/>
        </w:rPr>
        <w:t>.</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 xml:space="preserve">Чл. 7. </w:t>
      </w:r>
      <w:r w:rsidRPr="008E3827">
        <w:rPr>
          <w:rFonts w:ascii="Times New Roman" w:hAnsi="Times New Roman"/>
          <w:sz w:val="24"/>
          <w:szCs w:val="24"/>
          <w:lang w:eastAsia="bg-BG"/>
        </w:rPr>
        <w:t>Организационно-административното обслужване на Фонда се осъществява от служителите на Дирекция „Култура и връзка с обществеността“, Отдел „Култура“ на Община Бургас.</w:t>
      </w:r>
    </w:p>
    <w:p w:rsidR="006922A5" w:rsidRPr="008E3827"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lang w:eastAsia="bg-BG"/>
        </w:rPr>
      </w:pPr>
    </w:p>
    <w:p w:rsidR="006922A5" w:rsidRPr="008E3827" w:rsidRDefault="006922A5" w:rsidP="006922A5">
      <w:pPr>
        <w:spacing w:before="100" w:beforeAutospacing="1" w:after="100" w:afterAutospacing="1" w:line="240" w:lineRule="auto"/>
        <w:contextualSpacing/>
        <w:jc w:val="center"/>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РАЗДЕЛ IІ</w:t>
      </w:r>
    </w:p>
    <w:p w:rsidR="006922A5" w:rsidRPr="008E3827" w:rsidRDefault="006922A5" w:rsidP="006922A5">
      <w:pPr>
        <w:spacing w:before="100" w:beforeAutospacing="1" w:after="100" w:afterAutospacing="1" w:line="240" w:lineRule="auto"/>
        <w:contextualSpacing/>
        <w:jc w:val="center"/>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БЮДЖЕТ И ФИНАНСИРАНЕ</w:t>
      </w:r>
    </w:p>
    <w:p w:rsidR="006922A5" w:rsidRPr="008E3827" w:rsidRDefault="006922A5" w:rsidP="006922A5">
      <w:pPr>
        <w:spacing w:before="100" w:beforeAutospacing="1" w:after="100" w:afterAutospacing="1" w:line="240" w:lineRule="auto"/>
        <w:contextualSpacing/>
        <w:rPr>
          <w:rFonts w:ascii="Times New Roman" w:eastAsia="Times New Roman" w:hAnsi="Times New Roman"/>
          <w:b/>
          <w:sz w:val="24"/>
          <w:szCs w:val="24"/>
          <w:lang w:eastAsia="bg-BG"/>
        </w:rPr>
      </w:pPr>
    </w:p>
    <w:p w:rsidR="006922A5" w:rsidRPr="008E3827"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8E3827">
        <w:rPr>
          <w:rFonts w:ascii="Times New Roman" w:hAnsi="Times New Roman"/>
          <w:b/>
          <w:sz w:val="24"/>
          <w:szCs w:val="24"/>
          <w:lang w:eastAsia="bg-BG"/>
        </w:rPr>
        <w:t>Чл. 8.</w:t>
      </w:r>
      <w:r w:rsidRPr="008E3827">
        <w:rPr>
          <w:rFonts w:ascii="Times New Roman" w:eastAsia="Times New Roman" w:hAnsi="Times New Roman"/>
          <w:sz w:val="24"/>
          <w:szCs w:val="24"/>
          <w:lang w:eastAsia="bg-BG"/>
        </w:rPr>
        <w:t xml:space="preserve"> Годишният размер на средствата във фонд „Култура” на Община Бургас, се определят и приемат ежегодно от общинския съвет с бюджета на Община Бургас. Те се залагат в бюджета на „Други дейности по културата”, програма „Култура“ като финансовият ресурс във Фонда е до 50% от средствата, предвидени в програма „Култура“.</w:t>
      </w:r>
    </w:p>
    <w:p w:rsidR="006922A5" w:rsidRPr="008E3827"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8E3827">
        <w:rPr>
          <w:rFonts w:ascii="Times New Roman" w:eastAsia="Times New Roman" w:hAnsi="Times New Roman"/>
          <w:b/>
          <w:sz w:val="24"/>
          <w:szCs w:val="24"/>
          <w:lang w:eastAsia="bg-BG"/>
        </w:rPr>
        <w:t>Чл.9.</w:t>
      </w:r>
      <w:r w:rsidRPr="008E3827">
        <w:rPr>
          <w:rFonts w:ascii="Times New Roman" w:eastAsia="Times New Roman" w:hAnsi="Times New Roman"/>
          <w:sz w:val="24"/>
          <w:szCs w:val="24"/>
          <w:lang w:eastAsia="bg-BG"/>
        </w:rPr>
        <w:t xml:space="preserve"> </w:t>
      </w:r>
      <w:r w:rsidRPr="009A3A69">
        <w:rPr>
          <w:rFonts w:ascii="Times New Roman" w:eastAsia="Times New Roman" w:hAnsi="Times New Roman"/>
          <w:sz w:val="24"/>
          <w:szCs w:val="24"/>
          <w:lang w:eastAsia="bg-BG"/>
        </w:rPr>
        <w:t>(1)</w:t>
      </w:r>
      <w:r w:rsidRPr="008E3827">
        <w:rPr>
          <w:rFonts w:ascii="Times New Roman" w:eastAsia="Times New Roman" w:hAnsi="Times New Roman"/>
          <w:sz w:val="24"/>
          <w:szCs w:val="24"/>
          <w:lang w:eastAsia="bg-BG"/>
        </w:rPr>
        <w:t xml:space="preserve"> Средствата по чл. 8, намалени с административните разходи по чл. 11, ал. 2, се разпределят по различните направления, като тази информация се публикува в Електронната система на Фонда.</w:t>
      </w:r>
    </w:p>
    <w:p w:rsidR="006922A5" w:rsidRPr="008E3827"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9A3A69">
        <w:rPr>
          <w:rFonts w:ascii="Times New Roman" w:eastAsia="Times New Roman" w:hAnsi="Times New Roman"/>
          <w:sz w:val="24"/>
          <w:szCs w:val="24"/>
          <w:lang w:eastAsia="bg-BG"/>
        </w:rPr>
        <w:t>(2)</w:t>
      </w:r>
      <w:r w:rsidRPr="008E3827">
        <w:rPr>
          <w:rFonts w:ascii="Times New Roman" w:eastAsia="Times New Roman" w:hAnsi="Times New Roman"/>
          <w:b/>
          <w:sz w:val="24"/>
          <w:szCs w:val="24"/>
          <w:lang w:eastAsia="bg-BG"/>
        </w:rPr>
        <w:t xml:space="preserve"> </w:t>
      </w:r>
      <w:r w:rsidRPr="008E3827">
        <w:rPr>
          <w:rFonts w:ascii="Times New Roman" w:eastAsia="Times New Roman" w:hAnsi="Times New Roman"/>
          <w:sz w:val="24"/>
          <w:szCs w:val="24"/>
          <w:lang w:eastAsia="bg-BG"/>
        </w:rPr>
        <w:t>С решение, прието с мнозинство от 2/3 от общия им брой, постоянните членове на Комисията за оценка, след края на Сесия 1, могат да пренасочват средства от едно направление в друго за Сесия 2, в следните случаи:</w:t>
      </w:r>
    </w:p>
    <w:p w:rsidR="006922A5" w:rsidRPr="008E3827"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1. Липса на кандидати за съответното направление;</w:t>
      </w:r>
    </w:p>
    <w:p w:rsidR="006922A5" w:rsidRPr="008E3827"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 xml:space="preserve">2. При </w:t>
      </w:r>
      <w:proofErr w:type="spellStart"/>
      <w:r w:rsidRPr="008E3827">
        <w:rPr>
          <w:rFonts w:ascii="Times New Roman" w:eastAsia="Times New Roman" w:hAnsi="Times New Roman"/>
          <w:sz w:val="24"/>
          <w:szCs w:val="24"/>
          <w:lang w:eastAsia="bg-BG"/>
        </w:rPr>
        <w:t>неусвояване</w:t>
      </w:r>
      <w:proofErr w:type="spellEnd"/>
      <w:r w:rsidRPr="008E3827">
        <w:rPr>
          <w:rFonts w:ascii="Times New Roman" w:eastAsia="Times New Roman" w:hAnsi="Times New Roman"/>
          <w:sz w:val="24"/>
          <w:szCs w:val="24"/>
          <w:lang w:eastAsia="bg-BG"/>
        </w:rPr>
        <w:t xml:space="preserve"> на средствата, предвидени за съответното направление; </w:t>
      </w:r>
    </w:p>
    <w:p w:rsidR="006922A5" w:rsidRPr="008E3827"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b/>
          <w:sz w:val="24"/>
          <w:szCs w:val="24"/>
          <w:lang w:eastAsia="bg-BG"/>
        </w:rPr>
      </w:pPr>
      <w:r w:rsidRPr="008E3827">
        <w:rPr>
          <w:rFonts w:ascii="Times New Roman" w:eastAsia="Times New Roman" w:hAnsi="Times New Roman"/>
          <w:sz w:val="24"/>
          <w:szCs w:val="24"/>
          <w:lang w:eastAsia="bg-BG"/>
        </w:rPr>
        <w:t>3.</w:t>
      </w:r>
      <w:r w:rsidRPr="008E3827">
        <w:rPr>
          <w:rFonts w:ascii="Times New Roman" w:eastAsia="Times New Roman" w:hAnsi="Times New Roman"/>
          <w:b/>
          <w:sz w:val="24"/>
          <w:szCs w:val="24"/>
          <w:lang w:eastAsia="bg-BG"/>
        </w:rPr>
        <w:t xml:space="preserve"> </w:t>
      </w:r>
      <w:r w:rsidRPr="008E3827">
        <w:rPr>
          <w:rFonts w:ascii="Times New Roman" w:eastAsia="Times New Roman" w:hAnsi="Times New Roman"/>
          <w:sz w:val="24"/>
          <w:szCs w:val="24"/>
          <w:lang w:eastAsia="bg-BG"/>
        </w:rPr>
        <w:t>При писмен отказ от участник, одобрен за финансиране;</w:t>
      </w:r>
      <w:r w:rsidRPr="008E3827">
        <w:rPr>
          <w:rFonts w:ascii="Times New Roman" w:eastAsia="Times New Roman" w:hAnsi="Times New Roman"/>
          <w:b/>
          <w:sz w:val="24"/>
          <w:szCs w:val="24"/>
          <w:lang w:eastAsia="bg-BG"/>
        </w:rPr>
        <w:t xml:space="preserve"> </w:t>
      </w:r>
    </w:p>
    <w:p w:rsidR="006922A5" w:rsidRPr="008E3827"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b/>
          <w:sz w:val="24"/>
          <w:szCs w:val="24"/>
          <w:lang w:eastAsia="bg-BG"/>
        </w:rPr>
      </w:pPr>
      <w:r w:rsidRPr="009A3A69">
        <w:rPr>
          <w:rFonts w:ascii="Times New Roman" w:eastAsia="Times New Roman" w:hAnsi="Times New Roman"/>
          <w:sz w:val="24"/>
          <w:szCs w:val="24"/>
          <w:lang w:eastAsia="bg-BG"/>
        </w:rPr>
        <w:lastRenderedPageBreak/>
        <w:t>(3)</w:t>
      </w:r>
      <w:r w:rsidRPr="008E3827">
        <w:rPr>
          <w:rFonts w:ascii="Times New Roman" w:eastAsia="Times New Roman" w:hAnsi="Times New Roman"/>
          <w:b/>
          <w:sz w:val="24"/>
          <w:szCs w:val="24"/>
          <w:lang w:eastAsia="bg-BG"/>
        </w:rPr>
        <w:t xml:space="preserve"> </w:t>
      </w:r>
      <w:r w:rsidRPr="008E3827">
        <w:rPr>
          <w:rFonts w:ascii="Times New Roman" w:eastAsia="Times New Roman" w:hAnsi="Times New Roman"/>
          <w:sz w:val="24"/>
          <w:szCs w:val="24"/>
          <w:lang w:eastAsia="bg-BG"/>
        </w:rPr>
        <w:t>Неусвоените средства във Фонда след Сесия 2 се използват при реализирането на събития от Програма „Култура“ на Община Бургас за съответната календарна година.</w:t>
      </w:r>
    </w:p>
    <w:p w:rsidR="006922A5" w:rsidRPr="008E3827"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8E3827">
        <w:rPr>
          <w:rFonts w:ascii="Times New Roman" w:hAnsi="Times New Roman"/>
          <w:b/>
          <w:sz w:val="24"/>
          <w:szCs w:val="24"/>
          <w:lang w:eastAsia="bg-BG"/>
        </w:rPr>
        <w:t>Чл. 10.</w:t>
      </w:r>
      <w:r w:rsidRPr="008E3827">
        <w:rPr>
          <w:rFonts w:ascii="Times New Roman" w:eastAsia="Times New Roman" w:hAnsi="Times New Roman"/>
          <w:sz w:val="24"/>
          <w:szCs w:val="24"/>
          <w:lang w:eastAsia="bg-BG"/>
        </w:rPr>
        <w:t xml:space="preserve"> </w:t>
      </w:r>
      <w:r w:rsidRPr="009A3A69">
        <w:rPr>
          <w:rFonts w:ascii="Times New Roman" w:eastAsia="Times New Roman" w:hAnsi="Times New Roman"/>
          <w:bCs/>
          <w:sz w:val="24"/>
          <w:szCs w:val="24"/>
          <w:lang w:eastAsia="bg-BG"/>
        </w:rPr>
        <w:t>(1)</w:t>
      </w:r>
      <w:r w:rsidRPr="008E3827">
        <w:rPr>
          <w:rFonts w:ascii="Times New Roman" w:eastAsia="Times New Roman" w:hAnsi="Times New Roman"/>
          <w:sz w:val="24"/>
          <w:szCs w:val="24"/>
          <w:lang w:eastAsia="bg-BG"/>
        </w:rPr>
        <w:t xml:space="preserve"> Средствата на Фонда се набират от:</w:t>
      </w:r>
    </w:p>
    <w:p w:rsidR="006922A5" w:rsidRPr="008E3827" w:rsidRDefault="006922A5" w:rsidP="006922A5">
      <w:pPr>
        <w:shd w:val="clear" w:color="auto" w:fill="FFFFFF"/>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olor w:val="000000"/>
          <w:sz w:val="24"/>
          <w:szCs w:val="24"/>
          <w:lang w:eastAsia="bg-BG"/>
        </w:rPr>
      </w:pPr>
      <w:r w:rsidRPr="008E3827">
        <w:rPr>
          <w:rFonts w:ascii="Times New Roman" w:eastAsia="Times New Roman" w:hAnsi="Times New Roman"/>
          <w:color w:val="000000"/>
          <w:sz w:val="24"/>
          <w:szCs w:val="24"/>
          <w:lang w:eastAsia="bg-BG"/>
        </w:rPr>
        <w:t xml:space="preserve">1. Бюджета на Община Бургас, предвиден в програма „Култура“, „Други дейности по културата“; </w:t>
      </w:r>
    </w:p>
    <w:p w:rsidR="006922A5" w:rsidRPr="008E3827"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2. Дарения, завещания и спонсорства от български и/или чуждестранни физически и/или юридически лица;</w:t>
      </w:r>
    </w:p>
    <w:p w:rsidR="006922A5" w:rsidRPr="008E3827"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3. Национални и международни програми и проекти в областта на културата;</w:t>
      </w:r>
    </w:p>
    <w:p w:rsidR="006922A5" w:rsidRPr="008E3827"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eastAsia="Times New Roman" w:hAnsi="Times New Roman"/>
          <w:sz w:val="24"/>
          <w:szCs w:val="24"/>
          <w:lang w:eastAsia="bg-BG"/>
        </w:rPr>
        <w:t xml:space="preserve">4. </w:t>
      </w:r>
      <w:r w:rsidRPr="008E3827">
        <w:rPr>
          <w:rFonts w:ascii="Times New Roman" w:hAnsi="Times New Roman"/>
          <w:sz w:val="24"/>
          <w:szCs w:val="24"/>
          <w:lang w:eastAsia="bg-BG"/>
        </w:rPr>
        <w:t>Други източници, определени с Решение на Общински съвет – Бургас;</w:t>
      </w:r>
    </w:p>
    <w:p w:rsidR="006922A5" w:rsidRPr="008E3827"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val="en-US" w:eastAsia="bg-BG"/>
        </w:rPr>
      </w:pPr>
      <w:r w:rsidRPr="009A3A69">
        <w:rPr>
          <w:rFonts w:ascii="Times New Roman" w:eastAsia="Times New Roman" w:hAnsi="Times New Roman"/>
          <w:bCs/>
          <w:sz w:val="24"/>
          <w:szCs w:val="24"/>
          <w:lang w:eastAsia="bg-BG"/>
        </w:rPr>
        <w:t>(2)</w:t>
      </w:r>
      <w:r w:rsidRPr="008E3827">
        <w:rPr>
          <w:rFonts w:ascii="Times New Roman" w:eastAsia="Times New Roman" w:hAnsi="Times New Roman"/>
          <w:sz w:val="24"/>
          <w:szCs w:val="24"/>
          <w:lang w:eastAsia="bg-BG"/>
        </w:rPr>
        <w:t xml:space="preserve"> Средствата за Фонда се планират и постъпват като бюджетен кредит в дейност 759 „Други дейности по култура“</w:t>
      </w:r>
      <w:r w:rsidRPr="008E3827">
        <w:rPr>
          <w:rFonts w:ascii="Times New Roman" w:eastAsia="Times New Roman" w:hAnsi="Times New Roman"/>
          <w:sz w:val="24"/>
          <w:szCs w:val="24"/>
          <w:lang w:val="en-US" w:eastAsia="bg-BG"/>
        </w:rPr>
        <w:t>.</w:t>
      </w:r>
    </w:p>
    <w:p w:rsidR="006922A5" w:rsidRPr="008E3827"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1. Средствата по чл. 10, ал. 1, т. 1 се гласува</w:t>
      </w:r>
      <w:r w:rsidR="005458FC">
        <w:rPr>
          <w:rFonts w:ascii="Times New Roman" w:eastAsia="Times New Roman" w:hAnsi="Times New Roman"/>
          <w:sz w:val="24"/>
          <w:szCs w:val="24"/>
          <w:lang w:eastAsia="bg-BG"/>
        </w:rPr>
        <w:t>т</w:t>
      </w:r>
      <w:r w:rsidRPr="008E3827">
        <w:rPr>
          <w:rFonts w:ascii="Times New Roman" w:eastAsia="Times New Roman" w:hAnsi="Times New Roman"/>
          <w:sz w:val="24"/>
          <w:szCs w:val="24"/>
          <w:lang w:eastAsia="bg-BG"/>
        </w:rPr>
        <w:t xml:space="preserve"> от Общински съвет – Бургас в рамките на годишния бюджет на Община Бургас;</w:t>
      </w:r>
    </w:p>
    <w:p w:rsidR="006922A5" w:rsidRPr="008E3827"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2. С приходите по чл. 10, ал. 1, т. 2, 3, 4 се завишава бюджетът на „Други дейности по културата”, в частта Общински фонд „Култура“;</w:t>
      </w:r>
    </w:p>
    <w:p w:rsidR="006922A5" w:rsidRPr="008E3827" w:rsidRDefault="006922A5" w:rsidP="006922A5">
      <w:pPr>
        <w:tabs>
          <w:tab w:val="left" w:pos="142"/>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8E3827">
        <w:rPr>
          <w:rFonts w:ascii="Times New Roman" w:eastAsia="Times New Roman" w:hAnsi="Times New Roman"/>
          <w:b/>
          <w:sz w:val="24"/>
          <w:szCs w:val="24"/>
          <w:lang w:eastAsia="bg-BG"/>
        </w:rPr>
        <w:t xml:space="preserve">Чл. 11. </w:t>
      </w:r>
      <w:r w:rsidRPr="009A3A69">
        <w:rPr>
          <w:rFonts w:ascii="Times New Roman" w:eastAsia="Times New Roman" w:hAnsi="Times New Roman"/>
          <w:bCs/>
          <w:sz w:val="24"/>
          <w:szCs w:val="24"/>
          <w:lang w:eastAsia="bg-BG"/>
        </w:rPr>
        <w:t>(1)</w:t>
      </w:r>
      <w:r w:rsidRPr="008E3827">
        <w:rPr>
          <w:rFonts w:ascii="Times New Roman" w:eastAsia="Times New Roman" w:hAnsi="Times New Roman"/>
          <w:b/>
          <w:sz w:val="24"/>
          <w:szCs w:val="24"/>
          <w:lang w:eastAsia="bg-BG"/>
        </w:rPr>
        <w:t xml:space="preserve">  </w:t>
      </w:r>
      <w:r w:rsidR="00650F2D" w:rsidRPr="00650F2D">
        <w:rPr>
          <w:rFonts w:ascii="Times New Roman" w:eastAsia="Times New Roman" w:hAnsi="Times New Roman"/>
          <w:bCs/>
          <w:iCs/>
          <w:sz w:val="24"/>
          <w:szCs w:val="24"/>
          <w:lang w:val="en-US" w:eastAsia="bg-BG"/>
        </w:rPr>
        <w:t>(</w:t>
      </w:r>
      <w:r w:rsidR="00650F2D" w:rsidRPr="00650F2D">
        <w:rPr>
          <w:rFonts w:ascii="Times New Roman" w:eastAsia="Times New Roman" w:hAnsi="Times New Roman"/>
          <w:bCs/>
          <w:iCs/>
          <w:sz w:val="24"/>
          <w:szCs w:val="24"/>
          <w:lang w:eastAsia="bg-BG"/>
        </w:rPr>
        <w:t>изм. Протокол №33/22.02.2022 г.</w:t>
      </w:r>
      <w:r w:rsidR="00650F2D" w:rsidRPr="00650F2D">
        <w:rPr>
          <w:rFonts w:ascii="Times New Roman" w:eastAsia="Times New Roman" w:hAnsi="Times New Roman"/>
          <w:bCs/>
          <w:iCs/>
          <w:sz w:val="24"/>
          <w:szCs w:val="24"/>
          <w:lang w:val="en-US" w:eastAsia="bg-BG"/>
        </w:rPr>
        <w:t>)</w:t>
      </w:r>
      <w:r w:rsidR="00650F2D">
        <w:rPr>
          <w:rFonts w:ascii="Times New Roman" w:eastAsia="Times New Roman" w:hAnsi="Times New Roman"/>
          <w:b/>
          <w:bCs/>
          <w:iCs/>
          <w:sz w:val="24"/>
          <w:szCs w:val="24"/>
          <w:lang w:eastAsia="bg-BG"/>
        </w:rPr>
        <w:t xml:space="preserve"> </w:t>
      </w:r>
      <w:r w:rsidRPr="008E3827">
        <w:rPr>
          <w:rFonts w:ascii="Times New Roman" w:eastAsia="Times New Roman" w:hAnsi="Times New Roman"/>
          <w:sz w:val="24"/>
          <w:szCs w:val="24"/>
          <w:lang w:eastAsia="bg-BG"/>
        </w:rPr>
        <w:t>Финансовите средства на Фонда се разходват по реда и при условията на този правилник</w:t>
      </w:r>
      <w:r w:rsidR="00650F2D">
        <w:rPr>
          <w:rFonts w:ascii="Times New Roman" w:eastAsia="Times New Roman" w:hAnsi="Times New Roman"/>
          <w:sz w:val="24"/>
          <w:szCs w:val="24"/>
          <w:lang w:eastAsia="bg-BG"/>
        </w:rPr>
        <w:t xml:space="preserve"> </w:t>
      </w:r>
      <w:r w:rsidR="00650F2D" w:rsidRPr="00650F2D">
        <w:rPr>
          <w:rFonts w:ascii="Times New Roman" w:eastAsia="Times New Roman" w:hAnsi="Times New Roman" w:cs="Times New Roman"/>
          <w:sz w:val="24"/>
          <w:szCs w:val="24"/>
          <w:lang w:eastAsia="bg-BG"/>
        </w:rPr>
        <w:t>и договора с изпълнителя</w:t>
      </w:r>
      <w:r w:rsidR="00650F2D">
        <w:rPr>
          <w:rFonts w:ascii="Times New Roman" w:eastAsia="Times New Roman" w:hAnsi="Times New Roman" w:cs="Times New Roman"/>
          <w:sz w:val="24"/>
          <w:szCs w:val="24"/>
          <w:lang w:eastAsia="bg-BG"/>
        </w:rPr>
        <w:t>,</w:t>
      </w:r>
      <w:r w:rsidRPr="008E3827">
        <w:rPr>
          <w:rFonts w:ascii="Times New Roman" w:eastAsia="Times New Roman" w:hAnsi="Times New Roman"/>
          <w:sz w:val="24"/>
          <w:szCs w:val="24"/>
          <w:lang w:eastAsia="bg-BG"/>
        </w:rPr>
        <w:t xml:space="preserve"> и се използват за:</w:t>
      </w:r>
    </w:p>
    <w:p w:rsidR="006922A5" w:rsidRPr="008E3827" w:rsidRDefault="006922A5" w:rsidP="006922A5">
      <w:pPr>
        <w:tabs>
          <w:tab w:val="left" w:pos="142"/>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val="en-US" w:eastAsia="bg-BG"/>
        </w:rPr>
      </w:pPr>
      <w:r w:rsidRPr="008E3827">
        <w:rPr>
          <w:rFonts w:ascii="Times New Roman" w:eastAsia="Times New Roman" w:hAnsi="Times New Roman"/>
          <w:sz w:val="24"/>
          <w:szCs w:val="24"/>
          <w:lang w:eastAsia="bg-BG"/>
        </w:rPr>
        <w:t xml:space="preserve"> - Съфинансиране на културни събития</w:t>
      </w:r>
      <w:r w:rsidRPr="008E3827">
        <w:rPr>
          <w:rFonts w:ascii="Times New Roman" w:eastAsia="Times New Roman" w:hAnsi="Times New Roman"/>
          <w:sz w:val="24"/>
          <w:szCs w:val="24"/>
          <w:lang w:val="en-US" w:eastAsia="bg-BG"/>
        </w:rPr>
        <w:t>.</w:t>
      </w:r>
    </w:p>
    <w:p w:rsidR="006922A5" w:rsidRPr="008E3827" w:rsidRDefault="006922A5" w:rsidP="006922A5">
      <w:pPr>
        <w:tabs>
          <w:tab w:val="left" w:pos="142"/>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 xml:space="preserve"> </w:t>
      </w:r>
      <w:r w:rsidRPr="008E3827">
        <w:rPr>
          <w:rFonts w:ascii="Times New Roman" w:eastAsia="Times New Roman" w:hAnsi="Times New Roman"/>
          <w:sz w:val="24"/>
          <w:szCs w:val="24"/>
          <w:lang w:eastAsia="bg-BG"/>
        </w:rPr>
        <w:t>-</w:t>
      </w:r>
      <w:r w:rsidRPr="008E3827">
        <w:rPr>
          <w:rFonts w:ascii="Times New Roman" w:eastAsia="Times New Roman" w:hAnsi="Times New Roman"/>
          <w:b/>
          <w:sz w:val="24"/>
          <w:szCs w:val="24"/>
          <w:lang w:eastAsia="bg-BG"/>
        </w:rPr>
        <w:t xml:space="preserve"> </w:t>
      </w:r>
      <w:r w:rsidRPr="008E3827">
        <w:rPr>
          <w:rFonts w:ascii="Times New Roman" w:eastAsia="Times New Roman" w:hAnsi="Times New Roman"/>
          <w:sz w:val="24"/>
          <w:szCs w:val="24"/>
          <w:lang w:eastAsia="bg-BG"/>
        </w:rPr>
        <w:t>Административни разходи, обезпечаващи функционирането на Фонда, в т.ч. хонорари и командировъчни разходи на експерти и технически лица, поддръжка на електронната система на Фонда и др.</w:t>
      </w:r>
      <w:r w:rsidRPr="008E3827">
        <w:rPr>
          <w:rFonts w:ascii="Times New Roman" w:eastAsia="Times New Roman" w:hAnsi="Times New Roman"/>
          <w:b/>
          <w:sz w:val="24"/>
          <w:szCs w:val="24"/>
          <w:lang w:eastAsia="bg-BG"/>
        </w:rPr>
        <w:t xml:space="preserve"> </w:t>
      </w:r>
    </w:p>
    <w:p w:rsidR="006922A5" w:rsidRPr="009A3A69" w:rsidRDefault="006922A5" w:rsidP="006922A5">
      <w:pPr>
        <w:tabs>
          <w:tab w:val="left" w:pos="142"/>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9A3A69">
        <w:rPr>
          <w:rFonts w:ascii="Times New Roman" w:eastAsia="Times New Roman" w:hAnsi="Times New Roman"/>
          <w:sz w:val="24"/>
          <w:szCs w:val="24"/>
          <w:lang w:eastAsia="bg-BG"/>
        </w:rPr>
        <w:t>(2) Административните разходи на Фонда са в размер до 5% от общия бюджет за съответната година.</w:t>
      </w:r>
    </w:p>
    <w:p w:rsidR="006922A5" w:rsidRPr="009A3A69" w:rsidRDefault="006922A5" w:rsidP="006922A5">
      <w:pPr>
        <w:tabs>
          <w:tab w:val="left" w:pos="142"/>
          <w:tab w:val="left" w:pos="709"/>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eastAsia="Times New Roman" w:hAnsi="Times New Roman"/>
          <w:sz w:val="24"/>
          <w:szCs w:val="24"/>
          <w:lang w:eastAsia="bg-BG"/>
        </w:rPr>
      </w:pPr>
      <w:r w:rsidRPr="009A3A69">
        <w:rPr>
          <w:rFonts w:ascii="Times New Roman" w:eastAsia="Times New Roman" w:hAnsi="Times New Roman"/>
          <w:sz w:val="24"/>
          <w:szCs w:val="24"/>
          <w:lang w:eastAsia="bg-BG"/>
        </w:rPr>
        <w:t xml:space="preserve">(3) С финансови средства от Фонда се </w:t>
      </w:r>
      <w:proofErr w:type="spellStart"/>
      <w:r w:rsidRPr="009A3A69">
        <w:rPr>
          <w:rFonts w:ascii="Times New Roman" w:eastAsia="Times New Roman" w:hAnsi="Times New Roman"/>
          <w:sz w:val="24"/>
          <w:szCs w:val="24"/>
          <w:lang w:eastAsia="bg-BG"/>
        </w:rPr>
        <w:t>съфинансират</w:t>
      </w:r>
      <w:proofErr w:type="spellEnd"/>
      <w:r w:rsidRPr="009A3A69">
        <w:rPr>
          <w:rFonts w:ascii="Times New Roman" w:eastAsia="Times New Roman" w:hAnsi="Times New Roman"/>
          <w:sz w:val="24"/>
          <w:szCs w:val="24"/>
          <w:lang w:val="en-US" w:eastAsia="bg-BG"/>
        </w:rPr>
        <w:t xml:space="preserve"> </w:t>
      </w:r>
      <w:r w:rsidRPr="009A3A69">
        <w:rPr>
          <w:rFonts w:ascii="Times New Roman" w:eastAsia="Times New Roman" w:hAnsi="Times New Roman"/>
          <w:sz w:val="24"/>
          <w:szCs w:val="24"/>
          <w:lang w:eastAsia="bg-BG"/>
        </w:rPr>
        <w:t xml:space="preserve">до 80% от общата стойност на проектното предложение като кандидатът участва в реализирането му с не по-малко от 20%. </w:t>
      </w:r>
    </w:p>
    <w:p w:rsidR="006922A5" w:rsidRPr="009A3A69" w:rsidRDefault="006922A5" w:rsidP="006922A5">
      <w:pPr>
        <w:tabs>
          <w:tab w:val="left" w:pos="142"/>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9A3A69">
        <w:rPr>
          <w:rFonts w:ascii="Times New Roman" w:eastAsia="Times New Roman" w:hAnsi="Times New Roman"/>
          <w:sz w:val="24"/>
          <w:szCs w:val="24"/>
          <w:lang w:eastAsia="bg-BG"/>
        </w:rPr>
        <w:t>(4) Предоставените от Фонда средства ще се разходват за:</w:t>
      </w:r>
    </w:p>
    <w:p w:rsidR="006922A5" w:rsidRPr="009A3A69" w:rsidRDefault="006922A5" w:rsidP="006922A5">
      <w:pPr>
        <w:tabs>
          <w:tab w:val="left" w:pos="142"/>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9A3A69">
        <w:rPr>
          <w:rFonts w:ascii="Times New Roman" w:eastAsia="Times New Roman" w:hAnsi="Times New Roman"/>
          <w:sz w:val="24"/>
          <w:szCs w:val="24"/>
          <w:lang w:eastAsia="bg-BG"/>
        </w:rPr>
        <w:t>а. възнаграждения на екипи по реализацията на проекта;</w:t>
      </w:r>
    </w:p>
    <w:p w:rsidR="006922A5" w:rsidRPr="009A3A69" w:rsidRDefault="006922A5" w:rsidP="006922A5">
      <w:pPr>
        <w:tabs>
          <w:tab w:val="left" w:pos="142"/>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9A3A69">
        <w:rPr>
          <w:rFonts w:ascii="Times New Roman" w:eastAsia="Times New Roman" w:hAnsi="Times New Roman"/>
          <w:sz w:val="24"/>
          <w:szCs w:val="24"/>
          <w:lang w:eastAsia="bg-BG"/>
        </w:rPr>
        <w:t>б. изработване на рекламни и информационни материали;</w:t>
      </w:r>
    </w:p>
    <w:p w:rsidR="006922A5" w:rsidRPr="009A3A69" w:rsidRDefault="006922A5" w:rsidP="006922A5">
      <w:pPr>
        <w:tabs>
          <w:tab w:val="left" w:pos="142"/>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9A3A69">
        <w:rPr>
          <w:rFonts w:ascii="Times New Roman" w:eastAsia="Times New Roman" w:hAnsi="Times New Roman"/>
          <w:sz w:val="24"/>
          <w:szCs w:val="24"/>
          <w:lang w:eastAsia="bg-BG"/>
        </w:rPr>
        <w:t>в. административни разходи, но не повече от 5% от предоставената сума;</w:t>
      </w:r>
    </w:p>
    <w:p w:rsidR="006922A5" w:rsidRPr="009A3A69" w:rsidRDefault="006922A5" w:rsidP="006922A5">
      <w:pPr>
        <w:tabs>
          <w:tab w:val="left" w:pos="142"/>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9A3A69">
        <w:rPr>
          <w:rFonts w:ascii="Times New Roman" w:eastAsia="Times New Roman" w:hAnsi="Times New Roman"/>
          <w:sz w:val="24"/>
          <w:szCs w:val="24"/>
          <w:lang w:eastAsia="bg-BG"/>
        </w:rPr>
        <w:t>г. транспортни и командировъчни разходи;</w:t>
      </w:r>
    </w:p>
    <w:p w:rsidR="006922A5" w:rsidRPr="009A3A69" w:rsidRDefault="006922A5" w:rsidP="006922A5">
      <w:pPr>
        <w:tabs>
          <w:tab w:val="left" w:pos="142"/>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9A3A69">
        <w:rPr>
          <w:rFonts w:ascii="Times New Roman" w:eastAsia="Times New Roman" w:hAnsi="Times New Roman"/>
          <w:sz w:val="24"/>
          <w:szCs w:val="24"/>
          <w:lang w:eastAsia="bg-BG"/>
        </w:rPr>
        <w:t>д. наем на зали и оборудване;</w:t>
      </w:r>
    </w:p>
    <w:p w:rsidR="006922A5" w:rsidRPr="009A3A69" w:rsidRDefault="006922A5" w:rsidP="006922A5">
      <w:pPr>
        <w:tabs>
          <w:tab w:val="left" w:pos="142"/>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9A3A69">
        <w:rPr>
          <w:rFonts w:ascii="Times New Roman" w:eastAsia="Times New Roman" w:hAnsi="Times New Roman"/>
          <w:sz w:val="24"/>
          <w:szCs w:val="24"/>
          <w:lang w:eastAsia="bg-BG"/>
        </w:rPr>
        <w:t>е. уреждане на авторските права, свързани с изпълнението на проекта;</w:t>
      </w:r>
    </w:p>
    <w:p w:rsidR="006922A5" w:rsidRPr="009A3A69" w:rsidRDefault="006922A5" w:rsidP="006922A5">
      <w:pPr>
        <w:tabs>
          <w:tab w:val="left" w:pos="142"/>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9A3A69">
        <w:rPr>
          <w:rFonts w:ascii="Times New Roman" w:eastAsia="Times New Roman" w:hAnsi="Times New Roman"/>
          <w:sz w:val="24"/>
          <w:szCs w:val="24"/>
          <w:lang w:eastAsia="bg-BG"/>
        </w:rPr>
        <w:t>ж. други, присъщи за реализацията на проекта разходи.</w:t>
      </w:r>
    </w:p>
    <w:p w:rsidR="006922A5" w:rsidRPr="008E3827" w:rsidRDefault="006922A5" w:rsidP="006922A5">
      <w:pPr>
        <w:tabs>
          <w:tab w:val="left" w:pos="142"/>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9A3A69">
        <w:rPr>
          <w:rFonts w:ascii="Times New Roman" w:eastAsia="Times New Roman" w:hAnsi="Times New Roman"/>
          <w:sz w:val="24"/>
          <w:szCs w:val="24"/>
          <w:lang w:eastAsia="bg-BG"/>
        </w:rPr>
        <w:t>(5)</w:t>
      </w:r>
      <w:r w:rsidRPr="008E3827">
        <w:rPr>
          <w:rFonts w:ascii="Times New Roman" w:eastAsia="Times New Roman" w:hAnsi="Times New Roman"/>
          <w:sz w:val="24"/>
          <w:szCs w:val="24"/>
          <w:lang w:eastAsia="bg-BG"/>
        </w:rPr>
        <w:t xml:space="preserve"> Финансовите средства по договорите на одобрените кандидати на Сесия 3 се изплащат след приемане на бюджета на Община Бургас, при осигурен финансов ресурс и в сроковете, предвидени в този правилник.</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 xml:space="preserve">Чл. 12. </w:t>
      </w:r>
      <w:r w:rsidRPr="009A3A69">
        <w:rPr>
          <w:rFonts w:ascii="Times New Roman" w:hAnsi="Times New Roman"/>
          <w:bCs/>
          <w:sz w:val="24"/>
          <w:szCs w:val="24"/>
          <w:lang w:eastAsia="bg-BG"/>
        </w:rPr>
        <w:t>(1)</w:t>
      </w:r>
      <w:r w:rsidRPr="008E3827">
        <w:rPr>
          <w:rFonts w:ascii="Times New Roman" w:hAnsi="Times New Roman"/>
          <w:sz w:val="24"/>
          <w:szCs w:val="24"/>
          <w:lang w:eastAsia="bg-BG"/>
        </w:rPr>
        <w:t xml:space="preserve"> Общинска администрация и Комисията за оценка изготвят препоръки за годишен бюджет на фонд „Култура“ за следващата година; </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(2). Проектът за бюджет на Фонда за следващата година се представя в Дирекция „Бюджет и финанси“ на Община Бургас от ресорния заместник-кмет в срока, определен в бюджетния календар на Общината, за разработване на бюджета.</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(3). В срок до 1 март Дирекция „Култура и връзки с обществеността“ подготвя годишния финансов</w:t>
      </w:r>
      <w:r w:rsidRPr="008E3827">
        <w:rPr>
          <w:rFonts w:ascii="Times New Roman" w:hAnsi="Times New Roman"/>
          <w:sz w:val="24"/>
          <w:szCs w:val="24"/>
          <w:lang w:eastAsia="bg-BG"/>
        </w:rPr>
        <w:t xml:space="preserve"> и съдържателен отчет на Фонда за предходната година и го публикува на електронната страница на Община Бургас.</w:t>
      </w:r>
    </w:p>
    <w:p w:rsidR="006922A5" w:rsidRPr="008E3827" w:rsidRDefault="006922A5" w:rsidP="006922A5">
      <w:pPr>
        <w:spacing w:before="100" w:beforeAutospacing="1" w:after="100" w:afterAutospacing="1" w:line="240" w:lineRule="auto"/>
        <w:contextualSpacing/>
        <w:jc w:val="both"/>
        <w:rPr>
          <w:rFonts w:ascii="Times New Roman" w:eastAsia="Times New Roman" w:hAnsi="Times New Roman"/>
          <w:b/>
          <w:sz w:val="24"/>
          <w:szCs w:val="24"/>
          <w:lang w:eastAsia="bg-BG"/>
        </w:rPr>
      </w:pPr>
    </w:p>
    <w:p w:rsidR="006922A5" w:rsidRPr="008E3827" w:rsidRDefault="006922A5" w:rsidP="006922A5">
      <w:pPr>
        <w:spacing w:before="100" w:beforeAutospacing="1" w:after="100" w:afterAutospacing="1" w:line="240" w:lineRule="auto"/>
        <w:contextualSpacing/>
        <w:jc w:val="center"/>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 xml:space="preserve">РАЗДЕЛ ІІІ. </w:t>
      </w:r>
    </w:p>
    <w:p w:rsidR="006922A5" w:rsidRPr="008E3827" w:rsidRDefault="006922A5" w:rsidP="006922A5">
      <w:pPr>
        <w:spacing w:before="100" w:beforeAutospacing="1" w:after="100" w:afterAutospacing="1" w:line="240" w:lineRule="auto"/>
        <w:contextualSpacing/>
        <w:jc w:val="center"/>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 xml:space="preserve">УСТРОЙСТВО И ФУНКЦИОНИРАНЕ НА ОБЩИНСКИ ФОНД „КУЛТУРА“ </w:t>
      </w:r>
    </w:p>
    <w:p w:rsidR="006922A5" w:rsidRPr="008E3827" w:rsidRDefault="006922A5" w:rsidP="006922A5">
      <w:pPr>
        <w:spacing w:before="100" w:beforeAutospacing="1" w:after="100" w:afterAutospacing="1" w:line="240" w:lineRule="auto"/>
        <w:contextualSpacing/>
        <w:rPr>
          <w:rFonts w:ascii="Times New Roman" w:eastAsia="Times New Roman" w:hAnsi="Times New Roman"/>
          <w:b/>
          <w:sz w:val="24"/>
          <w:szCs w:val="24"/>
          <w:lang w:eastAsia="bg-BG"/>
        </w:rPr>
      </w:pP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lastRenderedPageBreak/>
        <w:t>Чл. 13.</w:t>
      </w:r>
      <w:r w:rsidRPr="008E3827">
        <w:rPr>
          <w:rFonts w:ascii="Times New Roman" w:hAnsi="Times New Roman"/>
          <w:sz w:val="24"/>
          <w:szCs w:val="24"/>
          <w:lang w:eastAsia="bg-BG"/>
        </w:rPr>
        <w:t xml:space="preserve"> Орган на управление на целевите средства във Фонд „Култура” е Комисията за оценка. </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Чл. 14.</w:t>
      </w:r>
      <w:r w:rsidRPr="008E3827">
        <w:rPr>
          <w:rFonts w:ascii="Times New Roman" w:hAnsi="Times New Roman"/>
          <w:sz w:val="24"/>
          <w:szCs w:val="24"/>
          <w:lang w:eastAsia="bg-BG"/>
        </w:rPr>
        <w:t xml:space="preserve"> </w:t>
      </w:r>
      <w:r w:rsidRPr="009A3A69">
        <w:rPr>
          <w:rFonts w:ascii="Times New Roman" w:hAnsi="Times New Roman"/>
          <w:sz w:val="24"/>
          <w:szCs w:val="24"/>
          <w:lang w:eastAsia="bg-BG"/>
        </w:rPr>
        <w:t>(1)</w:t>
      </w:r>
      <w:r w:rsidRPr="008E3827">
        <w:rPr>
          <w:rFonts w:ascii="Times New Roman" w:hAnsi="Times New Roman"/>
          <w:sz w:val="24"/>
          <w:szCs w:val="24"/>
          <w:lang w:eastAsia="bg-BG"/>
        </w:rPr>
        <w:t xml:space="preserve"> Членове на Комисията за оценка не могат да бъдат лица, които са: </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 xml:space="preserve">1. Съдружници, акционери, членове на управителни и контролни органи или служители на юридически лица, подали документи за кандидатстване по Фонда; </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 xml:space="preserve">2. Свързани лица или такива, които имат родствени отношения по права или съребрена линия с лица, подали документи за кандидатстване по Фонда; </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 xml:space="preserve">3. в конфликт на интереси. </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 xml:space="preserve">(2) За наличието или липсата на обстоятелства по ал. 1, членовете на Комисията за оценка подписват декларация след получаване на списъка с подалите формуляри за кандидатстване юридически и физически лица и на всеки етап от процедурата, в случай, че настъпи промяна в декларираните обстоятелства. </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 xml:space="preserve">(3) Членовете на Комисията за оценка са длъжни да не огласяват обстоятелства, които са узнали в процеса на своята работа. </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Чл. 15.</w:t>
      </w:r>
      <w:r w:rsidRPr="008E3827">
        <w:rPr>
          <w:rFonts w:ascii="Times New Roman" w:hAnsi="Times New Roman"/>
          <w:sz w:val="24"/>
          <w:szCs w:val="24"/>
          <w:lang w:eastAsia="bg-BG"/>
        </w:rPr>
        <w:t xml:space="preserve"> </w:t>
      </w:r>
      <w:r w:rsidRPr="009A3A69">
        <w:rPr>
          <w:rFonts w:ascii="Times New Roman" w:hAnsi="Times New Roman"/>
          <w:sz w:val="24"/>
          <w:szCs w:val="24"/>
          <w:lang w:eastAsia="bg-BG"/>
        </w:rPr>
        <w:t>(1)</w:t>
      </w:r>
      <w:r w:rsidRPr="008E3827">
        <w:rPr>
          <w:rFonts w:ascii="Times New Roman" w:hAnsi="Times New Roman"/>
          <w:sz w:val="24"/>
          <w:szCs w:val="24"/>
          <w:lang w:eastAsia="bg-BG"/>
        </w:rPr>
        <w:t xml:space="preserve"> Комисия за оценка (наричан по надолу за краткост КО) се състои от постоянни и временни членове.</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 xml:space="preserve">(2) Постоянните членове на КО са 7 (седем) на брой, както следва: </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1. Председателят на ПК „Култура и читалищна дейност“ в Общински съвет – Бургас;</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2. Представител от ресор „Култура“ в Община Бургас;</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 xml:space="preserve">3. Пет членове на Общински съвет – Бургас – трима от ПК „Култура и читалищна дейност” и по един представител от ПК „Туризъм“ и от ПК „Бюджет и финанси“, определени с решение на </w:t>
      </w:r>
      <w:proofErr w:type="spellStart"/>
      <w:r w:rsidRPr="009A3A69">
        <w:rPr>
          <w:rFonts w:ascii="Times New Roman" w:hAnsi="Times New Roman"/>
          <w:sz w:val="24"/>
          <w:szCs w:val="24"/>
          <w:lang w:eastAsia="bg-BG"/>
        </w:rPr>
        <w:t>ОбС</w:t>
      </w:r>
      <w:proofErr w:type="spellEnd"/>
      <w:r w:rsidRPr="009A3A69">
        <w:rPr>
          <w:rFonts w:ascii="Times New Roman" w:hAnsi="Times New Roman"/>
          <w:sz w:val="24"/>
          <w:szCs w:val="24"/>
          <w:lang w:eastAsia="bg-BG"/>
        </w:rPr>
        <w:t xml:space="preserve"> – Бургас; </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(3)  Мандатът на постоянните членове в КО съвпада с този на общинския съвет;</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(4) Председател на КО е Председателят на ПК „Култура и читалищна дейност“ в Общински съвет – Бургас.</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(5) Председателят на КО провежда първото заседание на комисията в срок до един месец от определянето на състава й от общинския съвет.</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(6) На своето първо заседание КО приема вътрешни правила за своята работа и избира зам.-председател и секретар.</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(7)</w:t>
      </w:r>
      <w:r w:rsidRPr="008E3827">
        <w:rPr>
          <w:rFonts w:ascii="Times New Roman" w:hAnsi="Times New Roman"/>
          <w:sz w:val="24"/>
          <w:szCs w:val="24"/>
          <w:lang w:eastAsia="bg-BG"/>
        </w:rPr>
        <w:t xml:space="preserve"> За своята работа постоянните членове на комисията не получават възнаграждение;</w:t>
      </w:r>
    </w:p>
    <w:p w:rsidR="006922A5" w:rsidRPr="008E3827" w:rsidRDefault="006922A5" w:rsidP="006922A5">
      <w:pPr>
        <w:autoSpaceDE w:val="0"/>
        <w:autoSpaceDN w:val="0"/>
        <w:adjustRightInd w:val="0"/>
        <w:spacing w:after="0" w:line="240" w:lineRule="auto"/>
        <w:ind w:firstLine="567"/>
        <w:jc w:val="both"/>
        <w:rPr>
          <w:rFonts w:ascii="Times New Roman" w:hAnsi="Times New Roman"/>
          <w:b/>
          <w:sz w:val="24"/>
          <w:szCs w:val="24"/>
          <w:lang w:eastAsia="bg-BG"/>
        </w:rPr>
      </w:pPr>
      <w:r w:rsidRPr="008E3827">
        <w:rPr>
          <w:rFonts w:ascii="Times New Roman" w:hAnsi="Times New Roman"/>
          <w:b/>
          <w:sz w:val="24"/>
          <w:szCs w:val="24"/>
          <w:lang w:eastAsia="bg-BG"/>
        </w:rPr>
        <w:t xml:space="preserve">Чл. 16. </w:t>
      </w:r>
      <w:r w:rsidRPr="009A3A69">
        <w:rPr>
          <w:rFonts w:ascii="Times New Roman" w:hAnsi="Times New Roman"/>
          <w:sz w:val="24"/>
          <w:szCs w:val="24"/>
          <w:lang w:eastAsia="bg-BG"/>
        </w:rPr>
        <w:t>(1)</w:t>
      </w:r>
      <w:r w:rsidRPr="008E3827">
        <w:rPr>
          <w:rFonts w:ascii="Times New Roman" w:hAnsi="Times New Roman"/>
          <w:b/>
          <w:sz w:val="24"/>
          <w:szCs w:val="24"/>
          <w:lang w:eastAsia="bg-BG"/>
        </w:rPr>
        <w:t xml:space="preserve"> </w:t>
      </w:r>
      <w:r w:rsidRPr="008E3827">
        <w:rPr>
          <w:rFonts w:ascii="Times New Roman" w:hAnsi="Times New Roman"/>
          <w:sz w:val="24"/>
          <w:szCs w:val="24"/>
          <w:lang w:eastAsia="bg-BG"/>
        </w:rPr>
        <w:t>Временни членове на Комисията за оценка се определят, в зависимост от вида на постъпилите проекти, от постоянния състав на КО и се назначават със Заповед на Кмета на Община Бургас или упълномощено от него лице.</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 xml:space="preserve">(2) Мандатът на временните членове се определя със заповедта  по ал.1.  </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(3) За временни членове могат да бъдат избрани експерти с опит в сферата на културата и/или с висше образование, както и представители на държавни и/или общински културни институции на територията на Община Бургас.</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 xml:space="preserve"> (4) За своята работа временните членове получават възнаграждение, което се определя в заповедта по ал.1 по предложение на Постоянните членове на КО.</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 xml:space="preserve"> (5) Временните членове не могат да вземат участие в работата на КО в две последователни</w:t>
      </w:r>
      <w:r w:rsidRPr="008E3827">
        <w:rPr>
          <w:rFonts w:ascii="Times New Roman" w:hAnsi="Times New Roman"/>
          <w:sz w:val="24"/>
          <w:szCs w:val="24"/>
          <w:lang w:eastAsia="bg-BG"/>
        </w:rPr>
        <w:t xml:space="preserve"> сесии и не могат да участват с проект в сесията, която оценяват.</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 xml:space="preserve">Чл. 17. </w:t>
      </w:r>
      <w:r w:rsidRPr="009A3A69">
        <w:rPr>
          <w:rFonts w:ascii="Times New Roman" w:hAnsi="Times New Roman"/>
          <w:sz w:val="24"/>
          <w:szCs w:val="24"/>
          <w:lang w:eastAsia="bg-BG"/>
        </w:rPr>
        <w:t>(1)</w:t>
      </w:r>
      <w:r w:rsidRPr="008E3827">
        <w:rPr>
          <w:rFonts w:ascii="Times New Roman" w:hAnsi="Times New Roman"/>
          <w:b/>
          <w:sz w:val="24"/>
          <w:szCs w:val="24"/>
          <w:lang w:eastAsia="bg-BG"/>
        </w:rPr>
        <w:t xml:space="preserve">  </w:t>
      </w:r>
      <w:r w:rsidRPr="008E3827">
        <w:rPr>
          <w:rFonts w:ascii="Times New Roman" w:hAnsi="Times New Roman"/>
          <w:sz w:val="24"/>
          <w:szCs w:val="24"/>
          <w:lang w:eastAsia="bg-BG"/>
        </w:rPr>
        <w:t xml:space="preserve">Временните членове на КО са разпределени по различните направления, като техният брой се определя в зависимост от броя постъпили проекти, както следва: </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1. Направление 1</w:t>
      </w:r>
      <w:r w:rsidRPr="008E3827">
        <w:rPr>
          <w:rFonts w:ascii="Times New Roman" w:hAnsi="Times New Roman"/>
          <w:b/>
          <w:sz w:val="24"/>
          <w:szCs w:val="24"/>
          <w:lang w:eastAsia="bg-BG"/>
        </w:rPr>
        <w:t xml:space="preserve"> – </w:t>
      </w:r>
      <w:r w:rsidRPr="008E3827">
        <w:rPr>
          <w:rFonts w:ascii="Times New Roman" w:hAnsi="Times New Roman"/>
          <w:sz w:val="24"/>
          <w:szCs w:val="24"/>
          <w:lang w:eastAsia="bg-BG"/>
        </w:rPr>
        <w:t>до</w:t>
      </w:r>
      <w:r w:rsidRPr="008E3827">
        <w:rPr>
          <w:rFonts w:ascii="Times New Roman" w:hAnsi="Times New Roman"/>
          <w:b/>
          <w:sz w:val="24"/>
          <w:szCs w:val="24"/>
          <w:lang w:eastAsia="bg-BG"/>
        </w:rPr>
        <w:t xml:space="preserve"> </w:t>
      </w:r>
      <w:r w:rsidRPr="008E3827">
        <w:rPr>
          <w:rFonts w:ascii="Times New Roman" w:hAnsi="Times New Roman"/>
          <w:sz w:val="24"/>
          <w:szCs w:val="24"/>
          <w:lang w:eastAsia="bg-BG"/>
        </w:rPr>
        <w:t>четирима членове</w:t>
      </w:r>
      <w:r w:rsidRPr="008E3827">
        <w:rPr>
          <w:rFonts w:ascii="Times New Roman" w:hAnsi="Times New Roman"/>
          <w:b/>
          <w:sz w:val="24"/>
          <w:szCs w:val="24"/>
          <w:lang w:eastAsia="bg-BG"/>
        </w:rPr>
        <w:t xml:space="preserve">; </w:t>
      </w:r>
    </w:p>
    <w:p w:rsidR="006922A5" w:rsidRPr="008E3827" w:rsidRDefault="006922A5" w:rsidP="006922A5">
      <w:pPr>
        <w:autoSpaceDE w:val="0"/>
        <w:autoSpaceDN w:val="0"/>
        <w:adjustRightInd w:val="0"/>
        <w:spacing w:after="0" w:line="240" w:lineRule="auto"/>
        <w:ind w:firstLine="567"/>
        <w:jc w:val="both"/>
        <w:rPr>
          <w:rFonts w:ascii="Times New Roman" w:hAnsi="Times New Roman"/>
          <w:b/>
          <w:sz w:val="24"/>
          <w:szCs w:val="24"/>
          <w:lang w:eastAsia="bg-BG"/>
        </w:rPr>
      </w:pPr>
      <w:r w:rsidRPr="008E3827">
        <w:rPr>
          <w:rFonts w:ascii="Times New Roman" w:hAnsi="Times New Roman"/>
          <w:sz w:val="24"/>
          <w:szCs w:val="24"/>
          <w:lang w:eastAsia="bg-BG"/>
        </w:rPr>
        <w:t>2. Направление 2 –</w:t>
      </w:r>
      <w:r w:rsidRPr="008E3827">
        <w:rPr>
          <w:rFonts w:ascii="Times New Roman" w:hAnsi="Times New Roman"/>
          <w:b/>
          <w:sz w:val="24"/>
          <w:szCs w:val="24"/>
          <w:lang w:eastAsia="bg-BG"/>
        </w:rPr>
        <w:t xml:space="preserve"> </w:t>
      </w:r>
      <w:r w:rsidRPr="008E3827">
        <w:rPr>
          <w:rFonts w:ascii="Times New Roman" w:hAnsi="Times New Roman"/>
          <w:sz w:val="24"/>
          <w:szCs w:val="24"/>
          <w:lang w:eastAsia="bg-BG"/>
        </w:rPr>
        <w:t>не се предвиждат;</w:t>
      </w:r>
    </w:p>
    <w:p w:rsidR="006922A5" w:rsidRPr="008E3827" w:rsidRDefault="006922A5" w:rsidP="006922A5">
      <w:pPr>
        <w:autoSpaceDE w:val="0"/>
        <w:autoSpaceDN w:val="0"/>
        <w:adjustRightInd w:val="0"/>
        <w:spacing w:after="0" w:line="240" w:lineRule="auto"/>
        <w:ind w:firstLine="567"/>
        <w:jc w:val="both"/>
        <w:rPr>
          <w:rFonts w:ascii="Times New Roman" w:hAnsi="Times New Roman"/>
          <w:b/>
          <w:sz w:val="24"/>
          <w:szCs w:val="24"/>
          <w:lang w:eastAsia="bg-BG"/>
        </w:rPr>
      </w:pPr>
      <w:r w:rsidRPr="008E3827">
        <w:rPr>
          <w:rFonts w:ascii="Times New Roman" w:hAnsi="Times New Roman"/>
          <w:sz w:val="24"/>
          <w:szCs w:val="24"/>
          <w:lang w:eastAsia="bg-BG"/>
        </w:rPr>
        <w:t>3. Направление 3 – не се предвиждат;</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4. Направление 4 – до трима членове;</w:t>
      </w:r>
      <w:r w:rsidRPr="008E3827">
        <w:rPr>
          <w:rFonts w:ascii="Times New Roman" w:hAnsi="Times New Roman"/>
          <w:b/>
          <w:sz w:val="24"/>
          <w:szCs w:val="24"/>
          <w:lang w:eastAsia="bg-BG"/>
        </w:rPr>
        <w:t xml:space="preserve"> </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5. Направление 5 – до двама членове;</w:t>
      </w:r>
    </w:p>
    <w:p w:rsidR="006922A5" w:rsidRPr="008E3827" w:rsidRDefault="006922A5" w:rsidP="006922A5">
      <w:pPr>
        <w:autoSpaceDE w:val="0"/>
        <w:autoSpaceDN w:val="0"/>
        <w:adjustRightInd w:val="0"/>
        <w:spacing w:after="0" w:line="240" w:lineRule="auto"/>
        <w:ind w:firstLine="567"/>
        <w:jc w:val="both"/>
        <w:rPr>
          <w:rFonts w:ascii="Times New Roman" w:hAnsi="Times New Roman"/>
          <w:b/>
          <w:sz w:val="24"/>
          <w:szCs w:val="24"/>
          <w:lang w:eastAsia="bg-BG"/>
        </w:rPr>
      </w:pPr>
      <w:r w:rsidRPr="008E3827">
        <w:rPr>
          <w:rFonts w:ascii="Times New Roman" w:hAnsi="Times New Roman"/>
          <w:sz w:val="24"/>
          <w:szCs w:val="24"/>
          <w:lang w:val="en-US" w:eastAsia="bg-BG"/>
        </w:rPr>
        <w:t xml:space="preserve">6. </w:t>
      </w:r>
      <w:r w:rsidRPr="008E3827">
        <w:rPr>
          <w:rFonts w:ascii="Times New Roman" w:hAnsi="Times New Roman"/>
          <w:sz w:val="24"/>
          <w:szCs w:val="24"/>
          <w:lang w:eastAsia="bg-BG"/>
        </w:rPr>
        <w:t>Направление 6</w:t>
      </w:r>
      <w:r w:rsidRPr="008E3827">
        <w:rPr>
          <w:rFonts w:ascii="Times New Roman" w:hAnsi="Times New Roman"/>
          <w:b/>
          <w:sz w:val="24"/>
          <w:szCs w:val="24"/>
          <w:lang w:eastAsia="bg-BG"/>
        </w:rPr>
        <w:t xml:space="preserve"> – </w:t>
      </w:r>
      <w:r w:rsidRPr="008E3827">
        <w:rPr>
          <w:rFonts w:ascii="Times New Roman" w:hAnsi="Times New Roman"/>
          <w:sz w:val="24"/>
          <w:szCs w:val="24"/>
          <w:lang w:eastAsia="bg-BG"/>
        </w:rPr>
        <w:t>до двама членове;</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lastRenderedPageBreak/>
        <w:t>(2)</w:t>
      </w:r>
      <w:r w:rsidRPr="008E3827">
        <w:rPr>
          <w:rFonts w:ascii="Times New Roman" w:hAnsi="Times New Roman"/>
          <w:sz w:val="24"/>
          <w:szCs w:val="24"/>
          <w:lang w:eastAsia="bg-BG"/>
        </w:rPr>
        <w:t xml:space="preserve"> По Направление 4, към временните членовете на КО за оценка на произведенията подадени по настоящия правилник се включва и един автор, представител на Бургаската писателска общност (БПО), определен на заседание на Управителния съвет на БПО.</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Чл. 18</w:t>
      </w:r>
      <w:r w:rsidR="009A3A69">
        <w:rPr>
          <w:rFonts w:ascii="Times New Roman" w:hAnsi="Times New Roman"/>
          <w:b/>
          <w:sz w:val="24"/>
          <w:szCs w:val="24"/>
          <w:lang w:eastAsia="bg-BG"/>
        </w:rPr>
        <w:t>.</w:t>
      </w:r>
      <w:r w:rsidRPr="008E3827">
        <w:rPr>
          <w:rFonts w:ascii="Times New Roman" w:hAnsi="Times New Roman"/>
          <w:b/>
          <w:sz w:val="24"/>
          <w:szCs w:val="24"/>
          <w:lang w:eastAsia="bg-BG"/>
        </w:rPr>
        <w:t xml:space="preserve"> </w:t>
      </w:r>
      <w:r w:rsidRPr="009A3A69">
        <w:rPr>
          <w:rFonts w:ascii="Times New Roman" w:hAnsi="Times New Roman"/>
          <w:sz w:val="24"/>
          <w:szCs w:val="24"/>
          <w:lang w:eastAsia="bg-BG"/>
        </w:rPr>
        <w:t>(1) Заседанията на Комисията за оценка по отделните направления са законосъобразни, ако присъстват 2/3 от членовете й.</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(2) Решенията на Комисията за оценка се вземат с обикновено мнозинство – повече от половината от присъстващите членове.</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(3) В заседанията на Комисията за оценка участват нейните постоянни членове и временните членове.</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(4) З</w:t>
      </w:r>
      <w:r w:rsidRPr="008E3827">
        <w:rPr>
          <w:rFonts w:ascii="Times New Roman" w:hAnsi="Times New Roman"/>
          <w:sz w:val="24"/>
          <w:szCs w:val="24"/>
          <w:lang w:eastAsia="bg-BG"/>
        </w:rPr>
        <w:t xml:space="preserve">а своята работа Комисията за оценка води протоколи, които се подписват от всички присъствали членове. </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(5)</w:t>
      </w:r>
      <w:r w:rsidRPr="008E3827">
        <w:rPr>
          <w:rFonts w:ascii="Times New Roman" w:hAnsi="Times New Roman"/>
          <w:sz w:val="24"/>
          <w:szCs w:val="24"/>
          <w:lang w:eastAsia="bg-BG"/>
        </w:rPr>
        <w:t xml:space="preserve"> Заседанията на Комисията за оценка са закрити. </w:t>
      </w:r>
    </w:p>
    <w:p w:rsidR="006922A5" w:rsidRPr="008E3827" w:rsidRDefault="006922A5" w:rsidP="006922A5">
      <w:pPr>
        <w:tabs>
          <w:tab w:val="left" w:pos="851"/>
        </w:tabs>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Чл. 19.</w:t>
      </w:r>
      <w:r w:rsidRPr="008E3827">
        <w:rPr>
          <w:rFonts w:ascii="Times New Roman" w:hAnsi="Times New Roman"/>
          <w:sz w:val="24"/>
          <w:szCs w:val="24"/>
          <w:lang w:eastAsia="bg-BG"/>
        </w:rPr>
        <w:t xml:space="preserve"> Комисията за оценка: </w:t>
      </w:r>
    </w:p>
    <w:p w:rsidR="006922A5" w:rsidRPr="008E3827" w:rsidRDefault="006922A5" w:rsidP="006922A5">
      <w:pPr>
        <w:widowControl w:val="0"/>
        <w:numPr>
          <w:ilvl w:val="0"/>
          <w:numId w:val="3"/>
        </w:numPr>
        <w:tabs>
          <w:tab w:val="left" w:pos="284"/>
          <w:tab w:val="left" w:pos="851"/>
        </w:tabs>
        <w:autoSpaceDE w:val="0"/>
        <w:autoSpaceDN w:val="0"/>
        <w:adjustRightInd w:val="0"/>
        <w:spacing w:after="0" w:line="240" w:lineRule="auto"/>
        <w:ind w:left="0" w:firstLine="567"/>
        <w:contextualSpacing/>
        <w:jc w:val="both"/>
        <w:rPr>
          <w:rFonts w:ascii="Times New Roman" w:hAnsi="Times New Roman"/>
          <w:sz w:val="24"/>
          <w:szCs w:val="24"/>
          <w:lang w:eastAsia="bg-BG"/>
        </w:rPr>
      </w:pPr>
      <w:r w:rsidRPr="008E3827">
        <w:rPr>
          <w:rFonts w:ascii="Times New Roman" w:hAnsi="Times New Roman"/>
          <w:sz w:val="24"/>
          <w:szCs w:val="24"/>
          <w:lang w:eastAsia="bg-BG"/>
        </w:rPr>
        <w:t>Осъществява изпълнението на заложените цели и задачи на общински фонд „Култура”;</w:t>
      </w:r>
    </w:p>
    <w:p w:rsidR="006922A5" w:rsidRPr="008E3827" w:rsidRDefault="006922A5" w:rsidP="006922A5">
      <w:pPr>
        <w:widowControl w:val="0"/>
        <w:numPr>
          <w:ilvl w:val="0"/>
          <w:numId w:val="3"/>
        </w:numPr>
        <w:tabs>
          <w:tab w:val="left" w:pos="284"/>
          <w:tab w:val="left" w:pos="851"/>
        </w:tabs>
        <w:autoSpaceDE w:val="0"/>
        <w:autoSpaceDN w:val="0"/>
        <w:adjustRightInd w:val="0"/>
        <w:spacing w:after="0" w:line="240" w:lineRule="auto"/>
        <w:ind w:left="0" w:firstLine="567"/>
        <w:contextualSpacing/>
        <w:jc w:val="both"/>
        <w:rPr>
          <w:rFonts w:ascii="Times New Roman" w:hAnsi="Times New Roman"/>
          <w:sz w:val="24"/>
          <w:szCs w:val="24"/>
          <w:lang w:eastAsia="bg-BG"/>
        </w:rPr>
      </w:pPr>
      <w:r w:rsidRPr="008E3827">
        <w:rPr>
          <w:rFonts w:ascii="Times New Roman" w:hAnsi="Times New Roman"/>
          <w:sz w:val="24"/>
          <w:szCs w:val="24"/>
          <w:lang w:eastAsia="bg-BG"/>
        </w:rPr>
        <w:t>Разглежда постъпилите проекти и предложения в съответствие с посочените в Правилника направления и критерии за оценка на предложенията за съответната година;</w:t>
      </w:r>
    </w:p>
    <w:p w:rsidR="006922A5" w:rsidRPr="008E3827" w:rsidRDefault="006922A5" w:rsidP="006922A5">
      <w:pPr>
        <w:widowControl w:val="0"/>
        <w:numPr>
          <w:ilvl w:val="0"/>
          <w:numId w:val="3"/>
        </w:numPr>
        <w:tabs>
          <w:tab w:val="left" w:pos="284"/>
          <w:tab w:val="left" w:pos="851"/>
        </w:tabs>
        <w:autoSpaceDE w:val="0"/>
        <w:autoSpaceDN w:val="0"/>
        <w:adjustRightInd w:val="0"/>
        <w:spacing w:after="0" w:line="240" w:lineRule="auto"/>
        <w:ind w:left="0" w:firstLine="567"/>
        <w:contextualSpacing/>
        <w:jc w:val="both"/>
        <w:rPr>
          <w:rFonts w:ascii="Times New Roman" w:hAnsi="Times New Roman"/>
          <w:sz w:val="24"/>
          <w:szCs w:val="24"/>
          <w:lang w:eastAsia="bg-BG"/>
        </w:rPr>
      </w:pPr>
      <w:r w:rsidRPr="008E3827">
        <w:rPr>
          <w:rFonts w:ascii="Times New Roman" w:hAnsi="Times New Roman"/>
          <w:sz w:val="24"/>
          <w:szCs w:val="24"/>
          <w:lang w:eastAsia="bg-BG"/>
        </w:rPr>
        <w:t xml:space="preserve">При необходимост, чрез Председателя на ПК „Култура и читалищна дейност“,  предлага на Общински съвет – Бургас за следващата календарна година промени на посочените в Правилника приоритетни направления, придружени с необходимата мотивировка и финансова обезпеченост; </w:t>
      </w:r>
    </w:p>
    <w:p w:rsidR="006922A5" w:rsidRPr="008E3827" w:rsidRDefault="006922A5" w:rsidP="006922A5">
      <w:pPr>
        <w:tabs>
          <w:tab w:val="left" w:pos="851"/>
        </w:tabs>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 xml:space="preserve">4. Предлага сформирането на други комисии при необходимост в изпълнение на дейността на фонда; </w:t>
      </w:r>
    </w:p>
    <w:p w:rsidR="006922A5" w:rsidRPr="008E3827" w:rsidRDefault="006922A5" w:rsidP="006922A5">
      <w:pPr>
        <w:tabs>
          <w:tab w:val="left" w:pos="851"/>
        </w:tabs>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 xml:space="preserve">5. Осъществява цялостен контрол за целевото разходване на средствата по фонда; </w:t>
      </w:r>
    </w:p>
    <w:p w:rsidR="006922A5" w:rsidRPr="008E3827" w:rsidRDefault="006922A5" w:rsidP="006922A5">
      <w:pPr>
        <w:tabs>
          <w:tab w:val="left" w:pos="851"/>
        </w:tabs>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 xml:space="preserve">6. Информира обществеността за дейността на Фонда </w:t>
      </w:r>
      <w:r w:rsidRPr="008E3827">
        <w:rPr>
          <w:rFonts w:ascii="Times New Roman" w:hAnsi="Times New Roman"/>
          <w:bCs/>
          <w:sz w:val="24"/>
          <w:szCs w:val="24"/>
          <w:lang w:eastAsia="bg-BG"/>
        </w:rPr>
        <w:t>като публикува съответната информация на електронната страница на Община Бургас в Раздел „Електронна система на фонд „Култура“</w:t>
      </w:r>
      <w:r w:rsidRPr="008E3827">
        <w:rPr>
          <w:rFonts w:ascii="Times New Roman" w:hAnsi="Times New Roman"/>
          <w:sz w:val="24"/>
          <w:szCs w:val="24"/>
          <w:lang w:eastAsia="bg-BG"/>
        </w:rPr>
        <w:t>;</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 xml:space="preserve">7. Изготвя правила за работата на комисиите по съдържателната оценка на постъпилите предложения, които публикува в </w:t>
      </w:r>
      <w:r w:rsidRPr="008E3827">
        <w:rPr>
          <w:rFonts w:ascii="Times New Roman" w:hAnsi="Times New Roman"/>
          <w:bCs/>
          <w:sz w:val="24"/>
          <w:szCs w:val="24"/>
          <w:lang w:eastAsia="bg-BG"/>
        </w:rPr>
        <w:t>Електронна система на фонд „Култура“</w:t>
      </w:r>
      <w:r w:rsidRPr="008E3827">
        <w:rPr>
          <w:rFonts w:ascii="Times New Roman" w:hAnsi="Times New Roman"/>
          <w:sz w:val="24"/>
          <w:szCs w:val="24"/>
          <w:lang w:eastAsia="bg-BG"/>
        </w:rPr>
        <w:t>;</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8. Представя в Общински съвет годишния отчет на Фонда чрез председателя на ПК „Култура и читалищна дейност“.</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 xml:space="preserve">Чл. 20. </w:t>
      </w:r>
      <w:r w:rsidRPr="009A3A69">
        <w:rPr>
          <w:rFonts w:ascii="Times New Roman" w:hAnsi="Times New Roman"/>
          <w:sz w:val="24"/>
          <w:szCs w:val="24"/>
          <w:lang w:eastAsia="bg-BG"/>
        </w:rPr>
        <w:t>(1)</w:t>
      </w:r>
      <w:r w:rsidRPr="008E3827">
        <w:rPr>
          <w:rFonts w:ascii="Times New Roman" w:hAnsi="Times New Roman"/>
          <w:b/>
          <w:sz w:val="24"/>
          <w:szCs w:val="24"/>
          <w:lang w:eastAsia="bg-BG"/>
        </w:rPr>
        <w:t xml:space="preserve"> </w:t>
      </w:r>
      <w:r w:rsidRPr="008E3827">
        <w:rPr>
          <w:rFonts w:ascii="Times New Roman" w:hAnsi="Times New Roman"/>
          <w:sz w:val="24"/>
          <w:szCs w:val="24"/>
          <w:lang w:eastAsia="bg-BG"/>
        </w:rPr>
        <w:t>Кандидатите могат да подават своите предложения за финансиране по Фонда на три сесии през съответната календарна година, както следва:</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 xml:space="preserve">1. </w:t>
      </w:r>
      <w:r w:rsidRPr="008E3827">
        <w:rPr>
          <w:rFonts w:ascii="Times New Roman" w:hAnsi="Times New Roman"/>
          <w:b/>
          <w:sz w:val="24"/>
          <w:szCs w:val="24"/>
          <w:lang w:eastAsia="bg-BG"/>
        </w:rPr>
        <w:t>Сесия 1</w:t>
      </w:r>
      <w:r w:rsidRPr="008E3827">
        <w:rPr>
          <w:rFonts w:ascii="Times New Roman" w:hAnsi="Times New Roman"/>
          <w:sz w:val="24"/>
          <w:szCs w:val="24"/>
          <w:lang w:eastAsia="bg-BG"/>
        </w:rPr>
        <w:t xml:space="preserve"> – период за подаване на документи – до 45 календарни дни, считано от първия работен ден на текущата година. Срок за разглеждане на предложенията от комисията по допустимост – 10 работни дни след крайния срок за подаване на предложения. Срок за работа на Комисията за оценка – 20 работни дни от предаване на протокола и допуснатите до съдържателна оценка проектни предложения от комисията по допустимост. Срок за изпълнение на проектите – определен в договора за финансово подпомагане, но не по-късно от 31 август на съответната календарна година. </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 xml:space="preserve">2. </w:t>
      </w:r>
      <w:r w:rsidRPr="008E3827">
        <w:rPr>
          <w:rFonts w:ascii="Times New Roman" w:hAnsi="Times New Roman"/>
          <w:b/>
          <w:sz w:val="24"/>
          <w:szCs w:val="24"/>
          <w:lang w:eastAsia="bg-BG"/>
        </w:rPr>
        <w:t>Сесия 2</w:t>
      </w:r>
      <w:r w:rsidRPr="008E3827">
        <w:rPr>
          <w:rFonts w:ascii="Times New Roman" w:hAnsi="Times New Roman"/>
          <w:sz w:val="24"/>
          <w:szCs w:val="24"/>
          <w:lang w:eastAsia="bg-BG"/>
        </w:rPr>
        <w:t xml:space="preserve"> – период за подаване на документи – до 45 календарни дни, считано от първия работен ден на месец май. Срок за разглеждане на предложенията от комисията по допустимост – 10 работни дни след крайния срок за подаване на предложения. Срок за работа на Комисията за оценка – 20 работни дни от предаване на протокола и допуснатите до съдържателна оценка проектни предложения от комисията по допустимост. Срок за изпълнение на проектите – определен в договора за финансово подпомагане, не по-късно от 30 ноември на съответната календарна година.</w:t>
      </w:r>
    </w:p>
    <w:p w:rsidR="005866F0" w:rsidRPr="005866F0" w:rsidRDefault="006922A5" w:rsidP="005866F0">
      <w:pPr>
        <w:tabs>
          <w:tab w:val="left" w:pos="709"/>
        </w:tabs>
        <w:spacing w:after="0" w:line="240" w:lineRule="auto"/>
        <w:ind w:right="-2" w:firstLine="709"/>
        <w:contextualSpacing/>
        <w:jc w:val="both"/>
        <w:rPr>
          <w:rFonts w:ascii="Times New Roman" w:eastAsia="Times New Roman" w:hAnsi="Times New Roman" w:cs="Times New Roman"/>
          <w:sz w:val="24"/>
          <w:szCs w:val="24"/>
          <w:lang w:eastAsia="bg-BG"/>
        </w:rPr>
      </w:pPr>
      <w:r w:rsidRPr="008E3827">
        <w:rPr>
          <w:rFonts w:ascii="Times New Roman" w:hAnsi="Times New Roman"/>
          <w:sz w:val="24"/>
          <w:szCs w:val="24"/>
          <w:lang w:val="en-US" w:eastAsia="bg-BG"/>
        </w:rPr>
        <w:t xml:space="preserve">3. </w:t>
      </w:r>
      <w:r w:rsidR="006C3DAE" w:rsidRPr="006C3DAE">
        <w:rPr>
          <w:rFonts w:ascii="Times New Roman" w:eastAsia="Times New Roman" w:hAnsi="Times New Roman" w:cs="Times New Roman"/>
          <w:bCs/>
          <w:iCs/>
          <w:color w:val="000000"/>
          <w:sz w:val="24"/>
          <w:szCs w:val="24"/>
          <w:lang w:val="en-US"/>
        </w:rPr>
        <w:t>(</w:t>
      </w:r>
      <w:proofErr w:type="gramStart"/>
      <w:r w:rsidR="006C3DAE">
        <w:rPr>
          <w:rFonts w:ascii="Times New Roman" w:eastAsia="Times New Roman" w:hAnsi="Times New Roman" w:cs="Times New Roman"/>
          <w:bCs/>
          <w:iCs/>
          <w:color w:val="000000"/>
          <w:sz w:val="24"/>
          <w:szCs w:val="24"/>
        </w:rPr>
        <w:t>изм</w:t>
      </w:r>
      <w:proofErr w:type="gramEnd"/>
      <w:r w:rsidR="006C3DAE">
        <w:rPr>
          <w:rFonts w:ascii="Times New Roman" w:eastAsia="Times New Roman" w:hAnsi="Times New Roman" w:cs="Times New Roman"/>
          <w:bCs/>
          <w:iCs/>
          <w:color w:val="000000"/>
          <w:sz w:val="24"/>
          <w:szCs w:val="24"/>
        </w:rPr>
        <w:t>. Протокол №33/22.02.2022</w:t>
      </w:r>
      <w:r w:rsidR="006C3DAE" w:rsidRPr="006C3DAE">
        <w:rPr>
          <w:rFonts w:ascii="Times New Roman" w:eastAsia="Times New Roman" w:hAnsi="Times New Roman" w:cs="Times New Roman"/>
          <w:bCs/>
          <w:iCs/>
          <w:color w:val="000000"/>
          <w:sz w:val="24"/>
          <w:szCs w:val="24"/>
        </w:rPr>
        <w:t xml:space="preserve"> г.</w:t>
      </w:r>
      <w:r w:rsidR="005866F0">
        <w:rPr>
          <w:rFonts w:ascii="Times New Roman" w:eastAsia="Times New Roman" w:hAnsi="Times New Roman" w:cs="Times New Roman"/>
          <w:bCs/>
          <w:iCs/>
          <w:color w:val="000000"/>
          <w:sz w:val="24"/>
          <w:szCs w:val="24"/>
        </w:rPr>
        <w:t xml:space="preserve">, </w:t>
      </w:r>
      <w:r w:rsidR="005866F0" w:rsidRPr="005866F0">
        <w:rPr>
          <w:rFonts w:ascii="Times New Roman" w:eastAsia="Times New Roman" w:hAnsi="Times New Roman" w:cs="Times New Roman"/>
          <w:bCs/>
          <w:iCs/>
          <w:color w:val="000000"/>
          <w:sz w:val="24"/>
          <w:szCs w:val="24"/>
        </w:rPr>
        <w:t>изм. Протокол №41/14.09.2022 г.</w:t>
      </w:r>
      <w:r w:rsidR="005866F0" w:rsidRPr="005866F0">
        <w:rPr>
          <w:rFonts w:ascii="Times New Roman" w:eastAsia="Times New Roman" w:hAnsi="Times New Roman" w:cs="Times New Roman"/>
          <w:bCs/>
          <w:iCs/>
          <w:color w:val="000000"/>
          <w:sz w:val="24"/>
          <w:szCs w:val="24"/>
          <w:lang w:val="en-US"/>
        </w:rPr>
        <w:t>)</w:t>
      </w:r>
      <w:r w:rsidR="005866F0">
        <w:rPr>
          <w:rFonts w:ascii="Times New Roman" w:eastAsia="Times New Roman" w:hAnsi="Times New Roman" w:cs="Times New Roman"/>
          <w:bCs/>
          <w:iCs/>
          <w:color w:val="000000"/>
          <w:sz w:val="24"/>
          <w:szCs w:val="24"/>
          <w:lang w:val="en-US"/>
        </w:rPr>
        <w:t xml:space="preserve"> </w:t>
      </w:r>
      <w:r w:rsidR="005866F0" w:rsidRPr="005866F0">
        <w:rPr>
          <w:rFonts w:ascii="Times New Roman" w:eastAsia="Times New Roman" w:hAnsi="Times New Roman" w:cs="Times New Roman"/>
          <w:sz w:val="24"/>
          <w:szCs w:val="24"/>
          <w:lang w:eastAsia="bg-BG"/>
        </w:rPr>
        <w:t xml:space="preserve">Сесия 3 – период за подаване на документи – до 45 календарни дни, считано от първия работен ден на месец октомври. Срок за разглеждане на предложенията от комисията по допустимост </w:t>
      </w:r>
      <w:r w:rsidR="005866F0" w:rsidRPr="005866F0">
        <w:rPr>
          <w:rFonts w:ascii="Times New Roman" w:eastAsia="Times New Roman" w:hAnsi="Times New Roman" w:cs="Times New Roman"/>
          <w:sz w:val="24"/>
          <w:szCs w:val="24"/>
          <w:lang w:eastAsia="bg-BG"/>
        </w:rPr>
        <w:lastRenderedPageBreak/>
        <w:t>– 10 работни дни след крайния срок за подаване на предложения. Срок за работа на Комисията за оценка – 20 работни дни от предаване на протокола и допуснатите до съдържателна оценка проектни предложения от комисията по допустимост. Одобрените проекти в тази сесия се реализират в следващата календарна година, както следва:</w:t>
      </w:r>
    </w:p>
    <w:p w:rsidR="005866F0" w:rsidRPr="005866F0" w:rsidRDefault="005866F0" w:rsidP="005866F0">
      <w:pPr>
        <w:tabs>
          <w:tab w:val="left" w:pos="709"/>
        </w:tabs>
        <w:spacing w:after="0" w:line="240" w:lineRule="auto"/>
        <w:ind w:right="-2" w:firstLine="709"/>
        <w:contextualSpacing/>
        <w:jc w:val="both"/>
        <w:rPr>
          <w:rFonts w:ascii="Times New Roman" w:eastAsia="Times New Roman" w:hAnsi="Times New Roman" w:cs="Times New Roman"/>
          <w:sz w:val="24"/>
          <w:szCs w:val="24"/>
          <w:lang w:eastAsia="bg-BG"/>
        </w:rPr>
      </w:pPr>
      <w:r w:rsidRPr="005866F0">
        <w:rPr>
          <w:rFonts w:ascii="Times New Roman" w:eastAsia="Times New Roman" w:hAnsi="Times New Roman" w:cs="Times New Roman"/>
          <w:sz w:val="24"/>
          <w:szCs w:val="24"/>
          <w:lang w:eastAsia="bg-BG"/>
        </w:rPr>
        <w:t>- по Направление 1 и 6 – в срок до 1 май;</w:t>
      </w:r>
    </w:p>
    <w:p w:rsidR="006922A5" w:rsidRPr="008E3827" w:rsidRDefault="005866F0" w:rsidP="005866F0">
      <w:pPr>
        <w:autoSpaceDE w:val="0"/>
        <w:autoSpaceDN w:val="0"/>
        <w:adjustRightInd w:val="0"/>
        <w:spacing w:after="0" w:line="240" w:lineRule="auto"/>
        <w:ind w:firstLine="567"/>
        <w:jc w:val="both"/>
        <w:rPr>
          <w:rFonts w:ascii="Times New Roman" w:hAnsi="Times New Roman"/>
          <w:sz w:val="24"/>
          <w:szCs w:val="24"/>
          <w:lang w:val="en-US" w:eastAsia="bg-BG"/>
        </w:rPr>
      </w:pPr>
      <w:r w:rsidRPr="005866F0">
        <w:rPr>
          <w:rFonts w:ascii="Times New Roman" w:eastAsia="Times New Roman" w:hAnsi="Times New Roman" w:cs="Times New Roman"/>
          <w:sz w:val="24"/>
          <w:szCs w:val="24"/>
          <w:lang w:eastAsia="bg-BG"/>
        </w:rPr>
        <w:t>- по Направление 2, 3 и 5 – в срок до 7 декември.</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 xml:space="preserve">(2) Проектните предложения за кандидатстване по настоящия правилник се подават през </w:t>
      </w:r>
      <w:r w:rsidRPr="009A3A69">
        <w:rPr>
          <w:rFonts w:ascii="Times New Roman" w:hAnsi="Times New Roman"/>
          <w:bCs/>
          <w:sz w:val="24"/>
          <w:szCs w:val="24"/>
          <w:lang w:eastAsia="bg-BG"/>
        </w:rPr>
        <w:t>Електронна система на фонд „Култура“</w:t>
      </w:r>
      <w:r w:rsidRPr="009A3A69">
        <w:rPr>
          <w:rFonts w:ascii="Times New Roman" w:hAnsi="Times New Roman"/>
          <w:sz w:val="24"/>
          <w:szCs w:val="24"/>
          <w:lang w:eastAsia="bg-BG"/>
        </w:rPr>
        <w:t xml:space="preserve">. </w:t>
      </w:r>
    </w:p>
    <w:p w:rsidR="006922A5" w:rsidRPr="008E3827" w:rsidRDefault="006922A5" w:rsidP="006922A5">
      <w:pPr>
        <w:autoSpaceDE w:val="0"/>
        <w:autoSpaceDN w:val="0"/>
        <w:adjustRightInd w:val="0"/>
        <w:spacing w:after="0" w:line="240" w:lineRule="auto"/>
        <w:ind w:firstLine="567"/>
        <w:jc w:val="both"/>
        <w:rPr>
          <w:rFonts w:ascii="Times New Roman" w:hAnsi="Times New Roman"/>
          <w:b/>
          <w:sz w:val="24"/>
          <w:szCs w:val="24"/>
          <w:lang w:eastAsia="bg-BG"/>
        </w:rPr>
      </w:pPr>
      <w:r w:rsidRPr="009A3A69">
        <w:rPr>
          <w:rFonts w:ascii="Times New Roman" w:hAnsi="Times New Roman"/>
          <w:sz w:val="24"/>
          <w:szCs w:val="24"/>
          <w:lang w:eastAsia="bg-BG"/>
        </w:rPr>
        <w:t xml:space="preserve">(3) </w:t>
      </w:r>
      <w:r w:rsidR="004E33C0" w:rsidRPr="004E33C0">
        <w:rPr>
          <w:rFonts w:ascii="Times New Roman" w:hAnsi="Times New Roman"/>
          <w:bCs/>
          <w:iCs/>
          <w:sz w:val="24"/>
          <w:szCs w:val="24"/>
          <w:lang w:val="en-US" w:eastAsia="bg-BG"/>
        </w:rPr>
        <w:t>(</w:t>
      </w:r>
      <w:r w:rsidR="004E33C0" w:rsidRPr="004E33C0">
        <w:rPr>
          <w:rFonts w:ascii="Times New Roman" w:hAnsi="Times New Roman"/>
          <w:bCs/>
          <w:iCs/>
          <w:sz w:val="24"/>
          <w:szCs w:val="24"/>
          <w:lang w:eastAsia="bg-BG"/>
        </w:rPr>
        <w:t>изм. Протокол №33/22.02.2022 г.</w:t>
      </w:r>
      <w:r w:rsidR="004E33C0" w:rsidRPr="004E33C0">
        <w:rPr>
          <w:rFonts w:ascii="Times New Roman" w:hAnsi="Times New Roman"/>
          <w:bCs/>
          <w:iCs/>
          <w:sz w:val="24"/>
          <w:szCs w:val="24"/>
          <w:lang w:val="en-US" w:eastAsia="bg-BG"/>
        </w:rPr>
        <w:t>)</w:t>
      </w:r>
      <w:r w:rsidR="004E33C0" w:rsidRPr="004E33C0">
        <w:rPr>
          <w:rFonts w:ascii="Times New Roman" w:hAnsi="Times New Roman"/>
          <w:bCs/>
          <w:iCs/>
          <w:sz w:val="24"/>
          <w:szCs w:val="24"/>
          <w:lang w:eastAsia="bg-BG"/>
        </w:rPr>
        <w:t xml:space="preserve"> </w:t>
      </w:r>
      <w:r w:rsidR="004E33C0" w:rsidRPr="004E33C0">
        <w:rPr>
          <w:rFonts w:ascii="Times New Roman" w:eastAsia="Times New Roman" w:hAnsi="Times New Roman" w:cs="Times New Roman"/>
          <w:sz w:val="24"/>
          <w:szCs w:val="24"/>
          <w:lang w:eastAsia="bg-BG"/>
        </w:rPr>
        <w:t>Документите по чл. 21, ал. 4, т. 2, буква „а“, „г“, „д“ и „е“ и чл. 46, т. 4 се подават и в оригинал в центъра за администрати</w:t>
      </w:r>
      <w:r w:rsidR="004E33C0">
        <w:rPr>
          <w:rFonts w:ascii="Times New Roman" w:eastAsia="Times New Roman" w:hAnsi="Times New Roman" w:cs="Times New Roman"/>
          <w:sz w:val="24"/>
          <w:szCs w:val="24"/>
          <w:lang w:eastAsia="bg-BG"/>
        </w:rPr>
        <w:t>вно обслужване на Община Бургас</w:t>
      </w:r>
      <w:r w:rsidR="004E33C0" w:rsidRPr="004E33C0">
        <w:rPr>
          <w:rFonts w:ascii="Times New Roman" w:eastAsia="Times New Roman" w:hAnsi="Times New Roman" w:cs="Times New Roman"/>
          <w:sz w:val="24"/>
          <w:szCs w:val="24"/>
          <w:lang w:eastAsia="bg-BG"/>
        </w:rPr>
        <w:t>.</w:t>
      </w:r>
    </w:p>
    <w:p w:rsidR="006922A5" w:rsidRPr="009A3A69"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 xml:space="preserve">Чл. 21. </w:t>
      </w:r>
      <w:r w:rsidRPr="009A3A69">
        <w:rPr>
          <w:rFonts w:ascii="Times New Roman" w:hAnsi="Times New Roman"/>
          <w:sz w:val="24"/>
          <w:szCs w:val="24"/>
          <w:lang w:eastAsia="bg-BG"/>
        </w:rPr>
        <w:t>(1) Преди изтичане на срока за подаване на предложения за финансиране по чл. 20 Кметът или упълномощено от него лице  назначава Комисия по допустимост, с мандат от една календарна година, която се формира в състав от нечетен брой членове.</w:t>
      </w:r>
    </w:p>
    <w:p w:rsidR="006922A5" w:rsidRPr="009A3A69" w:rsidRDefault="0060088C"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Pr>
          <w:rFonts w:ascii="Times New Roman" w:hAnsi="Times New Roman"/>
          <w:sz w:val="24"/>
          <w:szCs w:val="24"/>
          <w:lang w:eastAsia="bg-BG"/>
        </w:rPr>
        <w:t xml:space="preserve"> (2) К</w:t>
      </w:r>
      <w:r w:rsidR="006922A5" w:rsidRPr="009A3A69">
        <w:rPr>
          <w:rFonts w:ascii="Times New Roman" w:hAnsi="Times New Roman"/>
          <w:sz w:val="24"/>
          <w:szCs w:val="24"/>
          <w:lang w:eastAsia="bg-BG"/>
        </w:rPr>
        <w:t>омисията се състои от представители на ресор „Култура“ при Община Бургас и включва задължително поне един счетоводител и един правоспособен юрист.</w:t>
      </w:r>
    </w:p>
    <w:p w:rsidR="006922A5" w:rsidRPr="009A3A69"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 xml:space="preserve"> (3) Членове на комисията по допустимост следва да отговарят на изискванията по чл. 8;</w:t>
      </w:r>
    </w:p>
    <w:p w:rsidR="006922A5" w:rsidRPr="008E3827"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 xml:space="preserve"> (4) Ком</w:t>
      </w:r>
      <w:r w:rsidRPr="008E3827">
        <w:rPr>
          <w:rFonts w:ascii="Times New Roman" w:hAnsi="Times New Roman"/>
          <w:sz w:val="24"/>
          <w:szCs w:val="24"/>
          <w:lang w:eastAsia="bg-BG"/>
        </w:rPr>
        <w:t xml:space="preserve">исията по ал. 1 започва своята работа след изтичане на срока за подаване на предложения за финансиране като извършва проверката по допустимост на постъпилите предложения за Сесия 1, Сесия 2 и Сесия 3, по следните критерии: </w:t>
      </w:r>
    </w:p>
    <w:p w:rsidR="006922A5" w:rsidRPr="008E3827"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1. Спазени ли са сроковете за подаване на проектното предложение и начинът на подаване, съгласно изискванията на настоящия Правилник;</w:t>
      </w:r>
    </w:p>
    <w:p w:rsidR="006922A5" w:rsidRPr="008E3827" w:rsidRDefault="006922A5" w:rsidP="006922A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 xml:space="preserve">2. Представени ли са всички задължително изискуеми документи и приложения в т.ч.: </w:t>
      </w:r>
    </w:p>
    <w:p w:rsidR="006922A5" w:rsidRPr="008E3827" w:rsidRDefault="006922A5" w:rsidP="006922A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а. Заявление за кандидатстване;</w:t>
      </w:r>
    </w:p>
    <w:p w:rsidR="006922A5" w:rsidRPr="008E3827" w:rsidRDefault="006922A5" w:rsidP="006922A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б. Формуляр за кандидатстване;</w:t>
      </w:r>
    </w:p>
    <w:p w:rsidR="006922A5" w:rsidRPr="008E3827" w:rsidRDefault="006922A5" w:rsidP="006922A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 xml:space="preserve">в. Бюджет на проекта; </w:t>
      </w:r>
    </w:p>
    <w:p w:rsidR="006922A5" w:rsidRPr="008E3827" w:rsidRDefault="006922A5" w:rsidP="006922A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г. Декларация за липса на обстоятелствата по чл. 29, ал. 1.</w:t>
      </w:r>
    </w:p>
    <w:p w:rsidR="006922A5" w:rsidRPr="008E3827" w:rsidRDefault="006922A5" w:rsidP="006922A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 xml:space="preserve">д. Декларация за осигурено съфинансиране, при наличие на такова; </w:t>
      </w:r>
    </w:p>
    <w:p w:rsidR="006922A5" w:rsidRPr="008E3827" w:rsidRDefault="006922A5" w:rsidP="006922A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 xml:space="preserve">е. Декларация, удостоверяваща нефинансов принос в проекта, ако има такъв; </w:t>
      </w:r>
    </w:p>
    <w:p w:rsidR="006922A5" w:rsidRDefault="006922A5" w:rsidP="006922A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 xml:space="preserve">ж. </w:t>
      </w:r>
      <w:r w:rsidR="002E76DF" w:rsidRPr="002E76DF">
        <w:rPr>
          <w:rFonts w:ascii="Times New Roman" w:hAnsi="Times New Roman"/>
          <w:bCs/>
          <w:iCs/>
          <w:sz w:val="24"/>
          <w:szCs w:val="24"/>
          <w:lang w:val="en-US" w:eastAsia="bg-BG"/>
        </w:rPr>
        <w:t>(</w:t>
      </w:r>
      <w:proofErr w:type="gramStart"/>
      <w:r w:rsidR="002E76DF" w:rsidRPr="002E76DF">
        <w:rPr>
          <w:rFonts w:ascii="Times New Roman" w:hAnsi="Times New Roman"/>
          <w:bCs/>
          <w:iCs/>
          <w:sz w:val="24"/>
          <w:szCs w:val="24"/>
          <w:lang w:eastAsia="bg-BG"/>
        </w:rPr>
        <w:t>изм</w:t>
      </w:r>
      <w:proofErr w:type="gramEnd"/>
      <w:r w:rsidR="002E76DF" w:rsidRPr="002E76DF">
        <w:rPr>
          <w:rFonts w:ascii="Times New Roman" w:hAnsi="Times New Roman"/>
          <w:bCs/>
          <w:iCs/>
          <w:sz w:val="24"/>
          <w:szCs w:val="24"/>
          <w:lang w:eastAsia="bg-BG"/>
        </w:rPr>
        <w:t>. Протокол №41/14.09.2022 г.</w:t>
      </w:r>
      <w:r w:rsidR="002E76DF" w:rsidRPr="002E76DF">
        <w:rPr>
          <w:rFonts w:ascii="Times New Roman" w:hAnsi="Times New Roman"/>
          <w:bCs/>
          <w:iCs/>
          <w:sz w:val="24"/>
          <w:szCs w:val="24"/>
          <w:lang w:val="en-US" w:eastAsia="bg-BG"/>
        </w:rPr>
        <w:t>)</w:t>
      </w:r>
      <w:r w:rsidR="00662DE4" w:rsidRPr="00662DE4">
        <w:rPr>
          <w:rFonts w:ascii="Times New Roman" w:eastAsia="Times New Roman" w:hAnsi="Times New Roman" w:cs="Times New Roman"/>
          <w:sz w:val="24"/>
          <w:szCs w:val="24"/>
          <w:lang w:eastAsia="bg-BG"/>
        </w:rPr>
        <w:t xml:space="preserve"> </w:t>
      </w:r>
      <w:r w:rsidR="00662DE4" w:rsidRPr="00662DE4">
        <w:rPr>
          <w:rFonts w:ascii="Times New Roman" w:hAnsi="Times New Roman"/>
          <w:sz w:val="24"/>
          <w:szCs w:val="24"/>
          <w:lang w:eastAsia="bg-BG"/>
        </w:rPr>
        <w:t xml:space="preserve">Декларация, удостоверяваща, че кандидатът е </w:t>
      </w:r>
      <w:proofErr w:type="spellStart"/>
      <w:r w:rsidR="00662DE4" w:rsidRPr="00662DE4">
        <w:rPr>
          <w:rFonts w:ascii="Times New Roman" w:hAnsi="Times New Roman"/>
          <w:sz w:val="24"/>
          <w:szCs w:val="24"/>
          <w:lang w:eastAsia="bg-BG"/>
        </w:rPr>
        <w:t>самоосигуряващо</w:t>
      </w:r>
      <w:proofErr w:type="spellEnd"/>
      <w:r w:rsidR="00662DE4" w:rsidRPr="00662DE4">
        <w:rPr>
          <w:rFonts w:ascii="Times New Roman" w:hAnsi="Times New Roman"/>
          <w:sz w:val="24"/>
          <w:szCs w:val="24"/>
          <w:lang w:eastAsia="bg-BG"/>
        </w:rPr>
        <w:t xml:space="preserve"> се лице по смисъла на чл. 43, ал. 5 от ЗДДФЛ</w:t>
      </w:r>
      <w:r w:rsidRPr="008E3827">
        <w:rPr>
          <w:rFonts w:ascii="Times New Roman" w:hAnsi="Times New Roman"/>
          <w:sz w:val="24"/>
          <w:szCs w:val="24"/>
          <w:lang w:eastAsia="bg-BG"/>
        </w:rPr>
        <w:t>;</w:t>
      </w:r>
    </w:p>
    <w:p w:rsidR="007434DF" w:rsidRPr="007434DF" w:rsidRDefault="007434DF" w:rsidP="006922A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Pr>
          <w:rFonts w:ascii="Times New Roman" w:hAnsi="Times New Roman"/>
          <w:bCs/>
          <w:iCs/>
          <w:sz w:val="24"/>
          <w:szCs w:val="24"/>
          <w:lang w:eastAsia="bg-BG"/>
        </w:rPr>
        <w:t xml:space="preserve">з. </w:t>
      </w:r>
      <w:r w:rsidRPr="007434DF">
        <w:rPr>
          <w:rFonts w:ascii="Times New Roman" w:hAnsi="Times New Roman"/>
          <w:bCs/>
          <w:iCs/>
          <w:sz w:val="24"/>
          <w:szCs w:val="24"/>
          <w:lang w:val="en-US" w:eastAsia="bg-BG"/>
        </w:rPr>
        <w:t>(</w:t>
      </w:r>
      <w:proofErr w:type="gramStart"/>
      <w:r>
        <w:rPr>
          <w:rFonts w:ascii="Times New Roman" w:hAnsi="Times New Roman"/>
          <w:bCs/>
          <w:iCs/>
          <w:sz w:val="24"/>
          <w:szCs w:val="24"/>
          <w:lang w:eastAsia="bg-BG"/>
        </w:rPr>
        <w:t>нова</w:t>
      </w:r>
      <w:proofErr w:type="gramEnd"/>
      <w:r>
        <w:rPr>
          <w:rFonts w:ascii="Times New Roman" w:hAnsi="Times New Roman"/>
          <w:bCs/>
          <w:iCs/>
          <w:sz w:val="24"/>
          <w:szCs w:val="24"/>
          <w:lang w:eastAsia="bg-BG"/>
        </w:rPr>
        <w:t>,</w:t>
      </w:r>
      <w:r w:rsidRPr="007434DF">
        <w:rPr>
          <w:rFonts w:ascii="Times New Roman" w:hAnsi="Times New Roman"/>
          <w:bCs/>
          <w:iCs/>
          <w:sz w:val="24"/>
          <w:szCs w:val="24"/>
          <w:lang w:eastAsia="bg-BG"/>
        </w:rPr>
        <w:t xml:space="preserve"> Протокол №41/14.09.2022 г.</w:t>
      </w:r>
      <w:r w:rsidRPr="007434DF">
        <w:rPr>
          <w:rFonts w:ascii="Times New Roman" w:hAnsi="Times New Roman"/>
          <w:bCs/>
          <w:iCs/>
          <w:sz w:val="24"/>
          <w:szCs w:val="24"/>
          <w:lang w:val="en-US" w:eastAsia="bg-BG"/>
        </w:rPr>
        <w:t>)</w:t>
      </w:r>
      <w:r>
        <w:rPr>
          <w:rFonts w:ascii="Times New Roman" w:hAnsi="Times New Roman"/>
          <w:bCs/>
          <w:iCs/>
          <w:sz w:val="24"/>
          <w:szCs w:val="24"/>
          <w:lang w:eastAsia="bg-BG"/>
        </w:rPr>
        <w:t xml:space="preserve"> </w:t>
      </w:r>
      <w:r w:rsidRPr="007434DF">
        <w:rPr>
          <w:rFonts w:ascii="Times New Roman" w:hAnsi="Times New Roman"/>
          <w:bCs/>
          <w:iCs/>
          <w:sz w:val="24"/>
          <w:szCs w:val="24"/>
          <w:lang w:eastAsia="bg-BG"/>
        </w:rPr>
        <w:t>Други специфични документи, посочени в условията и реда за кандидатстване по отделните направления;</w:t>
      </w:r>
    </w:p>
    <w:p w:rsidR="006922A5" w:rsidRPr="009A3A69" w:rsidRDefault="006922A5" w:rsidP="006922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9A3A69">
        <w:rPr>
          <w:rFonts w:ascii="Times New Roman" w:hAnsi="Times New Roman"/>
          <w:sz w:val="24"/>
          <w:szCs w:val="24"/>
          <w:lang w:eastAsia="bg-BG"/>
        </w:rPr>
        <w:t>(5) Комисията по допустимост</w:t>
      </w:r>
      <w:r w:rsidRPr="009A3A69">
        <w:rPr>
          <w:rFonts w:ascii="Times New Roman" w:eastAsia="Times New Roman" w:hAnsi="Times New Roman"/>
          <w:sz w:val="24"/>
          <w:szCs w:val="24"/>
          <w:lang w:eastAsia="bg-BG"/>
        </w:rPr>
        <w:t xml:space="preserve"> разглежда всички подадени проектни предложения за нередности и/или липса на изискуемите документи по ал.4. </w:t>
      </w:r>
    </w:p>
    <w:p w:rsidR="006922A5" w:rsidRPr="009A3A69" w:rsidRDefault="006922A5" w:rsidP="006922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9A3A69">
        <w:rPr>
          <w:rFonts w:ascii="Times New Roman" w:eastAsia="Times New Roman" w:hAnsi="Times New Roman"/>
          <w:sz w:val="24"/>
          <w:szCs w:val="24"/>
          <w:lang w:eastAsia="bg-BG"/>
        </w:rPr>
        <w:t xml:space="preserve">(6) При установяване на нередности и/или липса на изискуемите документи кандидатите се информират на посочената от тях електронна поща, а информацията от работата на комисията се публикува в </w:t>
      </w:r>
      <w:r w:rsidRPr="009A3A69">
        <w:rPr>
          <w:rFonts w:ascii="Times New Roman" w:eastAsia="Times New Roman" w:hAnsi="Times New Roman"/>
          <w:bCs/>
          <w:sz w:val="24"/>
          <w:szCs w:val="24"/>
          <w:lang w:eastAsia="bg-BG"/>
        </w:rPr>
        <w:t>Електронна система на фонд „Култура“</w:t>
      </w:r>
      <w:r w:rsidRPr="009A3A69">
        <w:rPr>
          <w:rFonts w:ascii="Times New Roman" w:eastAsia="Times New Roman" w:hAnsi="Times New Roman"/>
          <w:sz w:val="24"/>
          <w:szCs w:val="24"/>
          <w:lang w:eastAsia="bg-BG"/>
        </w:rPr>
        <w:t xml:space="preserve">. </w:t>
      </w:r>
    </w:p>
    <w:p w:rsidR="006922A5" w:rsidRPr="009A3A69" w:rsidRDefault="006922A5" w:rsidP="006922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9A3A69">
        <w:rPr>
          <w:rFonts w:ascii="Times New Roman" w:eastAsia="Times New Roman" w:hAnsi="Times New Roman"/>
          <w:sz w:val="24"/>
          <w:szCs w:val="24"/>
          <w:lang w:eastAsia="bg-BG"/>
        </w:rPr>
        <w:t xml:space="preserve">(7) В петдневен срок от уведомяването, участниците следва да отстранят допуснатите неточности и/или и да предоставят липсващи документи, чрез публикуването им </w:t>
      </w:r>
      <w:r w:rsidRPr="009A3A69">
        <w:rPr>
          <w:rFonts w:ascii="Times New Roman" w:eastAsia="Times New Roman" w:hAnsi="Times New Roman"/>
          <w:bCs/>
          <w:sz w:val="24"/>
          <w:szCs w:val="24"/>
          <w:lang w:eastAsia="bg-BG"/>
        </w:rPr>
        <w:t xml:space="preserve">в Електронна система на фонд „Култура“. В тридневен срок комисията разглежда </w:t>
      </w:r>
      <w:proofErr w:type="spellStart"/>
      <w:r w:rsidRPr="009A3A69">
        <w:rPr>
          <w:rFonts w:ascii="Times New Roman" w:eastAsia="Times New Roman" w:hAnsi="Times New Roman"/>
          <w:bCs/>
          <w:sz w:val="24"/>
          <w:szCs w:val="24"/>
          <w:lang w:eastAsia="bg-BG"/>
        </w:rPr>
        <w:t>н</w:t>
      </w:r>
      <w:r w:rsidRPr="009A3A69">
        <w:rPr>
          <w:rFonts w:ascii="Times New Roman" w:eastAsia="Times New Roman" w:hAnsi="Times New Roman"/>
          <w:sz w:val="24"/>
          <w:szCs w:val="24"/>
          <w:lang w:eastAsia="bg-BG"/>
        </w:rPr>
        <w:t>овопредставените</w:t>
      </w:r>
      <w:proofErr w:type="spellEnd"/>
      <w:r w:rsidRPr="009A3A69">
        <w:rPr>
          <w:rFonts w:ascii="Times New Roman" w:eastAsia="Times New Roman" w:hAnsi="Times New Roman"/>
          <w:sz w:val="24"/>
          <w:szCs w:val="24"/>
          <w:lang w:eastAsia="bg-BG"/>
        </w:rPr>
        <w:t xml:space="preserve"> и/или коригирани документи за съответствието им с разпоредбите на Правилника.</w:t>
      </w:r>
    </w:p>
    <w:p w:rsidR="006922A5" w:rsidRPr="009A3A69" w:rsidRDefault="006922A5" w:rsidP="006922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eastAsia="Times New Roman" w:hAnsi="Times New Roman"/>
          <w:sz w:val="24"/>
          <w:szCs w:val="24"/>
          <w:lang w:eastAsia="bg-BG"/>
        </w:rPr>
        <w:t>(8)</w:t>
      </w:r>
      <w:r w:rsidRPr="009A3A69">
        <w:rPr>
          <w:rFonts w:ascii="Times New Roman" w:hAnsi="Times New Roman"/>
          <w:sz w:val="24"/>
          <w:szCs w:val="24"/>
          <w:lang w:eastAsia="bg-BG"/>
        </w:rPr>
        <w:t xml:space="preserve"> Не се допускат до оценка от КО и се отстраняват проектни предложения, които:</w:t>
      </w:r>
    </w:p>
    <w:p w:rsidR="006922A5" w:rsidRPr="009A3A69" w:rsidRDefault="006922A5" w:rsidP="006922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1. не са постъпили в сроковете по чл. 20, ал.1;</w:t>
      </w:r>
    </w:p>
    <w:p w:rsidR="006922A5" w:rsidRPr="009A3A69" w:rsidRDefault="006922A5" w:rsidP="006922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2. констатирани са нередности и/или липса на изискуемите документи по чл. 21, ал. 4, т. 2 и те не са коригирани в срока по чл. 21, ал.7;</w:t>
      </w:r>
    </w:p>
    <w:p w:rsidR="006922A5" w:rsidRPr="009A3A69" w:rsidRDefault="006922A5" w:rsidP="006922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3. установени са несъответствия след представянето на документите по чл. 21, ал.7;</w:t>
      </w:r>
    </w:p>
    <w:p w:rsidR="006922A5" w:rsidRPr="009A3A69" w:rsidRDefault="006922A5" w:rsidP="006922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lastRenderedPageBreak/>
        <w:t xml:space="preserve">(9) За своята работа комисията по допустимост изготвя протокол, който се подписва от всички членове на комисията.  </w:t>
      </w:r>
    </w:p>
    <w:p w:rsidR="006922A5" w:rsidRPr="009A3A69" w:rsidRDefault="006922A5" w:rsidP="006922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(10) В тридневен срок от приключване на своята работа, комисията по допустимост публикува списъка с допуснатите кандидати в</w:t>
      </w:r>
      <w:r w:rsidRPr="009A3A69">
        <w:rPr>
          <w:rFonts w:ascii="Times New Roman" w:hAnsi="Times New Roman"/>
          <w:bCs/>
          <w:sz w:val="24"/>
          <w:szCs w:val="24"/>
          <w:lang w:eastAsia="bg-BG"/>
        </w:rPr>
        <w:t xml:space="preserve"> Електронна система на фонд „Култура“</w:t>
      </w:r>
      <w:r w:rsidRPr="009A3A69">
        <w:rPr>
          <w:rFonts w:ascii="Times New Roman" w:hAnsi="Times New Roman"/>
          <w:sz w:val="24"/>
          <w:szCs w:val="24"/>
          <w:lang w:eastAsia="bg-BG"/>
        </w:rPr>
        <w:t xml:space="preserve">.        </w:t>
      </w:r>
    </w:p>
    <w:p w:rsidR="006922A5" w:rsidRPr="009A3A69" w:rsidRDefault="006922A5" w:rsidP="006922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(11)</w:t>
      </w:r>
      <w:r w:rsidRPr="009A3A69">
        <w:rPr>
          <w:rFonts w:ascii="Times New Roman" w:eastAsia="Times New Roman" w:hAnsi="Times New Roman"/>
          <w:sz w:val="24"/>
          <w:szCs w:val="24"/>
          <w:lang w:eastAsia="bg-BG"/>
        </w:rPr>
        <w:t xml:space="preserve"> </w:t>
      </w:r>
      <w:r w:rsidRPr="009A3A69">
        <w:rPr>
          <w:rFonts w:ascii="Times New Roman" w:hAnsi="Times New Roman"/>
          <w:sz w:val="24"/>
          <w:szCs w:val="24"/>
          <w:lang w:eastAsia="bg-BG"/>
        </w:rPr>
        <w:t xml:space="preserve">Комисията по допустимост предава на КО протокола за дейността си и допуснатите до съдържателна оценка проектни предложения, като ги групира жанрово, тематично и по направления. </w:t>
      </w:r>
    </w:p>
    <w:p w:rsidR="006922A5" w:rsidRPr="009A3A69" w:rsidRDefault="006922A5" w:rsidP="006922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Чл. 22</w:t>
      </w:r>
      <w:r w:rsidRPr="008E3827">
        <w:rPr>
          <w:rFonts w:ascii="Times New Roman" w:hAnsi="Times New Roman"/>
          <w:sz w:val="24"/>
          <w:szCs w:val="24"/>
          <w:lang w:eastAsia="bg-BG"/>
        </w:rPr>
        <w:t xml:space="preserve">. </w:t>
      </w:r>
      <w:r w:rsidRPr="009A3A69">
        <w:rPr>
          <w:rFonts w:ascii="Times New Roman" w:hAnsi="Times New Roman"/>
          <w:sz w:val="24"/>
          <w:szCs w:val="24"/>
          <w:lang w:eastAsia="bg-BG"/>
        </w:rPr>
        <w:t xml:space="preserve">(1) КО насрочва датите на заседанията по отделните направления за съответната сесия. Графикът се публикува в </w:t>
      </w:r>
      <w:r w:rsidRPr="009A3A69">
        <w:rPr>
          <w:rFonts w:ascii="Times New Roman" w:hAnsi="Times New Roman"/>
          <w:bCs/>
          <w:sz w:val="24"/>
          <w:szCs w:val="24"/>
          <w:lang w:eastAsia="bg-BG"/>
        </w:rPr>
        <w:t>Електронна система на фонд „Култура“</w:t>
      </w:r>
      <w:r w:rsidRPr="009A3A69">
        <w:rPr>
          <w:rFonts w:ascii="Times New Roman" w:hAnsi="Times New Roman"/>
          <w:sz w:val="24"/>
          <w:szCs w:val="24"/>
          <w:lang w:eastAsia="bg-BG"/>
        </w:rPr>
        <w:t>.</w:t>
      </w:r>
    </w:p>
    <w:p w:rsidR="006922A5" w:rsidRPr="009A3A69" w:rsidRDefault="006922A5" w:rsidP="006922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(2) На своите заседания КО разглежда и оценява проектните предложения по всички направления съобразно заложените критерии и изготвя протокол за своята работа, който се подписва от всички присъстващи членове – постоянни и временни, определени по съответното направление.</w:t>
      </w:r>
    </w:p>
    <w:p w:rsidR="006922A5" w:rsidRPr="009A3A69" w:rsidRDefault="006922A5" w:rsidP="006922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(3) В Протокола се отразява резултатът от извършената оценка, критериите за класирането на предложените проекти, одобреният бюджет, както и мотивите за корекции или редукции на бюджетите на проектите, когато такива са направени.</w:t>
      </w:r>
    </w:p>
    <w:p w:rsidR="006922A5" w:rsidRPr="009A3A69" w:rsidRDefault="006922A5" w:rsidP="006922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 xml:space="preserve">(4) След приключване на работата по съдържателната оценка КО представя за утвърждаване от Кмета на Община Бургас или упълномощено от него лице списък на предложенията, одобрени за финансиране по съответните направления на Фонда, за Сесия 1, Сесия 2 и Сесия 3; </w:t>
      </w:r>
    </w:p>
    <w:p w:rsidR="006922A5" w:rsidRPr="009A3A69"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 xml:space="preserve">(5) </w:t>
      </w:r>
      <w:r w:rsidR="00470FF3" w:rsidRPr="00470FF3">
        <w:rPr>
          <w:rFonts w:ascii="Times New Roman" w:hAnsi="Times New Roman"/>
          <w:bCs/>
          <w:iCs/>
          <w:sz w:val="24"/>
          <w:szCs w:val="24"/>
          <w:lang w:val="en-US" w:eastAsia="bg-BG"/>
        </w:rPr>
        <w:t>(</w:t>
      </w:r>
      <w:r w:rsidR="00470FF3" w:rsidRPr="00470FF3">
        <w:rPr>
          <w:rFonts w:ascii="Times New Roman" w:hAnsi="Times New Roman"/>
          <w:bCs/>
          <w:iCs/>
          <w:sz w:val="24"/>
          <w:szCs w:val="24"/>
          <w:lang w:eastAsia="bg-BG"/>
        </w:rPr>
        <w:t>изм. Протокол №33/22.02.2022 г.</w:t>
      </w:r>
      <w:r w:rsidR="00470FF3" w:rsidRPr="00470FF3">
        <w:rPr>
          <w:rFonts w:ascii="Times New Roman" w:hAnsi="Times New Roman"/>
          <w:bCs/>
          <w:iCs/>
          <w:sz w:val="24"/>
          <w:szCs w:val="24"/>
          <w:lang w:val="en-US" w:eastAsia="bg-BG"/>
        </w:rPr>
        <w:t>)</w:t>
      </w:r>
      <w:r w:rsidR="00470FF3">
        <w:rPr>
          <w:rFonts w:ascii="Times New Roman" w:hAnsi="Times New Roman"/>
          <w:bCs/>
          <w:iCs/>
          <w:sz w:val="24"/>
          <w:szCs w:val="24"/>
          <w:lang w:eastAsia="bg-BG"/>
        </w:rPr>
        <w:t xml:space="preserve"> </w:t>
      </w:r>
      <w:r w:rsidR="00470FF3" w:rsidRPr="00470FF3">
        <w:rPr>
          <w:rFonts w:ascii="Times New Roman" w:eastAsia="Times New Roman" w:hAnsi="Times New Roman" w:cs="Times New Roman"/>
          <w:sz w:val="24"/>
          <w:szCs w:val="24"/>
          <w:lang w:eastAsia="bg-BG"/>
        </w:rPr>
        <w:t xml:space="preserve">В срок от 3 работни дни резултатите от работата на КО се публикуват в </w:t>
      </w:r>
      <w:r w:rsidR="00470FF3" w:rsidRPr="00470FF3">
        <w:rPr>
          <w:rFonts w:ascii="Times New Roman" w:eastAsia="Times New Roman" w:hAnsi="Times New Roman" w:cs="Times New Roman"/>
          <w:bCs/>
          <w:sz w:val="24"/>
          <w:szCs w:val="24"/>
          <w:lang w:eastAsia="bg-BG"/>
        </w:rPr>
        <w:t>Елект</w:t>
      </w:r>
      <w:r w:rsidR="00470FF3">
        <w:rPr>
          <w:rFonts w:ascii="Times New Roman" w:eastAsia="Times New Roman" w:hAnsi="Times New Roman" w:cs="Times New Roman"/>
          <w:bCs/>
          <w:sz w:val="24"/>
          <w:szCs w:val="24"/>
          <w:lang w:eastAsia="bg-BG"/>
        </w:rPr>
        <w:t>ронна система на фонд „Култура“</w:t>
      </w:r>
      <w:r w:rsidRPr="009A3A69">
        <w:rPr>
          <w:rFonts w:ascii="Times New Roman" w:hAnsi="Times New Roman"/>
          <w:sz w:val="24"/>
          <w:szCs w:val="24"/>
          <w:lang w:eastAsia="bg-BG"/>
        </w:rPr>
        <w:t xml:space="preserve">. </w:t>
      </w:r>
    </w:p>
    <w:p w:rsidR="006922A5"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 xml:space="preserve">(6) </w:t>
      </w:r>
      <w:r w:rsidR="006F63FF" w:rsidRPr="006F63FF">
        <w:rPr>
          <w:rFonts w:ascii="Times New Roman" w:hAnsi="Times New Roman"/>
          <w:bCs/>
          <w:iCs/>
          <w:sz w:val="24"/>
          <w:szCs w:val="24"/>
          <w:lang w:val="en-US" w:eastAsia="bg-BG"/>
        </w:rPr>
        <w:t>(</w:t>
      </w:r>
      <w:r w:rsidR="006F63FF" w:rsidRPr="006F63FF">
        <w:rPr>
          <w:rFonts w:ascii="Times New Roman" w:hAnsi="Times New Roman"/>
          <w:bCs/>
          <w:iCs/>
          <w:sz w:val="24"/>
          <w:szCs w:val="24"/>
          <w:lang w:eastAsia="bg-BG"/>
        </w:rPr>
        <w:t>изм. Протокол №41/14.09.2022 г.</w:t>
      </w:r>
      <w:r w:rsidR="006F63FF" w:rsidRPr="006F63FF">
        <w:rPr>
          <w:rFonts w:ascii="Times New Roman" w:hAnsi="Times New Roman"/>
          <w:bCs/>
          <w:iCs/>
          <w:sz w:val="24"/>
          <w:szCs w:val="24"/>
          <w:lang w:val="en-US" w:eastAsia="bg-BG"/>
        </w:rPr>
        <w:t>)</w:t>
      </w:r>
      <w:r w:rsidR="006F63FF">
        <w:rPr>
          <w:rFonts w:ascii="Times New Roman" w:hAnsi="Times New Roman"/>
          <w:bCs/>
          <w:iCs/>
          <w:sz w:val="24"/>
          <w:szCs w:val="24"/>
          <w:lang w:eastAsia="bg-BG"/>
        </w:rPr>
        <w:t xml:space="preserve"> </w:t>
      </w:r>
      <w:r w:rsidR="006F63FF" w:rsidRPr="006F63FF">
        <w:rPr>
          <w:rFonts w:ascii="Times New Roman" w:hAnsi="Times New Roman"/>
          <w:sz w:val="24"/>
          <w:szCs w:val="24"/>
          <w:lang w:eastAsia="bg-BG"/>
        </w:rPr>
        <w:t>В срок до 5 работни дни от публикуването на резултатите в Електронна система на фонд „Култура“ Изпълнителят коригира бюджета и при необходимост културното съдържание, съгласно препоръките на КО и ги публикува в електронна система.</w:t>
      </w:r>
    </w:p>
    <w:p w:rsidR="00BC661D" w:rsidRDefault="00191382" w:rsidP="006922A5">
      <w:pPr>
        <w:autoSpaceDE w:val="0"/>
        <w:autoSpaceDN w:val="0"/>
        <w:adjustRightInd w:val="0"/>
        <w:spacing w:after="0" w:line="240" w:lineRule="auto"/>
        <w:ind w:firstLine="567"/>
        <w:jc w:val="both"/>
        <w:rPr>
          <w:rFonts w:ascii="Times New Roman" w:eastAsia="Times New Roman" w:hAnsi="Times New Roman" w:cs="Times New Roman"/>
          <w:sz w:val="24"/>
          <w:szCs w:val="24"/>
          <w:lang w:eastAsia="bg-BG"/>
        </w:rPr>
      </w:pPr>
      <w:r>
        <w:rPr>
          <w:rFonts w:ascii="Times New Roman" w:hAnsi="Times New Roman"/>
          <w:bCs/>
          <w:iCs/>
          <w:sz w:val="24"/>
          <w:szCs w:val="24"/>
          <w:lang w:eastAsia="bg-BG"/>
        </w:rPr>
        <w:t>(7</w:t>
      </w:r>
      <w:r w:rsidRPr="00191382">
        <w:rPr>
          <w:rFonts w:ascii="Times New Roman" w:hAnsi="Times New Roman"/>
          <w:bCs/>
          <w:iCs/>
          <w:sz w:val="24"/>
          <w:szCs w:val="24"/>
          <w:lang w:eastAsia="bg-BG"/>
        </w:rPr>
        <w:t xml:space="preserve">) </w:t>
      </w:r>
      <w:r w:rsidRPr="00191382">
        <w:rPr>
          <w:rFonts w:ascii="Times New Roman" w:hAnsi="Times New Roman"/>
          <w:bCs/>
          <w:iCs/>
          <w:sz w:val="24"/>
          <w:szCs w:val="24"/>
          <w:lang w:val="en-US" w:eastAsia="bg-BG"/>
        </w:rPr>
        <w:t>(</w:t>
      </w:r>
      <w:r>
        <w:rPr>
          <w:rFonts w:ascii="Times New Roman" w:hAnsi="Times New Roman"/>
          <w:bCs/>
          <w:iCs/>
          <w:sz w:val="24"/>
          <w:szCs w:val="24"/>
          <w:lang w:eastAsia="bg-BG"/>
        </w:rPr>
        <w:t>нова,</w:t>
      </w:r>
      <w:r w:rsidRPr="00191382">
        <w:rPr>
          <w:rFonts w:ascii="Times New Roman" w:hAnsi="Times New Roman"/>
          <w:bCs/>
          <w:iCs/>
          <w:sz w:val="24"/>
          <w:szCs w:val="24"/>
          <w:lang w:eastAsia="bg-BG"/>
        </w:rPr>
        <w:t xml:space="preserve"> Протокол №33/22.02.2022 г.</w:t>
      </w:r>
      <w:r w:rsidR="00BC661D">
        <w:rPr>
          <w:rFonts w:ascii="Times New Roman" w:hAnsi="Times New Roman"/>
          <w:bCs/>
          <w:iCs/>
          <w:sz w:val="24"/>
          <w:szCs w:val="24"/>
          <w:lang w:eastAsia="bg-BG"/>
        </w:rPr>
        <w:t>, отм</w:t>
      </w:r>
      <w:r w:rsidR="00BC661D" w:rsidRPr="00BC661D">
        <w:rPr>
          <w:rFonts w:ascii="Times New Roman" w:hAnsi="Times New Roman"/>
          <w:bCs/>
          <w:iCs/>
          <w:sz w:val="24"/>
          <w:szCs w:val="24"/>
          <w:lang w:eastAsia="bg-BG"/>
        </w:rPr>
        <w:t>. Протокол №41/14.09.2022 г.</w:t>
      </w:r>
      <w:r w:rsidRPr="00191382">
        <w:rPr>
          <w:rFonts w:ascii="Times New Roman" w:hAnsi="Times New Roman"/>
          <w:bCs/>
          <w:iCs/>
          <w:sz w:val="24"/>
          <w:szCs w:val="24"/>
          <w:lang w:val="en-US" w:eastAsia="bg-BG"/>
        </w:rPr>
        <w:t>)</w:t>
      </w:r>
      <w:r w:rsidR="00CB567C">
        <w:rPr>
          <w:rFonts w:ascii="Times New Roman" w:hAnsi="Times New Roman"/>
          <w:bCs/>
          <w:iCs/>
          <w:sz w:val="24"/>
          <w:szCs w:val="24"/>
          <w:lang w:eastAsia="bg-BG"/>
        </w:rPr>
        <w:t xml:space="preserve"> </w:t>
      </w:r>
    </w:p>
    <w:p w:rsidR="004B7421"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 xml:space="preserve">Чл. 23. </w:t>
      </w:r>
      <w:r w:rsidR="000B5CD9" w:rsidRPr="000B5CD9">
        <w:rPr>
          <w:rFonts w:ascii="Times New Roman" w:hAnsi="Times New Roman"/>
          <w:bCs/>
          <w:iCs/>
          <w:sz w:val="24"/>
          <w:szCs w:val="24"/>
          <w:lang w:val="en-US" w:eastAsia="bg-BG"/>
        </w:rPr>
        <w:t>(</w:t>
      </w:r>
      <w:proofErr w:type="gramStart"/>
      <w:r w:rsidR="000B5CD9" w:rsidRPr="000B5CD9">
        <w:rPr>
          <w:rFonts w:ascii="Times New Roman" w:hAnsi="Times New Roman"/>
          <w:bCs/>
          <w:iCs/>
          <w:sz w:val="24"/>
          <w:szCs w:val="24"/>
          <w:lang w:eastAsia="bg-BG"/>
        </w:rPr>
        <w:t>изм</w:t>
      </w:r>
      <w:proofErr w:type="gramEnd"/>
      <w:r w:rsidR="000B5CD9" w:rsidRPr="000B5CD9">
        <w:rPr>
          <w:rFonts w:ascii="Times New Roman" w:hAnsi="Times New Roman"/>
          <w:bCs/>
          <w:iCs/>
          <w:sz w:val="24"/>
          <w:szCs w:val="24"/>
          <w:lang w:eastAsia="bg-BG"/>
        </w:rPr>
        <w:t>. Протокол №33/22.02.2022 г.</w:t>
      </w:r>
      <w:r w:rsidR="0098416E">
        <w:rPr>
          <w:rFonts w:ascii="Times New Roman" w:hAnsi="Times New Roman"/>
          <w:bCs/>
          <w:iCs/>
          <w:sz w:val="24"/>
          <w:szCs w:val="24"/>
          <w:lang w:eastAsia="bg-BG"/>
        </w:rPr>
        <w:t xml:space="preserve">, изм. </w:t>
      </w:r>
      <w:r w:rsidR="0098416E" w:rsidRPr="0098416E">
        <w:rPr>
          <w:rFonts w:ascii="Times New Roman" w:hAnsi="Times New Roman"/>
          <w:bCs/>
          <w:iCs/>
          <w:sz w:val="24"/>
          <w:szCs w:val="24"/>
          <w:lang w:eastAsia="bg-BG"/>
        </w:rPr>
        <w:t>Протокол №41/14.09.2022 г.</w:t>
      </w:r>
      <w:r w:rsidR="000B5CD9" w:rsidRPr="000B5CD9">
        <w:rPr>
          <w:rFonts w:ascii="Times New Roman" w:hAnsi="Times New Roman"/>
          <w:bCs/>
          <w:iCs/>
          <w:sz w:val="24"/>
          <w:szCs w:val="24"/>
          <w:lang w:val="en-US" w:eastAsia="bg-BG"/>
        </w:rPr>
        <w:t>)</w:t>
      </w:r>
      <w:r w:rsidR="000B5CD9">
        <w:rPr>
          <w:rFonts w:ascii="Times New Roman" w:hAnsi="Times New Roman"/>
          <w:b/>
          <w:bCs/>
          <w:iCs/>
          <w:sz w:val="24"/>
          <w:szCs w:val="24"/>
          <w:lang w:eastAsia="bg-BG"/>
        </w:rPr>
        <w:t xml:space="preserve"> </w:t>
      </w:r>
      <w:r w:rsidR="00D5254F" w:rsidRPr="00D5254F">
        <w:rPr>
          <w:rFonts w:ascii="Times New Roman" w:hAnsi="Times New Roman"/>
          <w:sz w:val="24"/>
          <w:szCs w:val="24"/>
          <w:lang w:eastAsia="bg-BG"/>
        </w:rPr>
        <w:t>Кметът на Община Бургас или упълномощено от него лице, сключва договори с кандидатите, чиито проектни предложения са одобрени за финансиране за Сесия 1 и 2, в срок до 20 работни дни след обявяването на резултатите от работата на КО.</w:t>
      </w:r>
    </w:p>
    <w:p w:rsidR="004B7421" w:rsidRPr="004B7421" w:rsidRDefault="006922A5" w:rsidP="004B7421">
      <w:pPr>
        <w:tabs>
          <w:tab w:val="left" w:pos="709"/>
        </w:tabs>
        <w:spacing w:after="0" w:line="240" w:lineRule="auto"/>
        <w:ind w:right="-2" w:firstLine="567"/>
        <w:contextualSpacing/>
        <w:jc w:val="both"/>
        <w:rPr>
          <w:rFonts w:ascii="Times New Roman" w:eastAsia="Times New Roman" w:hAnsi="Times New Roman" w:cs="Times New Roman"/>
          <w:sz w:val="24"/>
          <w:szCs w:val="24"/>
          <w:lang w:eastAsia="bg-BG"/>
        </w:rPr>
      </w:pPr>
      <w:r w:rsidRPr="008E3827">
        <w:rPr>
          <w:rFonts w:ascii="Times New Roman" w:hAnsi="Times New Roman"/>
          <w:b/>
          <w:sz w:val="24"/>
          <w:szCs w:val="24"/>
          <w:lang w:eastAsia="bg-BG"/>
        </w:rPr>
        <w:t xml:space="preserve"> </w:t>
      </w:r>
      <w:r w:rsidR="004B7421" w:rsidRPr="004B7421">
        <w:rPr>
          <w:rFonts w:ascii="Times New Roman" w:eastAsia="Times New Roman" w:hAnsi="Times New Roman" w:cs="Times New Roman"/>
          <w:sz w:val="24"/>
          <w:szCs w:val="24"/>
          <w:lang w:eastAsia="bg-BG"/>
        </w:rPr>
        <w:t xml:space="preserve">(2) </w:t>
      </w:r>
      <w:r w:rsidR="004B7421" w:rsidRPr="004B7421">
        <w:rPr>
          <w:rFonts w:ascii="Times New Roman" w:eastAsia="Times New Roman" w:hAnsi="Times New Roman" w:cs="Times New Roman"/>
          <w:bCs/>
          <w:iCs/>
          <w:sz w:val="24"/>
          <w:szCs w:val="24"/>
          <w:lang w:val="en-US" w:eastAsia="bg-BG"/>
        </w:rPr>
        <w:t>(</w:t>
      </w:r>
      <w:r w:rsidR="004B7421">
        <w:rPr>
          <w:rFonts w:ascii="Times New Roman" w:eastAsia="Times New Roman" w:hAnsi="Times New Roman" w:cs="Times New Roman"/>
          <w:bCs/>
          <w:iCs/>
          <w:sz w:val="24"/>
          <w:szCs w:val="24"/>
          <w:lang w:eastAsia="bg-BG"/>
        </w:rPr>
        <w:t>нова,</w:t>
      </w:r>
      <w:r w:rsidR="004B7421" w:rsidRPr="004B7421">
        <w:rPr>
          <w:rFonts w:ascii="Times New Roman" w:eastAsia="Times New Roman" w:hAnsi="Times New Roman" w:cs="Times New Roman"/>
          <w:bCs/>
          <w:iCs/>
          <w:sz w:val="24"/>
          <w:szCs w:val="24"/>
          <w:lang w:eastAsia="bg-BG"/>
        </w:rPr>
        <w:t xml:space="preserve"> Протокол №41/14.09.2022 г.</w:t>
      </w:r>
      <w:r w:rsidR="004B7421" w:rsidRPr="004B7421">
        <w:rPr>
          <w:rFonts w:ascii="Times New Roman" w:eastAsia="Times New Roman" w:hAnsi="Times New Roman" w:cs="Times New Roman"/>
          <w:bCs/>
          <w:iCs/>
          <w:sz w:val="24"/>
          <w:szCs w:val="24"/>
          <w:lang w:val="en-US" w:eastAsia="bg-BG"/>
        </w:rPr>
        <w:t>)</w:t>
      </w:r>
      <w:r w:rsidR="004B7421" w:rsidRPr="004B7421">
        <w:rPr>
          <w:rFonts w:ascii="Times New Roman" w:eastAsia="Times New Roman" w:hAnsi="Times New Roman" w:cs="Times New Roman"/>
          <w:b/>
          <w:bCs/>
          <w:iCs/>
          <w:sz w:val="24"/>
          <w:szCs w:val="24"/>
          <w:lang w:eastAsia="bg-BG"/>
        </w:rPr>
        <w:t xml:space="preserve"> </w:t>
      </w:r>
      <w:r w:rsidR="004B7421" w:rsidRPr="004B7421">
        <w:rPr>
          <w:rFonts w:ascii="Times New Roman" w:eastAsia="Times New Roman" w:hAnsi="Times New Roman" w:cs="Times New Roman"/>
          <w:sz w:val="24"/>
          <w:szCs w:val="24"/>
          <w:lang w:eastAsia="bg-BG"/>
        </w:rPr>
        <w:t>Кметът на Община Бургас или упълномощено от него лице, сключва договори с кандидатите, чиито проектни предложения са одобрени за финансиране за Сесия 3, в следните срокове:</w:t>
      </w:r>
    </w:p>
    <w:p w:rsidR="004B7421" w:rsidRPr="004B7421" w:rsidRDefault="004B7421" w:rsidP="004B7421">
      <w:pPr>
        <w:tabs>
          <w:tab w:val="left" w:pos="709"/>
        </w:tabs>
        <w:spacing w:after="0" w:line="240" w:lineRule="auto"/>
        <w:ind w:right="-2" w:firstLine="567"/>
        <w:contextualSpacing/>
        <w:jc w:val="both"/>
        <w:rPr>
          <w:rFonts w:ascii="Times New Roman" w:eastAsia="Times New Roman" w:hAnsi="Times New Roman" w:cs="Times New Roman"/>
          <w:sz w:val="24"/>
          <w:szCs w:val="24"/>
          <w:lang w:eastAsia="bg-BG"/>
        </w:rPr>
      </w:pPr>
      <w:r w:rsidRPr="004B7421">
        <w:rPr>
          <w:rFonts w:ascii="Times New Roman" w:eastAsia="Times New Roman" w:hAnsi="Times New Roman" w:cs="Times New Roman"/>
          <w:sz w:val="24"/>
          <w:szCs w:val="24"/>
          <w:lang w:eastAsia="bg-BG"/>
        </w:rPr>
        <w:t xml:space="preserve">1. по Направление 1 и 6 – до края на месец февруари, </w:t>
      </w:r>
    </w:p>
    <w:p w:rsidR="006922A5" w:rsidRDefault="004B7421" w:rsidP="00CB6B46">
      <w:pPr>
        <w:tabs>
          <w:tab w:val="left" w:pos="709"/>
        </w:tabs>
        <w:spacing w:after="0" w:line="240" w:lineRule="auto"/>
        <w:ind w:right="-2" w:firstLine="567"/>
        <w:contextualSpacing/>
        <w:jc w:val="both"/>
        <w:rPr>
          <w:rFonts w:ascii="Times New Roman" w:eastAsia="Times New Roman" w:hAnsi="Times New Roman" w:cs="Times New Roman"/>
          <w:sz w:val="24"/>
          <w:szCs w:val="24"/>
          <w:lang w:eastAsia="bg-BG"/>
        </w:rPr>
      </w:pPr>
      <w:r w:rsidRPr="004B7421">
        <w:rPr>
          <w:rFonts w:ascii="Times New Roman" w:eastAsia="Times New Roman" w:hAnsi="Times New Roman" w:cs="Times New Roman"/>
          <w:sz w:val="24"/>
          <w:szCs w:val="24"/>
          <w:lang w:eastAsia="bg-BG"/>
        </w:rPr>
        <w:t>2. по Направление 2, 3 и 5 – до края на месец март на следващата година.</w:t>
      </w:r>
    </w:p>
    <w:p w:rsidR="00CB6B46" w:rsidRPr="00CB6B46" w:rsidRDefault="00CB6B46" w:rsidP="00CB6B46">
      <w:pPr>
        <w:tabs>
          <w:tab w:val="left" w:pos="709"/>
        </w:tabs>
        <w:spacing w:after="0" w:line="240" w:lineRule="auto"/>
        <w:ind w:right="-2" w:firstLine="567"/>
        <w:contextualSpacing/>
        <w:jc w:val="both"/>
        <w:rPr>
          <w:rFonts w:ascii="Times New Roman" w:eastAsia="Times New Roman" w:hAnsi="Times New Roman" w:cs="Times New Roman"/>
          <w:sz w:val="24"/>
          <w:szCs w:val="24"/>
          <w:lang w:eastAsia="bg-BG"/>
        </w:rPr>
      </w:pPr>
      <w:r w:rsidRPr="00CB6B46">
        <w:rPr>
          <w:rFonts w:ascii="Times New Roman" w:eastAsia="Times New Roman" w:hAnsi="Times New Roman" w:cs="Times New Roman"/>
          <w:sz w:val="24"/>
          <w:szCs w:val="24"/>
          <w:lang w:eastAsia="bg-BG"/>
        </w:rPr>
        <w:t xml:space="preserve">(3) </w:t>
      </w:r>
      <w:r w:rsidRPr="00CB6B46">
        <w:rPr>
          <w:rFonts w:ascii="Times New Roman" w:eastAsia="Times New Roman" w:hAnsi="Times New Roman" w:cs="Times New Roman"/>
          <w:bCs/>
          <w:iCs/>
          <w:sz w:val="24"/>
          <w:szCs w:val="24"/>
          <w:lang w:val="en-US" w:eastAsia="bg-BG"/>
        </w:rPr>
        <w:t>(</w:t>
      </w:r>
      <w:r w:rsidRPr="00CB6B46">
        <w:rPr>
          <w:rFonts w:ascii="Times New Roman" w:eastAsia="Times New Roman" w:hAnsi="Times New Roman" w:cs="Times New Roman"/>
          <w:bCs/>
          <w:iCs/>
          <w:sz w:val="24"/>
          <w:szCs w:val="24"/>
          <w:lang w:eastAsia="bg-BG"/>
        </w:rPr>
        <w:t>нова, Протокол №41/14.09.2022 г.</w:t>
      </w:r>
      <w:r w:rsidRPr="00CB6B46">
        <w:rPr>
          <w:rFonts w:ascii="Times New Roman" w:eastAsia="Times New Roman" w:hAnsi="Times New Roman" w:cs="Times New Roman"/>
          <w:bCs/>
          <w:iCs/>
          <w:sz w:val="24"/>
          <w:szCs w:val="24"/>
          <w:lang w:val="en-US" w:eastAsia="bg-BG"/>
        </w:rPr>
        <w:t>)</w:t>
      </w:r>
      <w:r w:rsidRPr="00CB6B46">
        <w:rPr>
          <w:rFonts w:ascii="Times New Roman" w:eastAsia="Times New Roman" w:hAnsi="Times New Roman" w:cs="Times New Roman"/>
          <w:b/>
          <w:bCs/>
          <w:iCs/>
          <w:sz w:val="24"/>
          <w:szCs w:val="24"/>
          <w:lang w:eastAsia="bg-BG"/>
        </w:rPr>
        <w:t xml:space="preserve"> </w:t>
      </w:r>
      <w:r w:rsidRPr="00CB6B46">
        <w:rPr>
          <w:rFonts w:ascii="Times New Roman" w:eastAsia="Times New Roman" w:hAnsi="Times New Roman" w:cs="Times New Roman"/>
          <w:sz w:val="24"/>
          <w:szCs w:val="24"/>
          <w:lang w:eastAsia="bg-BG"/>
        </w:rPr>
        <w:t>При забавяне на бюджетните процедури през съответната година договорите с одобрените за финансиране кандидати се сключват в срок от 20 работни дни след влизане в сила на решението за приемане на бюджета</w:t>
      </w:r>
      <w:r w:rsidRPr="00CB6B46">
        <w:rPr>
          <w:rFonts w:ascii="Times New Roman" w:eastAsia="Times New Roman" w:hAnsi="Times New Roman" w:cs="Times New Roman"/>
          <w:sz w:val="24"/>
          <w:szCs w:val="24"/>
          <w:lang w:val="en-US" w:eastAsia="bg-BG"/>
        </w:rPr>
        <w:t xml:space="preserve"> </w:t>
      </w:r>
      <w:r w:rsidRPr="00CB6B46">
        <w:rPr>
          <w:rFonts w:ascii="Times New Roman" w:eastAsia="Times New Roman" w:hAnsi="Times New Roman" w:cs="Times New Roman"/>
          <w:sz w:val="24"/>
          <w:szCs w:val="24"/>
          <w:lang w:eastAsia="bg-BG"/>
        </w:rPr>
        <w:t>на Община Бургас.</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Чл. 24.</w:t>
      </w:r>
      <w:r w:rsidRPr="008E3827">
        <w:rPr>
          <w:rFonts w:ascii="Times New Roman" w:hAnsi="Times New Roman"/>
          <w:sz w:val="24"/>
          <w:szCs w:val="24"/>
          <w:lang w:eastAsia="bg-BG"/>
        </w:rPr>
        <w:t xml:space="preserve"> </w:t>
      </w:r>
      <w:r w:rsidR="000B5CD9" w:rsidRPr="000B5CD9">
        <w:rPr>
          <w:rFonts w:ascii="Times New Roman" w:hAnsi="Times New Roman"/>
          <w:bCs/>
          <w:iCs/>
          <w:sz w:val="24"/>
          <w:szCs w:val="24"/>
          <w:lang w:val="en-US" w:eastAsia="bg-BG"/>
        </w:rPr>
        <w:t>(</w:t>
      </w:r>
      <w:proofErr w:type="gramStart"/>
      <w:r w:rsidR="000B5CD9" w:rsidRPr="000B5CD9">
        <w:rPr>
          <w:rFonts w:ascii="Times New Roman" w:hAnsi="Times New Roman"/>
          <w:bCs/>
          <w:iCs/>
          <w:sz w:val="24"/>
          <w:szCs w:val="24"/>
          <w:lang w:eastAsia="bg-BG"/>
        </w:rPr>
        <w:t>изм</w:t>
      </w:r>
      <w:proofErr w:type="gramEnd"/>
      <w:r w:rsidR="000B5CD9" w:rsidRPr="000B5CD9">
        <w:rPr>
          <w:rFonts w:ascii="Times New Roman" w:hAnsi="Times New Roman"/>
          <w:bCs/>
          <w:iCs/>
          <w:sz w:val="24"/>
          <w:szCs w:val="24"/>
          <w:lang w:eastAsia="bg-BG"/>
        </w:rPr>
        <w:t>. Протокол №33/22.02.2022 г.</w:t>
      </w:r>
      <w:r w:rsidR="000B5CD9" w:rsidRPr="000B5CD9">
        <w:rPr>
          <w:rFonts w:ascii="Times New Roman" w:hAnsi="Times New Roman"/>
          <w:bCs/>
          <w:iCs/>
          <w:sz w:val="24"/>
          <w:szCs w:val="24"/>
          <w:lang w:val="en-US" w:eastAsia="bg-BG"/>
        </w:rPr>
        <w:t>)</w:t>
      </w:r>
      <w:r w:rsidR="000B5CD9">
        <w:rPr>
          <w:rFonts w:ascii="Times New Roman" w:hAnsi="Times New Roman"/>
          <w:bCs/>
          <w:iCs/>
          <w:sz w:val="24"/>
          <w:szCs w:val="24"/>
          <w:lang w:eastAsia="bg-BG"/>
        </w:rPr>
        <w:t xml:space="preserve"> </w:t>
      </w:r>
      <w:r w:rsidR="000B5CD9" w:rsidRPr="000B5CD9">
        <w:rPr>
          <w:rFonts w:ascii="Times New Roman" w:eastAsia="Times New Roman" w:hAnsi="Times New Roman" w:cs="Times New Roman"/>
          <w:sz w:val="24"/>
          <w:szCs w:val="24"/>
          <w:lang w:eastAsia="bg-BG"/>
        </w:rPr>
        <w:t>Община Бургас превежда по сметките на одобрените кандидати по Направления 1, 3, 4, и 6 - 70%, а по Направление 2 и 5 – 50% от одобрената сума за финансиране на проектите. Остатъкът от определеното финансиране на проектите по съответните направления се превежда след тяхното успешно приключване и одобрен финансов и съдържателен отчет от КО.</w:t>
      </w:r>
    </w:p>
    <w:p w:rsidR="006922A5" w:rsidRPr="008E3827" w:rsidRDefault="006922A5" w:rsidP="006922A5">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Чл. 25</w:t>
      </w:r>
      <w:r w:rsidR="00086EE0">
        <w:rPr>
          <w:rFonts w:ascii="Times New Roman" w:hAnsi="Times New Roman"/>
          <w:b/>
          <w:sz w:val="24"/>
          <w:szCs w:val="24"/>
          <w:lang w:eastAsia="bg-BG"/>
        </w:rPr>
        <w:t>.</w:t>
      </w:r>
      <w:r w:rsidRPr="008E3827">
        <w:rPr>
          <w:rFonts w:ascii="Times New Roman" w:hAnsi="Times New Roman"/>
          <w:b/>
          <w:sz w:val="24"/>
          <w:szCs w:val="24"/>
          <w:lang w:eastAsia="bg-BG"/>
        </w:rPr>
        <w:t xml:space="preserve"> </w:t>
      </w:r>
      <w:r w:rsidRPr="008E3827">
        <w:rPr>
          <w:rFonts w:ascii="Times New Roman" w:hAnsi="Times New Roman"/>
          <w:sz w:val="24"/>
          <w:szCs w:val="24"/>
          <w:lang w:eastAsia="bg-BG"/>
        </w:rPr>
        <w:t xml:space="preserve">Получателят на финансиране отговаря за цялостната подготовка и изпълнение на събитието, съгласно клаузите на сключения договор. </w:t>
      </w:r>
    </w:p>
    <w:p w:rsidR="006922A5" w:rsidRPr="008E3827" w:rsidRDefault="006922A5" w:rsidP="006922A5">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Чл. 26</w:t>
      </w:r>
      <w:r w:rsidR="00086EE0">
        <w:rPr>
          <w:rFonts w:ascii="Times New Roman" w:hAnsi="Times New Roman"/>
          <w:b/>
          <w:sz w:val="24"/>
          <w:szCs w:val="24"/>
          <w:lang w:eastAsia="bg-BG"/>
        </w:rPr>
        <w:t>.</w:t>
      </w:r>
      <w:r w:rsidRPr="008E3827">
        <w:rPr>
          <w:rFonts w:ascii="Times New Roman" w:hAnsi="Times New Roman"/>
          <w:b/>
          <w:sz w:val="24"/>
          <w:szCs w:val="24"/>
          <w:lang w:eastAsia="bg-BG"/>
        </w:rPr>
        <w:t xml:space="preserve"> </w:t>
      </w:r>
      <w:r w:rsidR="00086EE0" w:rsidRPr="00086EE0">
        <w:rPr>
          <w:rFonts w:ascii="Times New Roman" w:hAnsi="Times New Roman"/>
          <w:bCs/>
          <w:iCs/>
          <w:sz w:val="24"/>
          <w:szCs w:val="24"/>
          <w:lang w:val="en-US" w:eastAsia="bg-BG"/>
        </w:rPr>
        <w:t>(</w:t>
      </w:r>
      <w:proofErr w:type="gramStart"/>
      <w:r w:rsidR="00086EE0" w:rsidRPr="00086EE0">
        <w:rPr>
          <w:rFonts w:ascii="Times New Roman" w:hAnsi="Times New Roman"/>
          <w:bCs/>
          <w:iCs/>
          <w:sz w:val="24"/>
          <w:szCs w:val="24"/>
          <w:lang w:eastAsia="bg-BG"/>
        </w:rPr>
        <w:t>изм</w:t>
      </w:r>
      <w:proofErr w:type="gramEnd"/>
      <w:r w:rsidR="00086EE0" w:rsidRPr="00086EE0">
        <w:rPr>
          <w:rFonts w:ascii="Times New Roman" w:hAnsi="Times New Roman"/>
          <w:bCs/>
          <w:iCs/>
          <w:sz w:val="24"/>
          <w:szCs w:val="24"/>
          <w:lang w:eastAsia="bg-BG"/>
        </w:rPr>
        <w:t>. Протокол №33/22.02.2022 г.</w:t>
      </w:r>
      <w:r w:rsidR="00086EE0" w:rsidRPr="00086EE0">
        <w:rPr>
          <w:rFonts w:ascii="Times New Roman" w:hAnsi="Times New Roman"/>
          <w:bCs/>
          <w:iCs/>
          <w:sz w:val="24"/>
          <w:szCs w:val="24"/>
          <w:lang w:val="en-US" w:eastAsia="bg-BG"/>
        </w:rPr>
        <w:t>)</w:t>
      </w:r>
      <w:r w:rsidR="00086EE0">
        <w:rPr>
          <w:rFonts w:ascii="Times New Roman" w:hAnsi="Times New Roman"/>
          <w:b/>
          <w:bCs/>
          <w:iCs/>
          <w:sz w:val="24"/>
          <w:szCs w:val="24"/>
          <w:lang w:eastAsia="bg-BG"/>
        </w:rPr>
        <w:t xml:space="preserve"> </w:t>
      </w:r>
      <w:r w:rsidR="00086EE0" w:rsidRPr="00086EE0">
        <w:rPr>
          <w:rFonts w:ascii="Times New Roman" w:eastAsia="Times New Roman" w:hAnsi="Times New Roman" w:cs="Times New Roman"/>
          <w:sz w:val="24"/>
          <w:szCs w:val="24"/>
          <w:lang w:eastAsia="bg-BG"/>
        </w:rPr>
        <w:t xml:space="preserve">При промяна в датите и мястото на реализация на проекта, настъпила поради непредвидени обстоятелства, изпълнителят подава, не по-късно от 30 дни преди актуализираната дата на събитието, писмено искане </w:t>
      </w:r>
      <w:r w:rsidR="00086EE0" w:rsidRPr="00086EE0">
        <w:rPr>
          <w:rFonts w:ascii="Times New Roman" w:eastAsia="Times New Roman" w:hAnsi="Times New Roman" w:cs="Times New Roman"/>
          <w:sz w:val="24"/>
          <w:szCs w:val="24"/>
          <w:lang w:eastAsia="bg-BG"/>
        </w:rPr>
        <w:lastRenderedPageBreak/>
        <w:t>до заместник-кмет с ресор „Култура“ за определяне на нов период и място на осъществяване.</w:t>
      </w:r>
      <w:r w:rsidRPr="008E3827">
        <w:rPr>
          <w:rFonts w:ascii="Times New Roman" w:hAnsi="Times New Roman"/>
          <w:sz w:val="24"/>
          <w:szCs w:val="24"/>
          <w:lang w:eastAsia="bg-BG"/>
        </w:rPr>
        <w:t xml:space="preserve"> </w:t>
      </w:r>
    </w:p>
    <w:p w:rsidR="006922A5" w:rsidRPr="008E3827" w:rsidRDefault="006922A5" w:rsidP="006922A5">
      <w:pPr>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Чл. 27.</w:t>
      </w:r>
      <w:r w:rsidRPr="008E3827">
        <w:rPr>
          <w:rFonts w:ascii="Times New Roman" w:hAnsi="Times New Roman"/>
          <w:sz w:val="24"/>
          <w:szCs w:val="24"/>
          <w:lang w:eastAsia="bg-BG"/>
        </w:rPr>
        <w:t xml:space="preserve"> Всяка организация или индивидуален артист, които са одобрени за финансиране по Фонда са задължени да отпечатат герба и туристическото лого на Община Бургас във всички рекламни материали по проекта и да изпишат текста „Проектът се осъществява с финансовата подкрепа на Община Бургас“.</w:t>
      </w:r>
    </w:p>
    <w:p w:rsidR="006922A5" w:rsidRPr="008E3827" w:rsidRDefault="006922A5" w:rsidP="006922A5">
      <w:pPr>
        <w:autoSpaceDE w:val="0"/>
        <w:autoSpaceDN w:val="0"/>
        <w:adjustRightInd w:val="0"/>
        <w:spacing w:after="0" w:line="240" w:lineRule="auto"/>
        <w:jc w:val="both"/>
        <w:rPr>
          <w:rFonts w:ascii="Times New Roman" w:hAnsi="Times New Roman"/>
          <w:sz w:val="24"/>
          <w:szCs w:val="24"/>
          <w:lang w:eastAsia="bg-BG"/>
        </w:rPr>
      </w:pPr>
    </w:p>
    <w:p w:rsidR="006922A5" w:rsidRPr="008E3827" w:rsidRDefault="006922A5" w:rsidP="006922A5">
      <w:pPr>
        <w:spacing w:before="100" w:beforeAutospacing="1" w:after="100" w:afterAutospacing="1" w:line="240" w:lineRule="auto"/>
        <w:contextualSpacing/>
        <w:jc w:val="center"/>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РАЗДЕЛ І</w:t>
      </w:r>
      <w:r w:rsidRPr="008E3827">
        <w:rPr>
          <w:rFonts w:ascii="Times New Roman" w:eastAsia="Times New Roman" w:hAnsi="Times New Roman"/>
          <w:b/>
          <w:sz w:val="24"/>
          <w:szCs w:val="24"/>
          <w:lang w:val="en-US" w:eastAsia="bg-BG"/>
        </w:rPr>
        <w:t>V</w:t>
      </w:r>
      <w:r w:rsidRPr="008E3827">
        <w:rPr>
          <w:rFonts w:ascii="Times New Roman" w:eastAsia="Times New Roman" w:hAnsi="Times New Roman"/>
          <w:b/>
          <w:sz w:val="24"/>
          <w:szCs w:val="24"/>
          <w:lang w:eastAsia="bg-BG"/>
        </w:rPr>
        <w:t>.</w:t>
      </w:r>
    </w:p>
    <w:p w:rsidR="006922A5" w:rsidRPr="008E3827" w:rsidRDefault="006922A5" w:rsidP="006922A5">
      <w:pPr>
        <w:spacing w:before="100" w:beforeAutospacing="1" w:after="100" w:afterAutospacing="1" w:line="240" w:lineRule="auto"/>
        <w:contextualSpacing/>
        <w:jc w:val="center"/>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УСЛОВИЯ ЗА ФИНАНСОВО ПОДПОМАГАНЕ</w:t>
      </w:r>
    </w:p>
    <w:p w:rsidR="006922A5" w:rsidRPr="008E3827"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
          <w:sz w:val="24"/>
          <w:szCs w:val="24"/>
          <w:lang w:eastAsia="bg-BG"/>
        </w:rPr>
      </w:pPr>
    </w:p>
    <w:p w:rsidR="006922A5" w:rsidRPr="009A3A69"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 xml:space="preserve">Чл. 28. </w:t>
      </w:r>
      <w:r w:rsidRPr="009A3A69">
        <w:rPr>
          <w:rFonts w:ascii="Times New Roman" w:hAnsi="Times New Roman"/>
          <w:sz w:val="24"/>
          <w:szCs w:val="24"/>
          <w:lang w:eastAsia="bg-BG"/>
        </w:rPr>
        <w:t>(1) По Направление от 1 до 5 може да се извършва икономическа дейност и да се реализират приходи. По Направление 6 не може да се извършва икономическа дейност и да се реализират приходи.</w:t>
      </w:r>
    </w:p>
    <w:p w:rsidR="006922A5" w:rsidRPr="009A3A69"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 xml:space="preserve"> (2) При изпълнение на проектите по различните направления, в зависимост от тяхното естество, за събития, които се осъществяват без извършване на икономическа дейност и реализиране на  приходи, общинската инфраструктура за култура се ползва безвъзмездно.</w:t>
      </w:r>
    </w:p>
    <w:p w:rsidR="006922A5" w:rsidRPr="008E3827" w:rsidRDefault="006922A5" w:rsidP="006922A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(3) При изпълнение на проектите по различните направления, в зависимост от тяхното естество, за събития, които се осъществяват с извършване на икономическа дейност и реализиране на приходи, в случай че се използва общинската инфраструктура за култура, се</w:t>
      </w:r>
      <w:r w:rsidRPr="008E3827">
        <w:rPr>
          <w:rFonts w:ascii="Times New Roman" w:hAnsi="Times New Roman"/>
          <w:sz w:val="24"/>
          <w:szCs w:val="24"/>
          <w:lang w:eastAsia="bg-BG"/>
        </w:rPr>
        <w:t xml:space="preserve"> заплащат съответните наеми и такси.</w:t>
      </w:r>
    </w:p>
    <w:p w:rsidR="006922A5" w:rsidRPr="009A3A69" w:rsidRDefault="006922A5" w:rsidP="006922A5">
      <w:pPr>
        <w:tabs>
          <w:tab w:val="left" w:pos="0"/>
          <w:tab w:val="left" w:pos="284"/>
          <w:tab w:val="left" w:pos="426"/>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 xml:space="preserve">Чл. </w:t>
      </w:r>
      <w:r w:rsidRPr="008E3827">
        <w:rPr>
          <w:rFonts w:ascii="Times New Roman" w:hAnsi="Times New Roman"/>
          <w:b/>
          <w:sz w:val="24"/>
          <w:szCs w:val="24"/>
          <w:lang w:val="en-US" w:eastAsia="bg-BG"/>
        </w:rPr>
        <w:t>2</w:t>
      </w:r>
      <w:r w:rsidRPr="008E3827">
        <w:rPr>
          <w:rFonts w:ascii="Times New Roman" w:hAnsi="Times New Roman"/>
          <w:b/>
          <w:sz w:val="24"/>
          <w:szCs w:val="24"/>
          <w:lang w:eastAsia="bg-BG"/>
        </w:rPr>
        <w:t>9</w:t>
      </w:r>
      <w:r w:rsidRPr="008E3827">
        <w:rPr>
          <w:rFonts w:ascii="Times New Roman" w:hAnsi="Times New Roman"/>
          <w:b/>
          <w:sz w:val="24"/>
          <w:szCs w:val="24"/>
          <w:lang w:val="en-US" w:eastAsia="bg-BG"/>
        </w:rPr>
        <w:t>.</w:t>
      </w:r>
      <w:r w:rsidRPr="008E3827">
        <w:rPr>
          <w:rFonts w:ascii="Times New Roman" w:hAnsi="Times New Roman"/>
          <w:sz w:val="24"/>
          <w:szCs w:val="24"/>
          <w:lang w:eastAsia="bg-BG"/>
        </w:rPr>
        <w:t xml:space="preserve"> </w:t>
      </w:r>
      <w:r w:rsidRPr="009A3A69">
        <w:rPr>
          <w:rFonts w:ascii="Times New Roman" w:hAnsi="Times New Roman"/>
          <w:sz w:val="24"/>
          <w:szCs w:val="24"/>
          <w:lang w:eastAsia="bg-BG"/>
        </w:rPr>
        <w:t xml:space="preserve">(1) За съфинансиране по Фонда могат да кандидатстват лица, за които са налице следните обстоятелства: </w:t>
      </w:r>
    </w:p>
    <w:p w:rsidR="006922A5" w:rsidRPr="009A3A69" w:rsidRDefault="006922A5" w:rsidP="006922A5">
      <w:pPr>
        <w:tabs>
          <w:tab w:val="left" w:pos="28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1. не са в ликвидация или в производство по несъстоятелност;</w:t>
      </w:r>
    </w:p>
    <w:p w:rsidR="006922A5" w:rsidRPr="009A3A69" w:rsidRDefault="006922A5" w:rsidP="006922A5">
      <w:pPr>
        <w:tabs>
          <w:tab w:val="left" w:pos="28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2. нямат финансови задължения към държавата или Община Бургас, установени с влязъл в сила акт на компетентен орган, освен ако компетентният орган е допуснал разсрочване или отсрочване на задълженията;</w:t>
      </w:r>
    </w:p>
    <w:p w:rsidR="006922A5" w:rsidRPr="009A3A69" w:rsidRDefault="006922A5" w:rsidP="006922A5">
      <w:pPr>
        <w:tabs>
          <w:tab w:val="left" w:pos="28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3. не са осъдени с влязла в сила присъда за престъпление против собствеността, освен ако са реабилитирани;</w:t>
      </w:r>
    </w:p>
    <w:p w:rsidR="006922A5" w:rsidRPr="009A3A69" w:rsidRDefault="006922A5" w:rsidP="006922A5">
      <w:pPr>
        <w:tabs>
          <w:tab w:val="left" w:pos="28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4. не са подпомагани за същия проект по други програми на общината, освен в случаите на проекти по Направление 2 и 3;</w:t>
      </w:r>
    </w:p>
    <w:p w:rsidR="006922A5" w:rsidRPr="009A3A69" w:rsidRDefault="006922A5" w:rsidP="006922A5">
      <w:pPr>
        <w:tabs>
          <w:tab w:val="left" w:pos="28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5. са изпълнили всичките си задължения по предходно сключен по Фонда договор за финансиране;</w:t>
      </w:r>
    </w:p>
    <w:p w:rsidR="006922A5" w:rsidRPr="009A3A69" w:rsidRDefault="006922A5" w:rsidP="006922A5">
      <w:pPr>
        <w:tabs>
          <w:tab w:val="left" w:pos="28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val="en-US" w:eastAsia="bg-BG"/>
        </w:rPr>
        <w:t xml:space="preserve">6. </w:t>
      </w:r>
      <w:proofErr w:type="gramStart"/>
      <w:r w:rsidRPr="009A3A69">
        <w:rPr>
          <w:rFonts w:ascii="Times New Roman" w:hAnsi="Times New Roman"/>
          <w:sz w:val="24"/>
          <w:szCs w:val="24"/>
          <w:lang w:eastAsia="bg-BG"/>
        </w:rPr>
        <w:t>не</w:t>
      </w:r>
      <w:proofErr w:type="gramEnd"/>
      <w:r w:rsidRPr="009A3A69">
        <w:rPr>
          <w:rFonts w:ascii="Times New Roman" w:hAnsi="Times New Roman"/>
          <w:sz w:val="24"/>
          <w:szCs w:val="24"/>
          <w:lang w:eastAsia="bg-BG"/>
        </w:rPr>
        <w:t xml:space="preserve"> са в конфликт на интереси с членове на комисиите по този правилник.</w:t>
      </w:r>
    </w:p>
    <w:p w:rsidR="006922A5" w:rsidRPr="009A3A69" w:rsidRDefault="006922A5" w:rsidP="006922A5">
      <w:pPr>
        <w:tabs>
          <w:tab w:val="left" w:pos="28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(2) Изискванията по ал.1, т.3 се отнасят за лицата, които представляват кандидата и за членовете на неговите управителни и надзорни органи съгласно регистъра, в който е вписан кандидатът, ако има такъв, или документите, удостоверяващи правосубектността му.</w:t>
      </w:r>
    </w:p>
    <w:p w:rsidR="006922A5" w:rsidRPr="009A3A69" w:rsidRDefault="006922A5" w:rsidP="006922A5">
      <w:pPr>
        <w:tabs>
          <w:tab w:val="left" w:pos="284"/>
          <w:tab w:val="left" w:pos="426"/>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sz w:val="24"/>
          <w:szCs w:val="24"/>
          <w:lang w:eastAsia="bg-BG"/>
        </w:rPr>
      </w:pPr>
      <w:r w:rsidRPr="009A3A69">
        <w:rPr>
          <w:rFonts w:ascii="Times New Roman" w:hAnsi="Times New Roman"/>
          <w:sz w:val="24"/>
          <w:szCs w:val="24"/>
          <w:lang w:eastAsia="bg-BG"/>
        </w:rPr>
        <w:t xml:space="preserve">(3) Обстоятелствата по ал. 1, се декларират от кандидата при подаване на проектното предложение и се проверяват служебно от Комисията по допустимост. </w:t>
      </w:r>
    </w:p>
    <w:p w:rsidR="006922A5" w:rsidRPr="008E3827" w:rsidRDefault="006922A5" w:rsidP="006922A5">
      <w:pPr>
        <w:tabs>
          <w:tab w:val="left" w:pos="284"/>
          <w:tab w:val="left" w:pos="567"/>
          <w:tab w:val="left" w:pos="709"/>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(4)</w:t>
      </w:r>
      <w:r w:rsidRPr="008E3827">
        <w:rPr>
          <w:rFonts w:ascii="Times New Roman" w:hAnsi="Times New Roman"/>
          <w:sz w:val="24"/>
          <w:szCs w:val="24"/>
          <w:lang w:eastAsia="bg-BG"/>
        </w:rPr>
        <w:t xml:space="preserve"> При настъпване на промени в  декларираните обстоятелства, кандидатът е длъжен да уведоми КО в 5 дневен срок от промяната.</w:t>
      </w:r>
    </w:p>
    <w:p w:rsidR="006922A5" w:rsidRPr="009A3A69"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 xml:space="preserve">Чл. 30. </w:t>
      </w:r>
      <w:r w:rsidRPr="009A3A69">
        <w:rPr>
          <w:rFonts w:ascii="Times New Roman" w:hAnsi="Times New Roman"/>
          <w:sz w:val="24"/>
          <w:szCs w:val="24"/>
          <w:lang w:eastAsia="bg-BG"/>
        </w:rPr>
        <w:t>(1) Всеки кандидат може да кандидатства с едно проектно предложение по едно от направленията от 1 до 5, в една от сесиите, в рамките на календарната година.</w:t>
      </w:r>
    </w:p>
    <w:p w:rsidR="006922A5" w:rsidRPr="009A3A69"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 xml:space="preserve"> (2) </w:t>
      </w:r>
      <w:r w:rsidR="009F6C77" w:rsidRPr="009F6C77">
        <w:rPr>
          <w:rFonts w:ascii="Times New Roman" w:hAnsi="Times New Roman"/>
          <w:bCs/>
          <w:iCs/>
          <w:sz w:val="24"/>
          <w:szCs w:val="24"/>
          <w:lang w:val="en-US" w:eastAsia="bg-BG"/>
        </w:rPr>
        <w:t>(</w:t>
      </w:r>
      <w:r w:rsidR="009F6C77" w:rsidRPr="009F6C77">
        <w:rPr>
          <w:rFonts w:ascii="Times New Roman" w:hAnsi="Times New Roman"/>
          <w:bCs/>
          <w:iCs/>
          <w:sz w:val="24"/>
          <w:szCs w:val="24"/>
          <w:lang w:eastAsia="bg-BG"/>
        </w:rPr>
        <w:t>изм. Протокол №33/22.02.2022 г.</w:t>
      </w:r>
      <w:r w:rsidR="009F6C77" w:rsidRPr="009F6C77">
        <w:rPr>
          <w:rFonts w:ascii="Times New Roman" w:hAnsi="Times New Roman"/>
          <w:bCs/>
          <w:iCs/>
          <w:sz w:val="24"/>
          <w:szCs w:val="24"/>
          <w:lang w:val="en-US" w:eastAsia="bg-BG"/>
        </w:rPr>
        <w:t>)</w:t>
      </w:r>
      <w:r w:rsidR="009F6C77" w:rsidRPr="009F6C77">
        <w:rPr>
          <w:rFonts w:ascii="Times New Roman" w:hAnsi="Times New Roman"/>
          <w:b/>
          <w:bCs/>
          <w:iCs/>
          <w:sz w:val="24"/>
          <w:szCs w:val="24"/>
          <w:lang w:eastAsia="bg-BG"/>
        </w:rPr>
        <w:t xml:space="preserve"> </w:t>
      </w:r>
      <w:r w:rsidR="009F6C77" w:rsidRPr="009F6C77">
        <w:rPr>
          <w:rFonts w:ascii="Times New Roman" w:eastAsia="Calibri" w:hAnsi="Times New Roman" w:cs="Times New Roman"/>
          <w:sz w:val="24"/>
          <w:szCs w:val="24"/>
          <w:lang w:eastAsia="bg-BG"/>
        </w:rPr>
        <w:t>Кандидат, одобрен за финансиране по Направление 1, 2, 3 и 4, може да участва за финансиране и по Направление 6 в рамките на една календарна година с различно проектно предложение.</w:t>
      </w:r>
    </w:p>
    <w:p w:rsidR="006922A5" w:rsidRPr="009A3A69"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 xml:space="preserve">(3) Кандидат, чието проектно предложение е разгледано и </w:t>
      </w:r>
      <w:proofErr w:type="spellStart"/>
      <w:r w:rsidRPr="009A3A69">
        <w:rPr>
          <w:rFonts w:ascii="Times New Roman" w:hAnsi="Times New Roman"/>
          <w:sz w:val="24"/>
          <w:szCs w:val="24"/>
          <w:lang w:eastAsia="bg-BG"/>
        </w:rPr>
        <w:t>неодобрено</w:t>
      </w:r>
      <w:proofErr w:type="spellEnd"/>
      <w:r w:rsidRPr="009A3A69">
        <w:rPr>
          <w:rFonts w:ascii="Times New Roman" w:hAnsi="Times New Roman"/>
          <w:sz w:val="24"/>
          <w:szCs w:val="24"/>
          <w:lang w:eastAsia="bg-BG"/>
        </w:rPr>
        <w:t xml:space="preserve"> от КО не може повторно да подаде същото проектно предложение в рамките на календарната година.</w:t>
      </w:r>
    </w:p>
    <w:p w:rsidR="006922A5"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lastRenderedPageBreak/>
        <w:t>(4) Отстранените по допустимост проектни предложения могат да бъдат подадени на следва</w:t>
      </w:r>
      <w:r w:rsidRPr="008E3827">
        <w:rPr>
          <w:rFonts w:ascii="Times New Roman" w:hAnsi="Times New Roman"/>
          <w:sz w:val="24"/>
          <w:szCs w:val="24"/>
          <w:lang w:eastAsia="bg-BG"/>
        </w:rPr>
        <w:t>ща сесия в рамките на годината.</w:t>
      </w:r>
    </w:p>
    <w:p w:rsidR="00606BAC" w:rsidRPr="00606BAC" w:rsidRDefault="00606BAC"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Pr>
          <w:rFonts w:ascii="Times New Roman" w:hAnsi="Times New Roman"/>
          <w:bCs/>
          <w:iCs/>
          <w:sz w:val="24"/>
          <w:szCs w:val="24"/>
          <w:lang w:eastAsia="bg-BG"/>
        </w:rPr>
        <w:t>(5</w:t>
      </w:r>
      <w:r w:rsidRPr="00606BAC">
        <w:rPr>
          <w:rFonts w:ascii="Times New Roman" w:hAnsi="Times New Roman"/>
          <w:bCs/>
          <w:iCs/>
          <w:sz w:val="24"/>
          <w:szCs w:val="24"/>
          <w:lang w:eastAsia="bg-BG"/>
        </w:rPr>
        <w:t>)</w:t>
      </w:r>
      <w:r w:rsidRPr="00606BAC">
        <w:rPr>
          <w:rFonts w:ascii="Times New Roman" w:hAnsi="Times New Roman"/>
          <w:bCs/>
          <w:iCs/>
          <w:sz w:val="24"/>
          <w:szCs w:val="24"/>
          <w:lang w:val="en-US" w:eastAsia="bg-BG"/>
        </w:rPr>
        <w:t xml:space="preserve"> (</w:t>
      </w:r>
      <w:r w:rsidRPr="00606BAC">
        <w:rPr>
          <w:rFonts w:ascii="Times New Roman" w:hAnsi="Times New Roman"/>
          <w:bCs/>
          <w:iCs/>
          <w:sz w:val="24"/>
          <w:szCs w:val="24"/>
          <w:lang w:eastAsia="bg-BG"/>
        </w:rPr>
        <w:t>нова, Протокол №41/14.09.2022 г.</w:t>
      </w:r>
      <w:r w:rsidRPr="00606BAC">
        <w:rPr>
          <w:rFonts w:ascii="Times New Roman" w:hAnsi="Times New Roman"/>
          <w:bCs/>
          <w:iCs/>
          <w:sz w:val="24"/>
          <w:szCs w:val="24"/>
          <w:lang w:val="en-US" w:eastAsia="bg-BG"/>
        </w:rPr>
        <w:t>)</w:t>
      </w:r>
      <w:r>
        <w:rPr>
          <w:rFonts w:ascii="Times New Roman" w:hAnsi="Times New Roman"/>
          <w:bCs/>
          <w:iCs/>
          <w:sz w:val="24"/>
          <w:szCs w:val="24"/>
          <w:lang w:eastAsia="bg-BG"/>
        </w:rPr>
        <w:t xml:space="preserve"> </w:t>
      </w:r>
      <w:r w:rsidRPr="00606BAC">
        <w:rPr>
          <w:rFonts w:ascii="Times New Roman" w:hAnsi="Times New Roman"/>
          <w:bCs/>
          <w:iCs/>
          <w:sz w:val="24"/>
          <w:szCs w:val="24"/>
          <w:lang w:eastAsia="bg-BG"/>
        </w:rPr>
        <w:t xml:space="preserve">Кандидат, чието проектно предложение е разгледано и </w:t>
      </w:r>
      <w:proofErr w:type="spellStart"/>
      <w:r w:rsidRPr="00606BAC">
        <w:rPr>
          <w:rFonts w:ascii="Times New Roman" w:hAnsi="Times New Roman"/>
          <w:bCs/>
          <w:iCs/>
          <w:sz w:val="24"/>
          <w:szCs w:val="24"/>
          <w:lang w:eastAsia="bg-BG"/>
        </w:rPr>
        <w:t>неодобрено</w:t>
      </w:r>
      <w:proofErr w:type="spellEnd"/>
      <w:r w:rsidRPr="00606BAC">
        <w:rPr>
          <w:rFonts w:ascii="Times New Roman" w:hAnsi="Times New Roman"/>
          <w:bCs/>
          <w:iCs/>
          <w:sz w:val="24"/>
          <w:szCs w:val="24"/>
          <w:lang w:eastAsia="bg-BG"/>
        </w:rPr>
        <w:t xml:space="preserve"> от КО може да кандидатства с друго, качествено ново проектно предложение в рамките на календарната година.</w:t>
      </w:r>
    </w:p>
    <w:p w:rsidR="006922A5" w:rsidRPr="008E3827"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lang w:eastAsia="bg-BG"/>
        </w:rPr>
      </w:pPr>
    </w:p>
    <w:p w:rsidR="006922A5" w:rsidRPr="008E3827" w:rsidRDefault="006922A5" w:rsidP="006922A5">
      <w:pPr>
        <w:spacing w:before="100" w:beforeAutospacing="1" w:after="0" w:line="240" w:lineRule="auto"/>
        <w:contextualSpacing/>
        <w:jc w:val="center"/>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 xml:space="preserve">РАЗДЕЛ </w:t>
      </w:r>
      <w:r w:rsidRPr="008E3827">
        <w:rPr>
          <w:rFonts w:ascii="Times New Roman" w:eastAsia="Times New Roman" w:hAnsi="Times New Roman"/>
          <w:b/>
          <w:sz w:val="24"/>
          <w:szCs w:val="24"/>
          <w:lang w:val="en-US" w:eastAsia="bg-BG"/>
        </w:rPr>
        <w:t>V</w:t>
      </w:r>
      <w:r w:rsidRPr="008E3827">
        <w:rPr>
          <w:rFonts w:ascii="Times New Roman" w:eastAsia="Times New Roman" w:hAnsi="Times New Roman"/>
          <w:b/>
          <w:sz w:val="24"/>
          <w:szCs w:val="24"/>
          <w:lang w:eastAsia="bg-BG"/>
        </w:rPr>
        <w:t>.</w:t>
      </w:r>
    </w:p>
    <w:p w:rsidR="006922A5" w:rsidRPr="008E3827" w:rsidRDefault="006922A5" w:rsidP="006922A5">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line="240" w:lineRule="auto"/>
        <w:ind w:right="-142"/>
        <w:jc w:val="center"/>
        <w:rPr>
          <w:rFonts w:ascii="Times New Roman" w:hAnsi="Times New Roman"/>
          <w:b/>
          <w:sz w:val="24"/>
          <w:szCs w:val="24"/>
          <w:lang w:eastAsia="bg-BG"/>
        </w:rPr>
      </w:pPr>
      <w:r w:rsidRPr="008E3827">
        <w:rPr>
          <w:rFonts w:ascii="Times New Roman" w:hAnsi="Times New Roman"/>
          <w:b/>
          <w:sz w:val="24"/>
          <w:szCs w:val="24"/>
          <w:lang w:eastAsia="bg-BG"/>
        </w:rPr>
        <w:t>РЕД ЗА КАНДИДАТСТВАНЕ И МЕТОДИКА ЗА ОЦЕНКА ПО ОТДЕЛНИТЕ НАПРАВЛЕНИЯ</w:t>
      </w:r>
    </w:p>
    <w:p w:rsidR="006922A5" w:rsidRPr="008E3827" w:rsidRDefault="006922A5" w:rsidP="006922A5">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line="240" w:lineRule="auto"/>
        <w:ind w:right="-142"/>
        <w:rPr>
          <w:rFonts w:ascii="Times New Roman" w:hAnsi="Times New Roman"/>
          <w:b/>
          <w:sz w:val="24"/>
          <w:szCs w:val="24"/>
          <w:lang w:eastAsia="bg-BG"/>
        </w:rPr>
      </w:pPr>
    </w:p>
    <w:p w:rsidR="006922A5" w:rsidRPr="008E3827" w:rsidRDefault="006922A5" w:rsidP="006922A5">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line="240" w:lineRule="auto"/>
        <w:ind w:right="-142"/>
        <w:jc w:val="center"/>
        <w:rPr>
          <w:rFonts w:ascii="Times New Roman" w:hAnsi="Times New Roman"/>
          <w:b/>
          <w:sz w:val="24"/>
          <w:szCs w:val="24"/>
          <w:lang w:eastAsia="bg-BG"/>
        </w:rPr>
      </w:pPr>
      <w:r w:rsidRPr="008E3827">
        <w:rPr>
          <w:rFonts w:ascii="Times New Roman" w:hAnsi="Times New Roman"/>
          <w:b/>
          <w:sz w:val="24"/>
          <w:szCs w:val="24"/>
          <w:lang w:eastAsia="bg-BG"/>
        </w:rPr>
        <w:t>НАПРАВЛЕНИЕ 1</w:t>
      </w:r>
    </w:p>
    <w:p w:rsidR="006922A5" w:rsidRPr="008E3827" w:rsidRDefault="006922A5" w:rsidP="006922A5">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line="240" w:lineRule="auto"/>
        <w:ind w:right="-142"/>
        <w:jc w:val="center"/>
        <w:rPr>
          <w:rFonts w:ascii="Times New Roman" w:hAnsi="Times New Roman"/>
          <w:b/>
          <w:sz w:val="24"/>
          <w:szCs w:val="24"/>
          <w:lang w:eastAsia="bg-BG"/>
        </w:rPr>
      </w:pPr>
      <w:r w:rsidRPr="008E3827">
        <w:rPr>
          <w:rFonts w:ascii="Times New Roman" w:hAnsi="Times New Roman"/>
          <w:b/>
          <w:sz w:val="24"/>
          <w:szCs w:val="24"/>
          <w:lang w:eastAsia="bg-BG"/>
        </w:rPr>
        <w:t>„НОВИ ФЕСТИВАЛИ И ДРУГИ КУЛТУРНИ СЪБИТИЯ“</w:t>
      </w:r>
    </w:p>
    <w:p w:rsidR="006922A5" w:rsidRPr="008E3827" w:rsidRDefault="006922A5" w:rsidP="006922A5">
      <w:pPr>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after="0" w:line="240" w:lineRule="auto"/>
        <w:ind w:right="-142" w:firstLine="567"/>
        <w:jc w:val="center"/>
        <w:rPr>
          <w:rFonts w:ascii="Times New Roman" w:hAnsi="Times New Roman"/>
          <w:b/>
          <w:sz w:val="24"/>
          <w:szCs w:val="24"/>
          <w:lang w:eastAsia="bg-BG"/>
        </w:rPr>
      </w:pPr>
    </w:p>
    <w:p w:rsidR="006922A5" w:rsidRPr="008E3827" w:rsidRDefault="006922A5" w:rsidP="006922A5">
      <w:pPr>
        <w:spacing w:after="0" w:line="240" w:lineRule="auto"/>
        <w:ind w:firstLine="567"/>
        <w:jc w:val="both"/>
        <w:rPr>
          <w:rFonts w:ascii="Times New Roman" w:eastAsia="Times New Roman" w:hAnsi="Times New Roman"/>
          <w:sz w:val="24"/>
          <w:szCs w:val="24"/>
          <w:lang w:eastAsia="bg-BG"/>
        </w:rPr>
      </w:pPr>
      <w:r w:rsidRPr="008E3827">
        <w:rPr>
          <w:rFonts w:ascii="Times New Roman" w:eastAsia="Times New Roman" w:hAnsi="Times New Roman"/>
          <w:b/>
          <w:sz w:val="24"/>
          <w:szCs w:val="24"/>
          <w:lang w:eastAsia="bg-BG"/>
        </w:rPr>
        <w:t xml:space="preserve">Чл. 31. </w:t>
      </w:r>
      <w:r w:rsidRPr="009A3A69">
        <w:rPr>
          <w:rFonts w:ascii="Times New Roman" w:eastAsia="Times New Roman" w:hAnsi="Times New Roman"/>
          <w:sz w:val="24"/>
          <w:szCs w:val="24"/>
          <w:lang w:eastAsia="bg-BG"/>
        </w:rPr>
        <w:t>(1) Документите за кандидатстване по</w:t>
      </w:r>
      <w:r w:rsidRPr="009A3A69">
        <w:rPr>
          <w:rFonts w:ascii="Times New Roman" w:eastAsia="Times New Roman" w:hAnsi="Times New Roman"/>
          <w:sz w:val="24"/>
          <w:szCs w:val="24"/>
          <w:lang w:val="en-US" w:eastAsia="bg-BG"/>
        </w:rPr>
        <w:t xml:space="preserve"> </w:t>
      </w:r>
      <w:r w:rsidRPr="009A3A69">
        <w:rPr>
          <w:rFonts w:ascii="Times New Roman" w:eastAsia="Times New Roman" w:hAnsi="Times New Roman"/>
          <w:sz w:val="24"/>
          <w:szCs w:val="24"/>
          <w:lang w:eastAsia="bg-BG"/>
        </w:rPr>
        <w:t xml:space="preserve">Направление 1 </w:t>
      </w:r>
      <w:r w:rsidRPr="009A3A69">
        <w:rPr>
          <w:rFonts w:ascii="Times New Roman" w:hAnsi="Times New Roman"/>
          <w:sz w:val="24"/>
          <w:szCs w:val="24"/>
          <w:lang w:eastAsia="bg-BG"/>
        </w:rPr>
        <w:t>„Нови фестивали и други културни събития“</w:t>
      </w:r>
      <w:r w:rsidRPr="009A3A69">
        <w:rPr>
          <w:rFonts w:ascii="Times New Roman" w:eastAsia="Times New Roman" w:hAnsi="Times New Roman"/>
          <w:sz w:val="24"/>
          <w:szCs w:val="24"/>
          <w:lang w:eastAsia="bg-BG"/>
        </w:rPr>
        <w:t xml:space="preserve"> се подават</w:t>
      </w:r>
      <w:r w:rsidRPr="008E3827">
        <w:rPr>
          <w:rFonts w:ascii="Times New Roman" w:eastAsia="Times New Roman" w:hAnsi="Times New Roman"/>
          <w:sz w:val="24"/>
          <w:szCs w:val="24"/>
          <w:lang w:eastAsia="bg-BG"/>
        </w:rPr>
        <w:t xml:space="preserve"> в </w:t>
      </w:r>
      <w:r w:rsidRPr="008E3827">
        <w:rPr>
          <w:rFonts w:ascii="Times New Roman" w:eastAsia="Times New Roman" w:hAnsi="Times New Roman"/>
          <w:bCs/>
          <w:sz w:val="24"/>
          <w:szCs w:val="24"/>
          <w:lang w:eastAsia="bg-BG"/>
        </w:rPr>
        <w:t xml:space="preserve">Електронната система на фонд „Култура“ </w:t>
      </w:r>
      <w:r w:rsidRPr="008E3827">
        <w:rPr>
          <w:rFonts w:ascii="Times New Roman" w:eastAsia="Times New Roman" w:hAnsi="Times New Roman"/>
          <w:sz w:val="24"/>
          <w:szCs w:val="24"/>
          <w:lang w:eastAsia="bg-BG"/>
        </w:rPr>
        <w:t>на Сесия 1, 2 или 3, в съответствие със сроковете, посочени в чл. 20.</w:t>
      </w:r>
    </w:p>
    <w:p w:rsidR="006922A5" w:rsidRPr="008E3827" w:rsidRDefault="006922A5" w:rsidP="006922A5">
      <w:pPr>
        <w:spacing w:after="0" w:line="240" w:lineRule="auto"/>
        <w:ind w:firstLine="567"/>
        <w:jc w:val="both"/>
        <w:rPr>
          <w:rFonts w:ascii="Times New Roman" w:eastAsia="Times New Roman" w:hAnsi="Times New Roman"/>
          <w:sz w:val="24"/>
          <w:szCs w:val="24"/>
          <w:lang w:eastAsia="bg-BG"/>
        </w:rPr>
      </w:pPr>
      <w:r w:rsidRPr="009A3A69">
        <w:rPr>
          <w:rFonts w:ascii="Times New Roman" w:eastAsia="Times New Roman" w:hAnsi="Times New Roman"/>
          <w:sz w:val="24"/>
          <w:szCs w:val="24"/>
          <w:lang w:eastAsia="bg-BG"/>
        </w:rPr>
        <w:t>(2)</w:t>
      </w:r>
      <w:r w:rsidRPr="008E3827">
        <w:rPr>
          <w:rFonts w:ascii="Times New Roman" w:eastAsia="Times New Roman" w:hAnsi="Times New Roman"/>
          <w:sz w:val="24"/>
          <w:szCs w:val="24"/>
          <w:lang w:eastAsia="bg-BG"/>
        </w:rPr>
        <w:t xml:space="preserve"> По Направление 1 за Сесия 3 кандидатстват проекти с период на реализация не по-късно от 1 май на следващата календарна година.</w:t>
      </w:r>
    </w:p>
    <w:p w:rsidR="006922A5"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 xml:space="preserve">Чл. 32. </w:t>
      </w:r>
      <w:r w:rsidR="00AF05D7" w:rsidRPr="00AF05D7">
        <w:rPr>
          <w:rFonts w:ascii="Times New Roman" w:hAnsi="Times New Roman"/>
          <w:sz w:val="24"/>
          <w:szCs w:val="24"/>
          <w:lang w:eastAsia="bg-BG"/>
        </w:rPr>
        <w:t xml:space="preserve">(1) </w:t>
      </w:r>
      <w:r w:rsidR="00AF05D7" w:rsidRPr="00AF05D7">
        <w:rPr>
          <w:rFonts w:ascii="Times New Roman" w:hAnsi="Times New Roman"/>
          <w:bCs/>
          <w:iCs/>
          <w:sz w:val="24"/>
          <w:szCs w:val="24"/>
          <w:lang w:val="en-US" w:eastAsia="bg-BG"/>
        </w:rPr>
        <w:t>(</w:t>
      </w:r>
      <w:r w:rsidR="00AF05D7">
        <w:rPr>
          <w:rFonts w:ascii="Times New Roman" w:hAnsi="Times New Roman"/>
          <w:bCs/>
          <w:iCs/>
          <w:sz w:val="24"/>
          <w:szCs w:val="24"/>
          <w:lang w:eastAsia="bg-BG"/>
        </w:rPr>
        <w:t>изм.</w:t>
      </w:r>
      <w:r w:rsidR="00AF05D7" w:rsidRPr="00AF05D7">
        <w:rPr>
          <w:rFonts w:ascii="Times New Roman" w:hAnsi="Times New Roman"/>
          <w:bCs/>
          <w:iCs/>
          <w:sz w:val="24"/>
          <w:szCs w:val="24"/>
          <w:lang w:eastAsia="bg-BG"/>
        </w:rPr>
        <w:t xml:space="preserve"> Протокол №41/14.09.2022 г.</w:t>
      </w:r>
      <w:r w:rsidR="00AF05D7" w:rsidRPr="00AF05D7">
        <w:rPr>
          <w:rFonts w:ascii="Times New Roman" w:hAnsi="Times New Roman"/>
          <w:bCs/>
          <w:iCs/>
          <w:sz w:val="24"/>
          <w:szCs w:val="24"/>
          <w:lang w:val="en-US" w:eastAsia="bg-BG"/>
        </w:rPr>
        <w:t>)</w:t>
      </w:r>
      <w:r w:rsidR="00AF05D7" w:rsidRPr="00AF05D7">
        <w:rPr>
          <w:rFonts w:ascii="Times New Roman" w:hAnsi="Times New Roman"/>
          <w:b/>
          <w:bCs/>
          <w:iCs/>
          <w:sz w:val="24"/>
          <w:szCs w:val="24"/>
          <w:lang w:eastAsia="bg-BG"/>
        </w:rPr>
        <w:t xml:space="preserve"> </w:t>
      </w:r>
      <w:r w:rsidR="00AF05D7" w:rsidRPr="00AF05D7">
        <w:rPr>
          <w:rFonts w:ascii="Times New Roman" w:hAnsi="Times New Roman"/>
          <w:sz w:val="24"/>
          <w:szCs w:val="24"/>
          <w:lang w:eastAsia="bg-BG"/>
        </w:rPr>
        <w:t>По Направление 1 се подпомага осъществяването на нови културни проекти, в това число и случаите на издания на дългогодишни проекти, които не са реализирани в Община Бургас до настоящия момент.</w:t>
      </w:r>
    </w:p>
    <w:p w:rsidR="0049500D" w:rsidRPr="008E3827" w:rsidRDefault="0049500D"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49500D">
        <w:rPr>
          <w:rFonts w:ascii="Times New Roman" w:hAnsi="Times New Roman"/>
          <w:sz w:val="24"/>
          <w:szCs w:val="24"/>
          <w:lang w:eastAsia="bg-BG"/>
        </w:rPr>
        <w:t xml:space="preserve">(2) </w:t>
      </w:r>
      <w:r w:rsidRPr="0049500D">
        <w:rPr>
          <w:rFonts w:ascii="Times New Roman" w:hAnsi="Times New Roman"/>
          <w:bCs/>
          <w:iCs/>
          <w:sz w:val="24"/>
          <w:szCs w:val="24"/>
          <w:lang w:val="en-US" w:eastAsia="bg-BG"/>
        </w:rPr>
        <w:t>(</w:t>
      </w:r>
      <w:r>
        <w:rPr>
          <w:rFonts w:ascii="Times New Roman" w:hAnsi="Times New Roman"/>
          <w:bCs/>
          <w:iCs/>
          <w:sz w:val="24"/>
          <w:szCs w:val="24"/>
          <w:lang w:eastAsia="bg-BG"/>
        </w:rPr>
        <w:t>нова,</w:t>
      </w:r>
      <w:r w:rsidRPr="0049500D">
        <w:rPr>
          <w:rFonts w:ascii="Times New Roman" w:hAnsi="Times New Roman"/>
          <w:bCs/>
          <w:iCs/>
          <w:sz w:val="24"/>
          <w:szCs w:val="24"/>
          <w:lang w:eastAsia="bg-BG"/>
        </w:rPr>
        <w:t xml:space="preserve"> Протокол №41/14.09.2022 г.</w:t>
      </w:r>
      <w:r w:rsidRPr="0049500D">
        <w:rPr>
          <w:rFonts w:ascii="Times New Roman" w:hAnsi="Times New Roman"/>
          <w:bCs/>
          <w:iCs/>
          <w:sz w:val="24"/>
          <w:szCs w:val="24"/>
          <w:lang w:val="en-US" w:eastAsia="bg-BG"/>
        </w:rPr>
        <w:t>)</w:t>
      </w:r>
      <w:r>
        <w:rPr>
          <w:rFonts w:ascii="Times New Roman" w:hAnsi="Times New Roman"/>
          <w:bCs/>
          <w:iCs/>
          <w:sz w:val="24"/>
          <w:szCs w:val="24"/>
          <w:lang w:eastAsia="bg-BG"/>
        </w:rPr>
        <w:t xml:space="preserve"> </w:t>
      </w:r>
      <w:r w:rsidRPr="0049500D">
        <w:rPr>
          <w:rFonts w:ascii="Times New Roman" w:hAnsi="Times New Roman"/>
          <w:sz w:val="24"/>
          <w:szCs w:val="24"/>
          <w:lang w:eastAsia="bg-BG"/>
        </w:rPr>
        <w:t>Финансирането по Направление 1 може да бъде в размер до 10 000 лева.</w:t>
      </w:r>
    </w:p>
    <w:p w:rsidR="006922A5" w:rsidRPr="008E3827"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Чл. 33.</w:t>
      </w:r>
      <w:r w:rsidRPr="008E3827">
        <w:rPr>
          <w:rFonts w:ascii="Times New Roman" w:hAnsi="Times New Roman"/>
          <w:sz w:val="24"/>
          <w:szCs w:val="24"/>
          <w:lang w:eastAsia="bg-BG"/>
        </w:rPr>
        <w:t xml:space="preserve"> Наред със задължително изискуемите документи за кандидатстване посочени в чл. 21, ал. 4, т. 2, по това направление се представя и допълнителна информация по проекта, за която не е предвидено място във Формуляра за кандидатстване в т.ч. писма за подкрепа от партньорски организации или специалисти в областта на изкуствата и културата.</w:t>
      </w:r>
    </w:p>
    <w:p w:rsidR="006922A5" w:rsidRPr="008E3827" w:rsidRDefault="006922A5" w:rsidP="006922A5">
      <w:pPr>
        <w:widowControl w:val="0"/>
        <w:tabs>
          <w:tab w:val="left" w:pos="142"/>
        </w:tabs>
        <w:overflowPunct w:val="0"/>
        <w:autoSpaceDE w:val="0"/>
        <w:autoSpaceDN w:val="0"/>
        <w:adjustRightInd w:val="0"/>
        <w:spacing w:after="0" w:line="240" w:lineRule="auto"/>
        <w:ind w:firstLine="567"/>
        <w:jc w:val="both"/>
        <w:textAlignment w:val="baseline"/>
        <w:rPr>
          <w:rFonts w:ascii="Times New Roman" w:eastAsia="Times New Roman" w:hAnsi="Times New Roman"/>
          <w:sz w:val="24"/>
          <w:szCs w:val="24"/>
          <w:lang w:eastAsia="bg-BG"/>
        </w:rPr>
      </w:pPr>
      <w:r w:rsidRPr="008E3827">
        <w:rPr>
          <w:rFonts w:ascii="Times New Roman" w:eastAsia="Times New Roman" w:hAnsi="Times New Roman"/>
          <w:b/>
          <w:sz w:val="24"/>
          <w:szCs w:val="24"/>
          <w:lang w:eastAsia="bg-BG"/>
        </w:rPr>
        <w:t>Чл. 34.</w:t>
      </w:r>
      <w:r w:rsidRPr="008E3827">
        <w:rPr>
          <w:rFonts w:ascii="Times New Roman" w:eastAsia="Times New Roman" w:hAnsi="Times New Roman"/>
          <w:sz w:val="24"/>
          <w:szCs w:val="24"/>
          <w:lang w:eastAsia="bg-BG"/>
        </w:rPr>
        <w:t xml:space="preserve"> </w:t>
      </w:r>
      <w:r w:rsidRPr="009A3A69">
        <w:rPr>
          <w:rFonts w:ascii="Times New Roman" w:eastAsia="Times New Roman" w:hAnsi="Times New Roman"/>
          <w:sz w:val="24"/>
          <w:szCs w:val="24"/>
          <w:lang w:eastAsia="bg-BG"/>
        </w:rPr>
        <w:t>(1) Оценяването</w:t>
      </w:r>
      <w:r w:rsidRPr="008E3827">
        <w:rPr>
          <w:rFonts w:ascii="Times New Roman" w:eastAsia="Times New Roman" w:hAnsi="Times New Roman"/>
          <w:sz w:val="24"/>
          <w:szCs w:val="24"/>
          <w:lang w:eastAsia="bg-BG"/>
        </w:rPr>
        <w:t xml:space="preserve"> и класирането на проектните предложения се извършва от </w:t>
      </w:r>
      <w:r w:rsidRPr="008E3827">
        <w:rPr>
          <w:rFonts w:ascii="Times New Roman" w:hAnsi="Times New Roman"/>
          <w:sz w:val="24"/>
          <w:szCs w:val="24"/>
          <w:lang w:eastAsia="bg-BG"/>
        </w:rPr>
        <w:t>КО</w:t>
      </w:r>
      <w:r w:rsidRPr="008E3827">
        <w:rPr>
          <w:rFonts w:ascii="Times New Roman" w:eastAsia="Times New Roman" w:hAnsi="Times New Roman"/>
          <w:sz w:val="24"/>
          <w:szCs w:val="24"/>
          <w:lang w:eastAsia="bg-BG"/>
        </w:rPr>
        <w:t xml:space="preserve"> по следните критерии:</w:t>
      </w:r>
    </w:p>
    <w:p w:rsidR="006922A5" w:rsidRPr="008E3827" w:rsidRDefault="006922A5" w:rsidP="006922A5">
      <w:pPr>
        <w:widowControl w:val="0"/>
        <w:tabs>
          <w:tab w:val="left" w:pos="142"/>
        </w:tabs>
        <w:overflowPunct w:val="0"/>
        <w:autoSpaceDE w:val="0"/>
        <w:autoSpaceDN w:val="0"/>
        <w:adjustRightInd w:val="0"/>
        <w:spacing w:after="0" w:line="240" w:lineRule="auto"/>
        <w:textAlignment w:val="baseline"/>
        <w:rPr>
          <w:rFonts w:ascii="Times New Roman" w:eastAsia="Times New Roman" w:hAnsi="Times New Roman"/>
          <w:sz w:val="24"/>
          <w:szCs w:val="24"/>
          <w:lang w:eastAsia="bg-BG"/>
        </w:rPr>
      </w:pPr>
    </w:p>
    <w:tbl>
      <w:tblPr>
        <w:tblW w:w="8714" w:type="dxa"/>
        <w:tblInd w:w="137" w:type="dxa"/>
        <w:tblLayout w:type="fixed"/>
        <w:tblCellMar>
          <w:left w:w="70" w:type="dxa"/>
          <w:right w:w="70" w:type="dxa"/>
        </w:tblCellMar>
        <w:tblLook w:val="04A0" w:firstRow="1" w:lastRow="0" w:firstColumn="1" w:lastColumn="0" w:noHBand="0" w:noVBand="1"/>
      </w:tblPr>
      <w:tblGrid>
        <w:gridCol w:w="649"/>
        <w:gridCol w:w="6372"/>
        <w:gridCol w:w="1693"/>
      </w:tblGrid>
      <w:tr w:rsidR="006922A5" w:rsidRPr="008E3827" w:rsidTr="009A3A69">
        <w:trPr>
          <w:trHeight w:val="287"/>
        </w:trPr>
        <w:tc>
          <w:tcPr>
            <w:tcW w:w="649" w:type="dxa"/>
            <w:tcBorders>
              <w:top w:val="single" w:sz="4" w:space="0" w:color="auto"/>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ind w:firstLine="149"/>
              <w:rPr>
                <w:rFonts w:ascii="Times New Roman" w:eastAsia="Times New Roman" w:hAnsi="Times New Roman"/>
                <w:sz w:val="24"/>
                <w:szCs w:val="24"/>
                <w:lang w:eastAsia="bg-BG"/>
              </w:rPr>
            </w:pPr>
          </w:p>
        </w:tc>
        <w:tc>
          <w:tcPr>
            <w:tcW w:w="637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ind w:firstLine="567"/>
              <w:jc w:val="center"/>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КРИТЕРИИ</w:t>
            </w:r>
          </w:p>
        </w:tc>
        <w:tc>
          <w:tcPr>
            <w:tcW w:w="1693" w:type="dxa"/>
            <w:tcBorders>
              <w:top w:val="single" w:sz="4" w:space="0" w:color="auto"/>
              <w:left w:val="nil"/>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Минимален и максимален брой точки</w:t>
            </w:r>
          </w:p>
        </w:tc>
      </w:tr>
      <w:tr w:rsidR="006922A5" w:rsidRPr="008E3827" w:rsidTr="009A3A69">
        <w:trPr>
          <w:trHeight w:val="371"/>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ind w:firstLine="149"/>
              <w:rPr>
                <w:rFonts w:ascii="Times New Roman" w:eastAsia="Times New Roman" w:hAnsi="Times New Roman"/>
                <w:b/>
                <w:sz w:val="24"/>
                <w:szCs w:val="24"/>
                <w:lang w:eastAsia="bg-BG"/>
              </w:rPr>
            </w:pPr>
          </w:p>
        </w:tc>
        <w:tc>
          <w:tcPr>
            <w:tcW w:w="6372" w:type="dxa"/>
            <w:tcBorders>
              <w:top w:val="nil"/>
              <w:left w:val="single" w:sz="4" w:space="0" w:color="auto"/>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ind w:firstLine="72"/>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Технически критерии</w:t>
            </w:r>
          </w:p>
        </w:tc>
        <w:tc>
          <w:tcPr>
            <w:tcW w:w="1693" w:type="dxa"/>
            <w:tcBorders>
              <w:top w:val="nil"/>
              <w:left w:val="nil"/>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ind w:firstLine="567"/>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 </w:t>
            </w:r>
          </w:p>
        </w:tc>
      </w:tr>
      <w:tr w:rsidR="006922A5" w:rsidRPr="008E3827" w:rsidTr="009A3A69">
        <w:trPr>
          <w:trHeight w:val="456"/>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ind w:firstLine="149"/>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1.</w:t>
            </w:r>
          </w:p>
        </w:tc>
        <w:tc>
          <w:tcPr>
            <w:tcW w:w="6372" w:type="dxa"/>
            <w:tcBorders>
              <w:top w:val="nil"/>
              <w:left w:val="single" w:sz="4" w:space="0" w:color="auto"/>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ind w:firstLine="72"/>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Организационна и техническа обезпеченост (човешки ресурс, техника, инфраструктура и др.)</w:t>
            </w:r>
          </w:p>
        </w:tc>
        <w:tc>
          <w:tcPr>
            <w:tcW w:w="1693"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jc w:val="center"/>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5</w:t>
            </w:r>
          </w:p>
        </w:tc>
      </w:tr>
      <w:tr w:rsidR="006922A5" w:rsidRPr="008E3827" w:rsidTr="009A3A69">
        <w:trPr>
          <w:trHeight w:val="422"/>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ind w:firstLine="149"/>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2.</w:t>
            </w:r>
          </w:p>
        </w:tc>
        <w:tc>
          <w:tcPr>
            <w:tcW w:w="6372" w:type="dxa"/>
            <w:tcBorders>
              <w:top w:val="nil"/>
              <w:left w:val="single" w:sz="4" w:space="0" w:color="auto"/>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ind w:firstLine="72"/>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Постижимост на поставените цели</w:t>
            </w:r>
          </w:p>
        </w:tc>
        <w:tc>
          <w:tcPr>
            <w:tcW w:w="1693"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jc w:val="center"/>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5</w:t>
            </w:r>
          </w:p>
        </w:tc>
      </w:tr>
      <w:tr w:rsidR="006922A5" w:rsidRPr="008E3827" w:rsidTr="009A3A69">
        <w:trPr>
          <w:trHeight w:val="422"/>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ind w:firstLine="149"/>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3.</w:t>
            </w:r>
          </w:p>
        </w:tc>
        <w:tc>
          <w:tcPr>
            <w:tcW w:w="6372" w:type="dxa"/>
            <w:tcBorders>
              <w:top w:val="nil"/>
              <w:left w:val="single" w:sz="4" w:space="0" w:color="auto"/>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ind w:firstLine="72"/>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План за реализация на проекта</w:t>
            </w:r>
          </w:p>
        </w:tc>
        <w:tc>
          <w:tcPr>
            <w:tcW w:w="1693"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jc w:val="center"/>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5</w:t>
            </w:r>
          </w:p>
        </w:tc>
      </w:tr>
      <w:tr w:rsidR="006922A5" w:rsidRPr="008E3827" w:rsidTr="009A3A69">
        <w:trPr>
          <w:trHeight w:val="422"/>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ind w:firstLine="149"/>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4.</w:t>
            </w:r>
          </w:p>
        </w:tc>
        <w:tc>
          <w:tcPr>
            <w:tcW w:w="6372" w:type="dxa"/>
            <w:tcBorders>
              <w:top w:val="nil"/>
              <w:left w:val="single" w:sz="4" w:space="0" w:color="auto"/>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ind w:firstLine="72"/>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Индикатори за устойчивост и възможности за мултиплициране</w:t>
            </w:r>
          </w:p>
        </w:tc>
        <w:tc>
          <w:tcPr>
            <w:tcW w:w="1693"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jc w:val="center"/>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5</w:t>
            </w:r>
          </w:p>
        </w:tc>
      </w:tr>
      <w:tr w:rsidR="006922A5" w:rsidRPr="008E3827" w:rsidTr="009A3A69">
        <w:trPr>
          <w:trHeight w:val="422"/>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ind w:firstLine="149"/>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5.</w:t>
            </w:r>
          </w:p>
        </w:tc>
        <w:tc>
          <w:tcPr>
            <w:tcW w:w="6372" w:type="dxa"/>
            <w:tcBorders>
              <w:top w:val="nil"/>
              <w:left w:val="single" w:sz="4" w:space="0" w:color="auto"/>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ind w:firstLine="72"/>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Развиване на нови пространства за култура</w:t>
            </w:r>
          </w:p>
        </w:tc>
        <w:tc>
          <w:tcPr>
            <w:tcW w:w="1693"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jc w:val="center"/>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5</w:t>
            </w:r>
          </w:p>
        </w:tc>
      </w:tr>
      <w:tr w:rsidR="006922A5" w:rsidRPr="008E3827" w:rsidTr="009A3A69">
        <w:trPr>
          <w:trHeight w:val="422"/>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ind w:firstLine="149"/>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6.</w:t>
            </w:r>
          </w:p>
        </w:tc>
        <w:tc>
          <w:tcPr>
            <w:tcW w:w="6372" w:type="dxa"/>
            <w:tcBorders>
              <w:top w:val="nil"/>
              <w:left w:val="single" w:sz="4" w:space="0" w:color="auto"/>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ind w:firstLine="72"/>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 xml:space="preserve">Стратегия за популяризиране  </w:t>
            </w:r>
          </w:p>
        </w:tc>
        <w:tc>
          <w:tcPr>
            <w:tcW w:w="1693"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jc w:val="center"/>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5</w:t>
            </w:r>
          </w:p>
        </w:tc>
      </w:tr>
      <w:tr w:rsidR="006922A5" w:rsidRPr="008E3827" w:rsidTr="009A3A69">
        <w:trPr>
          <w:trHeight w:val="422"/>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ind w:firstLine="149"/>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7.</w:t>
            </w:r>
          </w:p>
        </w:tc>
        <w:tc>
          <w:tcPr>
            <w:tcW w:w="6372" w:type="dxa"/>
            <w:tcBorders>
              <w:top w:val="nil"/>
              <w:left w:val="single" w:sz="4" w:space="0" w:color="auto"/>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ind w:firstLine="72"/>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Значимост за местната общност</w:t>
            </w:r>
            <w:r w:rsidRPr="008E3827">
              <w:rPr>
                <w:rFonts w:ascii="Times New Roman" w:eastAsia="Times New Roman" w:hAnsi="Times New Roman"/>
                <w:i/>
                <w:sz w:val="24"/>
                <w:szCs w:val="24"/>
                <w:lang w:eastAsia="bg-BG"/>
              </w:rPr>
              <w:tab/>
            </w:r>
          </w:p>
        </w:tc>
        <w:tc>
          <w:tcPr>
            <w:tcW w:w="1693"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jc w:val="center"/>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10</w:t>
            </w:r>
          </w:p>
        </w:tc>
      </w:tr>
      <w:tr w:rsidR="006922A5" w:rsidRPr="008E3827" w:rsidTr="009A3A69">
        <w:trPr>
          <w:trHeight w:val="337"/>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ind w:firstLine="149"/>
              <w:rPr>
                <w:rFonts w:ascii="Times New Roman" w:eastAsia="Times New Roman" w:hAnsi="Times New Roman"/>
                <w:b/>
                <w:sz w:val="24"/>
                <w:szCs w:val="24"/>
                <w:lang w:eastAsia="bg-BG"/>
              </w:rPr>
            </w:pPr>
          </w:p>
        </w:tc>
        <w:tc>
          <w:tcPr>
            <w:tcW w:w="6372" w:type="dxa"/>
            <w:tcBorders>
              <w:top w:val="nil"/>
              <w:left w:val="single" w:sz="4" w:space="0" w:color="auto"/>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ind w:firstLine="72"/>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Художествени критерии</w:t>
            </w:r>
          </w:p>
        </w:tc>
        <w:tc>
          <w:tcPr>
            <w:tcW w:w="1693"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jc w:val="center"/>
              <w:rPr>
                <w:rFonts w:ascii="Times New Roman" w:eastAsia="Times New Roman" w:hAnsi="Times New Roman"/>
                <w:sz w:val="24"/>
                <w:szCs w:val="24"/>
                <w:lang w:eastAsia="bg-BG"/>
              </w:rPr>
            </w:pPr>
          </w:p>
        </w:tc>
      </w:tr>
      <w:tr w:rsidR="006922A5" w:rsidRPr="008E3827" w:rsidTr="009A3A69">
        <w:trPr>
          <w:trHeight w:val="337"/>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ind w:firstLine="149"/>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8.</w:t>
            </w:r>
          </w:p>
        </w:tc>
        <w:tc>
          <w:tcPr>
            <w:tcW w:w="6372" w:type="dxa"/>
            <w:tcBorders>
              <w:top w:val="nil"/>
              <w:left w:val="single" w:sz="4" w:space="0" w:color="auto"/>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ind w:firstLine="72"/>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Оригинална творческа концепция</w:t>
            </w:r>
          </w:p>
        </w:tc>
        <w:tc>
          <w:tcPr>
            <w:tcW w:w="1693"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jc w:val="center"/>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20</w:t>
            </w:r>
          </w:p>
        </w:tc>
      </w:tr>
      <w:tr w:rsidR="006922A5" w:rsidRPr="008E3827" w:rsidTr="009A3A69">
        <w:trPr>
          <w:trHeight w:val="337"/>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ind w:firstLine="149"/>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9.</w:t>
            </w:r>
          </w:p>
        </w:tc>
        <w:tc>
          <w:tcPr>
            <w:tcW w:w="6372" w:type="dxa"/>
            <w:tcBorders>
              <w:top w:val="nil"/>
              <w:left w:val="single" w:sz="4" w:space="0" w:color="auto"/>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ind w:firstLine="72"/>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Художествена стойност</w:t>
            </w:r>
          </w:p>
        </w:tc>
        <w:tc>
          <w:tcPr>
            <w:tcW w:w="1693"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jc w:val="center"/>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20</w:t>
            </w:r>
          </w:p>
        </w:tc>
      </w:tr>
      <w:tr w:rsidR="006922A5" w:rsidRPr="008E3827" w:rsidTr="009A3A69">
        <w:trPr>
          <w:trHeight w:val="337"/>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ind w:firstLine="149"/>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lastRenderedPageBreak/>
              <w:t>10.</w:t>
            </w:r>
          </w:p>
        </w:tc>
        <w:tc>
          <w:tcPr>
            <w:tcW w:w="6372" w:type="dxa"/>
            <w:tcBorders>
              <w:top w:val="nil"/>
              <w:left w:val="single" w:sz="4" w:space="0" w:color="auto"/>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ind w:firstLine="72"/>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Иновативност</w:t>
            </w:r>
          </w:p>
        </w:tc>
        <w:tc>
          <w:tcPr>
            <w:tcW w:w="1693"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jc w:val="center"/>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20</w:t>
            </w:r>
          </w:p>
        </w:tc>
      </w:tr>
    </w:tbl>
    <w:p w:rsidR="006922A5" w:rsidRPr="008E3827" w:rsidRDefault="006922A5" w:rsidP="006922A5">
      <w:pPr>
        <w:widowControl w:val="0"/>
        <w:tabs>
          <w:tab w:val="left" w:pos="142"/>
        </w:tabs>
        <w:autoSpaceDE w:val="0"/>
        <w:autoSpaceDN w:val="0"/>
        <w:adjustRightInd w:val="0"/>
        <w:spacing w:after="0" w:line="240" w:lineRule="auto"/>
        <w:ind w:firstLine="567"/>
        <w:rPr>
          <w:rFonts w:ascii="Times New Roman" w:eastAsia="Times New Roman" w:hAnsi="Times New Roman"/>
          <w:sz w:val="24"/>
          <w:szCs w:val="24"/>
          <w:lang w:eastAsia="bg-BG"/>
        </w:rPr>
      </w:pPr>
    </w:p>
    <w:p w:rsidR="006922A5" w:rsidRPr="008E3827" w:rsidRDefault="006922A5" w:rsidP="006922A5">
      <w:pPr>
        <w:spacing w:after="0" w:line="240" w:lineRule="auto"/>
        <w:ind w:firstLine="567"/>
        <w:jc w:val="both"/>
        <w:rPr>
          <w:rFonts w:ascii="Times New Roman" w:eastAsia="Times New Roman" w:hAnsi="Times New Roman"/>
          <w:sz w:val="24"/>
          <w:szCs w:val="24"/>
          <w:lang w:eastAsia="bg-BG"/>
        </w:rPr>
      </w:pPr>
      <w:r w:rsidRPr="009A3A69">
        <w:rPr>
          <w:rFonts w:ascii="Times New Roman" w:eastAsia="Times New Roman" w:hAnsi="Times New Roman"/>
          <w:sz w:val="24"/>
          <w:szCs w:val="24"/>
          <w:lang w:eastAsia="bg-BG"/>
        </w:rPr>
        <w:t>(2) Максималният</w:t>
      </w:r>
      <w:r w:rsidRPr="008E3827">
        <w:rPr>
          <w:rFonts w:ascii="Times New Roman" w:eastAsia="Times New Roman" w:hAnsi="Times New Roman"/>
          <w:sz w:val="24"/>
          <w:szCs w:val="24"/>
          <w:lang w:eastAsia="bg-BG"/>
        </w:rPr>
        <w:t xml:space="preserve"> брой точки е 100, като всеки член на </w:t>
      </w:r>
      <w:r w:rsidRPr="008E3827">
        <w:rPr>
          <w:rFonts w:ascii="Times New Roman" w:hAnsi="Times New Roman"/>
          <w:sz w:val="24"/>
          <w:szCs w:val="24"/>
          <w:lang w:eastAsia="bg-BG"/>
        </w:rPr>
        <w:t>КО</w:t>
      </w:r>
      <w:r w:rsidRPr="008E3827">
        <w:rPr>
          <w:rFonts w:ascii="Times New Roman" w:eastAsia="Times New Roman" w:hAnsi="Times New Roman"/>
          <w:sz w:val="24"/>
          <w:szCs w:val="24"/>
          <w:lang w:eastAsia="bg-BG"/>
        </w:rPr>
        <w:t xml:space="preserve"> по своя преценка дава от 1 до 5 точки по критериите от 1 до 6, от 1 до 10 точки по критерий 7 и от 1 до 20 точки по критерий от 8 до 10. Проекти с по-малко от 50 точки не се финансират.</w:t>
      </w:r>
    </w:p>
    <w:p w:rsidR="006922A5" w:rsidRPr="008E3827" w:rsidRDefault="006922A5" w:rsidP="006922A5">
      <w:pPr>
        <w:widowControl w:val="0"/>
        <w:autoSpaceDE w:val="0"/>
        <w:autoSpaceDN w:val="0"/>
        <w:adjustRightInd w:val="0"/>
        <w:spacing w:after="0" w:line="240" w:lineRule="auto"/>
        <w:contextualSpacing/>
        <w:rPr>
          <w:rFonts w:ascii="Times New Roman" w:hAnsi="Times New Roman"/>
          <w:b/>
          <w:sz w:val="24"/>
          <w:szCs w:val="24"/>
          <w:lang w:val="en-US" w:eastAsia="bg-BG"/>
        </w:rPr>
      </w:pPr>
    </w:p>
    <w:p w:rsidR="006922A5" w:rsidRPr="008E3827" w:rsidRDefault="006922A5" w:rsidP="006922A5">
      <w:pPr>
        <w:widowControl w:val="0"/>
        <w:autoSpaceDE w:val="0"/>
        <w:autoSpaceDN w:val="0"/>
        <w:adjustRightInd w:val="0"/>
        <w:spacing w:after="0" w:line="240" w:lineRule="auto"/>
        <w:contextualSpacing/>
        <w:jc w:val="center"/>
        <w:rPr>
          <w:rFonts w:ascii="Times New Roman" w:hAnsi="Times New Roman"/>
          <w:b/>
          <w:sz w:val="24"/>
          <w:szCs w:val="24"/>
          <w:lang w:eastAsia="bg-BG"/>
        </w:rPr>
      </w:pPr>
      <w:r w:rsidRPr="008E3827">
        <w:rPr>
          <w:rFonts w:ascii="Times New Roman" w:hAnsi="Times New Roman"/>
          <w:b/>
          <w:sz w:val="24"/>
          <w:szCs w:val="24"/>
          <w:lang w:val="en-US" w:eastAsia="bg-BG"/>
        </w:rPr>
        <w:t xml:space="preserve">НАПРАВЛЕНИЕ </w:t>
      </w:r>
      <w:r w:rsidRPr="008E3827">
        <w:rPr>
          <w:rFonts w:ascii="Times New Roman" w:hAnsi="Times New Roman"/>
          <w:b/>
          <w:sz w:val="24"/>
          <w:szCs w:val="24"/>
          <w:lang w:eastAsia="bg-BG"/>
        </w:rPr>
        <w:t xml:space="preserve">2 </w:t>
      </w:r>
    </w:p>
    <w:p w:rsidR="006922A5" w:rsidRPr="008E3827" w:rsidRDefault="006922A5" w:rsidP="006922A5">
      <w:pPr>
        <w:widowControl w:val="0"/>
        <w:autoSpaceDE w:val="0"/>
        <w:autoSpaceDN w:val="0"/>
        <w:adjustRightInd w:val="0"/>
        <w:spacing w:after="0" w:line="240" w:lineRule="auto"/>
        <w:contextualSpacing/>
        <w:jc w:val="center"/>
        <w:rPr>
          <w:rFonts w:ascii="Times New Roman" w:hAnsi="Times New Roman"/>
          <w:b/>
          <w:sz w:val="24"/>
          <w:szCs w:val="24"/>
          <w:lang w:eastAsia="bg-BG"/>
        </w:rPr>
      </w:pPr>
      <w:r w:rsidRPr="008E3827">
        <w:rPr>
          <w:rFonts w:ascii="Times New Roman" w:hAnsi="Times New Roman"/>
          <w:b/>
          <w:sz w:val="24"/>
          <w:szCs w:val="24"/>
          <w:lang w:eastAsia="bg-BG"/>
        </w:rPr>
        <w:t>„ТРАДИЦИОННИ И УТВЪРДЕНИ ФЕСТИВАЛИ, КОНКУРСИ, КОНЦЕРТИ И ДРУГИ СЪБИТИЯ ОТ КУЛТУРНИЯ КАЛЕНДАР НА ОБЩИНА БУРГАС“</w:t>
      </w:r>
    </w:p>
    <w:p w:rsidR="006922A5" w:rsidRPr="008E3827" w:rsidRDefault="006922A5" w:rsidP="006922A5">
      <w:pPr>
        <w:widowControl w:val="0"/>
        <w:autoSpaceDE w:val="0"/>
        <w:autoSpaceDN w:val="0"/>
        <w:adjustRightInd w:val="0"/>
        <w:spacing w:after="0" w:line="240" w:lineRule="auto"/>
        <w:contextualSpacing/>
        <w:rPr>
          <w:rFonts w:ascii="Times New Roman" w:eastAsia="Times New Roman" w:hAnsi="Times New Roman"/>
          <w:sz w:val="24"/>
          <w:szCs w:val="24"/>
          <w:lang w:eastAsia="bg-BG"/>
        </w:rPr>
      </w:pPr>
    </w:p>
    <w:p w:rsidR="006922A5" w:rsidRPr="009A3A69" w:rsidRDefault="006922A5" w:rsidP="006922A5">
      <w:pPr>
        <w:widowControl w:val="0"/>
        <w:autoSpaceDE w:val="0"/>
        <w:autoSpaceDN w:val="0"/>
        <w:adjustRightInd w:val="0"/>
        <w:spacing w:after="0" w:line="240" w:lineRule="auto"/>
        <w:ind w:firstLine="567"/>
        <w:contextualSpacing/>
        <w:jc w:val="both"/>
        <w:rPr>
          <w:rFonts w:ascii="Times New Roman" w:hAnsi="Times New Roman"/>
          <w:sz w:val="24"/>
          <w:szCs w:val="24"/>
          <w:lang w:eastAsia="bg-BG"/>
        </w:rPr>
      </w:pPr>
      <w:r w:rsidRPr="008E3827">
        <w:rPr>
          <w:rFonts w:ascii="Times New Roman" w:hAnsi="Times New Roman"/>
          <w:b/>
          <w:sz w:val="24"/>
          <w:szCs w:val="24"/>
          <w:lang w:eastAsia="bg-BG"/>
        </w:rPr>
        <w:t>Чл. 35.</w:t>
      </w:r>
      <w:r w:rsidRPr="008E3827">
        <w:rPr>
          <w:rFonts w:ascii="Times New Roman" w:eastAsia="Times New Roman" w:hAnsi="Times New Roman"/>
          <w:b/>
          <w:sz w:val="24"/>
          <w:szCs w:val="24"/>
          <w:lang w:eastAsia="bg-BG"/>
        </w:rPr>
        <w:t xml:space="preserve"> </w:t>
      </w:r>
      <w:r w:rsidRPr="009A3A69">
        <w:rPr>
          <w:rFonts w:ascii="Times New Roman" w:hAnsi="Times New Roman"/>
          <w:sz w:val="24"/>
          <w:szCs w:val="24"/>
          <w:lang w:eastAsia="bg-BG"/>
        </w:rPr>
        <w:t xml:space="preserve">(1)  По </w:t>
      </w:r>
      <w:proofErr w:type="spellStart"/>
      <w:r w:rsidRPr="009A3A69">
        <w:rPr>
          <w:rFonts w:ascii="Times New Roman" w:hAnsi="Times New Roman"/>
          <w:sz w:val="24"/>
          <w:szCs w:val="24"/>
          <w:lang w:val="en-US" w:eastAsia="bg-BG"/>
        </w:rPr>
        <w:t>Направление</w:t>
      </w:r>
      <w:proofErr w:type="spellEnd"/>
      <w:r w:rsidRPr="009A3A69">
        <w:rPr>
          <w:rFonts w:ascii="Times New Roman" w:hAnsi="Times New Roman"/>
          <w:sz w:val="24"/>
          <w:szCs w:val="24"/>
          <w:lang w:val="en-US" w:eastAsia="bg-BG"/>
        </w:rPr>
        <w:t xml:space="preserve"> </w:t>
      </w:r>
      <w:r w:rsidRPr="009A3A69">
        <w:rPr>
          <w:rFonts w:ascii="Times New Roman" w:hAnsi="Times New Roman"/>
          <w:sz w:val="24"/>
          <w:szCs w:val="24"/>
          <w:lang w:eastAsia="bg-BG"/>
        </w:rPr>
        <w:t xml:space="preserve">2 „Традиционни и утвърдени фестивали, конкурси, концерти и други събития от културния календар на Община Бургас“ се финансират събития, които са били одобрени през годините за изпълнение от Общински съвет – Бургас, като част от програма „Култура“ на Община Бургас или такива, утвърдили се в културния календар през годините, добили популярност сред гражданите на Бургас, показали устойчивост и творческа жизненост и са били многократно реализирани. </w:t>
      </w:r>
    </w:p>
    <w:p w:rsidR="006922A5" w:rsidRPr="008E3827" w:rsidRDefault="006922A5" w:rsidP="006922A5">
      <w:pPr>
        <w:widowControl w:val="0"/>
        <w:autoSpaceDE w:val="0"/>
        <w:autoSpaceDN w:val="0"/>
        <w:adjustRightInd w:val="0"/>
        <w:spacing w:after="0" w:line="240" w:lineRule="auto"/>
        <w:ind w:firstLine="567"/>
        <w:contextualSpacing/>
        <w:jc w:val="both"/>
        <w:rPr>
          <w:rFonts w:ascii="Times New Roman" w:hAnsi="Times New Roman"/>
          <w:sz w:val="24"/>
          <w:szCs w:val="24"/>
          <w:lang w:eastAsia="bg-BG"/>
        </w:rPr>
      </w:pPr>
      <w:r w:rsidRPr="009A3A69">
        <w:rPr>
          <w:rFonts w:ascii="Times New Roman" w:hAnsi="Times New Roman"/>
          <w:sz w:val="24"/>
          <w:szCs w:val="24"/>
          <w:lang w:eastAsia="bg-BG"/>
        </w:rPr>
        <w:t>(2) Традиционни и утвърдени фестивали, конкурси, концерти и други събития от културния кал</w:t>
      </w:r>
      <w:r w:rsidRPr="008E3827">
        <w:rPr>
          <w:rFonts w:ascii="Times New Roman" w:hAnsi="Times New Roman"/>
          <w:sz w:val="24"/>
          <w:szCs w:val="24"/>
          <w:lang w:eastAsia="bg-BG"/>
        </w:rPr>
        <w:t>ендар на Община Бургас са събития, реализирани с финансовата и/или логистичната подкрепа на Община Бургас и имат не по-малко от три издания на територията на общината.</w:t>
      </w:r>
    </w:p>
    <w:p w:rsidR="006922A5" w:rsidRPr="008E3827" w:rsidRDefault="006922A5" w:rsidP="006922A5">
      <w:pPr>
        <w:widowControl w:val="0"/>
        <w:autoSpaceDE w:val="0"/>
        <w:autoSpaceDN w:val="0"/>
        <w:adjustRightInd w:val="0"/>
        <w:spacing w:after="0" w:line="240" w:lineRule="auto"/>
        <w:ind w:firstLine="567"/>
        <w:contextualSpacing/>
        <w:jc w:val="both"/>
        <w:rPr>
          <w:rFonts w:ascii="Times New Roman" w:hAnsi="Times New Roman"/>
          <w:sz w:val="24"/>
          <w:szCs w:val="24"/>
          <w:lang w:eastAsia="bg-BG"/>
        </w:rPr>
      </w:pPr>
      <w:r w:rsidRPr="008E3827">
        <w:rPr>
          <w:rFonts w:ascii="Times New Roman" w:hAnsi="Times New Roman"/>
          <w:b/>
          <w:sz w:val="24"/>
          <w:szCs w:val="24"/>
          <w:lang w:eastAsia="bg-BG"/>
        </w:rPr>
        <w:t xml:space="preserve">Чл. 36. </w:t>
      </w:r>
      <w:r w:rsidRPr="008E3827">
        <w:rPr>
          <w:rFonts w:ascii="Times New Roman" w:hAnsi="Times New Roman"/>
          <w:sz w:val="24"/>
          <w:szCs w:val="24"/>
          <w:lang w:eastAsia="bg-BG"/>
        </w:rPr>
        <w:t xml:space="preserve">Кандидатите по Направление 2, подават проектно предложение само на Сесия 3, през съответната календарна година по електронен път, в </w:t>
      </w:r>
      <w:r w:rsidRPr="008E3827">
        <w:rPr>
          <w:rFonts w:ascii="Times New Roman" w:hAnsi="Times New Roman"/>
          <w:bCs/>
          <w:sz w:val="24"/>
          <w:szCs w:val="24"/>
          <w:lang w:eastAsia="bg-BG"/>
        </w:rPr>
        <w:t>Електронна система на фонд „Култура“</w:t>
      </w:r>
      <w:r w:rsidRPr="008E3827">
        <w:rPr>
          <w:rFonts w:ascii="Times New Roman" w:hAnsi="Times New Roman"/>
          <w:sz w:val="24"/>
          <w:szCs w:val="24"/>
          <w:lang w:eastAsia="bg-BG"/>
        </w:rPr>
        <w:t xml:space="preserve">, при спазване на сроковете по чл. 20, ал.1, т.3.  </w:t>
      </w:r>
    </w:p>
    <w:p w:rsidR="006922A5" w:rsidRPr="008E3827" w:rsidRDefault="006922A5" w:rsidP="006922A5">
      <w:pPr>
        <w:widowControl w:val="0"/>
        <w:autoSpaceDE w:val="0"/>
        <w:autoSpaceDN w:val="0"/>
        <w:adjustRightInd w:val="0"/>
        <w:spacing w:after="0" w:line="240" w:lineRule="auto"/>
        <w:ind w:firstLine="567"/>
        <w:contextualSpacing/>
        <w:jc w:val="both"/>
        <w:rPr>
          <w:rFonts w:ascii="Times New Roman" w:eastAsia="Times New Roman" w:hAnsi="Times New Roman"/>
          <w:sz w:val="24"/>
          <w:szCs w:val="24"/>
          <w:lang w:eastAsia="bg-BG"/>
        </w:rPr>
      </w:pPr>
      <w:r w:rsidRPr="008E3827">
        <w:rPr>
          <w:rFonts w:ascii="Times New Roman" w:hAnsi="Times New Roman"/>
          <w:b/>
          <w:sz w:val="24"/>
          <w:szCs w:val="24"/>
          <w:lang w:eastAsia="bg-BG"/>
        </w:rPr>
        <w:t>Чл. 37.</w:t>
      </w:r>
      <w:r w:rsidRPr="008E3827">
        <w:rPr>
          <w:rFonts w:ascii="Times New Roman" w:eastAsia="Times New Roman" w:hAnsi="Times New Roman"/>
          <w:sz w:val="24"/>
          <w:szCs w:val="24"/>
          <w:lang w:eastAsia="bg-BG"/>
        </w:rPr>
        <w:t xml:space="preserve"> Наред със задължително изискуемите документи за кандидатстване посочени в чл. 21, ал. 4, т. 2, по това направление се представя и к</w:t>
      </w:r>
      <w:r w:rsidRPr="008E3827">
        <w:rPr>
          <w:rFonts w:ascii="Times New Roman" w:hAnsi="Times New Roman"/>
          <w:sz w:val="24"/>
          <w:szCs w:val="24"/>
          <w:lang w:eastAsia="bg-BG"/>
        </w:rPr>
        <w:t>онцепция за реализирането на събитието през следващата година, като предимство ще е включването на елементи надграждащи предишни негови издания.</w:t>
      </w:r>
    </w:p>
    <w:p w:rsidR="006922A5" w:rsidRPr="008E3827" w:rsidRDefault="006922A5" w:rsidP="006922A5">
      <w:pPr>
        <w:widowControl w:val="0"/>
        <w:autoSpaceDE w:val="0"/>
        <w:autoSpaceDN w:val="0"/>
        <w:adjustRightInd w:val="0"/>
        <w:spacing w:after="0" w:line="240" w:lineRule="auto"/>
        <w:ind w:firstLine="567"/>
        <w:contextualSpacing/>
        <w:jc w:val="both"/>
        <w:rPr>
          <w:rFonts w:ascii="Times New Roman" w:eastAsia="Times New Roman" w:hAnsi="Times New Roman"/>
          <w:sz w:val="24"/>
          <w:szCs w:val="24"/>
          <w:lang w:eastAsia="bg-BG"/>
        </w:rPr>
      </w:pPr>
      <w:r w:rsidRPr="008E3827">
        <w:rPr>
          <w:rFonts w:ascii="Times New Roman" w:eastAsia="Times New Roman" w:hAnsi="Times New Roman"/>
          <w:b/>
          <w:sz w:val="24"/>
          <w:szCs w:val="24"/>
          <w:lang w:eastAsia="bg-BG"/>
        </w:rPr>
        <w:t>Чл. 38.</w:t>
      </w:r>
      <w:r w:rsidRPr="008E3827">
        <w:rPr>
          <w:rFonts w:ascii="Times New Roman" w:eastAsia="Times New Roman" w:hAnsi="Times New Roman"/>
          <w:sz w:val="24"/>
          <w:szCs w:val="24"/>
          <w:lang w:eastAsia="bg-BG"/>
        </w:rPr>
        <w:t xml:space="preserve"> Кандидатстващите по Направление 2 могат да представят пред Комисията за оценка само предложения свързани с реализирането на традиционните за програма „Култура“ събития.</w:t>
      </w:r>
    </w:p>
    <w:p w:rsidR="006922A5" w:rsidRPr="008E3827" w:rsidRDefault="006922A5" w:rsidP="006922A5">
      <w:pPr>
        <w:widowControl w:val="0"/>
        <w:tabs>
          <w:tab w:val="left" w:pos="142"/>
        </w:tabs>
        <w:overflowPunct w:val="0"/>
        <w:autoSpaceDE w:val="0"/>
        <w:autoSpaceDN w:val="0"/>
        <w:adjustRightInd w:val="0"/>
        <w:spacing w:after="0" w:line="240" w:lineRule="auto"/>
        <w:ind w:firstLine="567"/>
        <w:jc w:val="both"/>
        <w:textAlignment w:val="baseline"/>
        <w:rPr>
          <w:rFonts w:ascii="Times New Roman" w:eastAsia="Times New Roman" w:hAnsi="Times New Roman"/>
          <w:sz w:val="24"/>
          <w:szCs w:val="24"/>
          <w:lang w:eastAsia="bg-BG"/>
        </w:rPr>
      </w:pPr>
      <w:r w:rsidRPr="008E3827">
        <w:rPr>
          <w:rFonts w:ascii="Times New Roman" w:hAnsi="Times New Roman"/>
          <w:b/>
          <w:sz w:val="24"/>
          <w:szCs w:val="24"/>
          <w:lang w:eastAsia="bg-BG"/>
        </w:rPr>
        <w:t>Чл. 39.</w:t>
      </w:r>
      <w:r w:rsidRPr="008E3827">
        <w:rPr>
          <w:rFonts w:ascii="Times New Roman" w:eastAsia="Times New Roman" w:hAnsi="Times New Roman"/>
          <w:sz w:val="24"/>
          <w:szCs w:val="24"/>
          <w:lang w:eastAsia="bg-BG"/>
        </w:rPr>
        <w:t xml:space="preserve"> </w:t>
      </w:r>
      <w:r w:rsidRPr="009A3A69">
        <w:rPr>
          <w:rFonts w:ascii="Times New Roman" w:eastAsia="Times New Roman" w:hAnsi="Times New Roman"/>
          <w:sz w:val="24"/>
          <w:szCs w:val="24"/>
          <w:lang w:eastAsia="bg-BG"/>
        </w:rPr>
        <w:t>(1) Оценяването</w:t>
      </w:r>
      <w:r w:rsidRPr="008E3827">
        <w:rPr>
          <w:rFonts w:ascii="Times New Roman" w:eastAsia="Times New Roman" w:hAnsi="Times New Roman"/>
          <w:sz w:val="24"/>
          <w:szCs w:val="24"/>
          <w:lang w:eastAsia="bg-BG"/>
        </w:rPr>
        <w:t xml:space="preserve"> и класирането на проектните предложения се извършва от </w:t>
      </w:r>
      <w:r w:rsidRPr="008E3827">
        <w:rPr>
          <w:rFonts w:ascii="Times New Roman" w:hAnsi="Times New Roman"/>
          <w:sz w:val="24"/>
          <w:szCs w:val="24"/>
          <w:lang w:eastAsia="bg-BG"/>
        </w:rPr>
        <w:t>КО</w:t>
      </w:r>
      <w:r w:rsidRPr="008E3827">
        <w:rPr>
          <w:rFonts w:ascii="Times New Roman" w:eastAsia="Times New Roman" w:hAnsi="Times New Roman"/>
          <w:sz w:val="24"/>
          <w:szCs w:val="24"/>
          <w:lang w:eastAsia="bg-BG"/>
        </w:rPr>
        <w:t xml:space="preserve"> по следните критерии:</w:t>
      </w:r>
    </w:p>
    <w:p w:rsidR="006922A5" w:rsidRPr="008E3827" w:rsidRDefault="006922A5" w:rsidP="006922A5">
      <w:pPr>
        <w:widowControl w:val="0"/>
        <w:tabs>
          <w:tab w:val="left" w:pos="142"/>
        </w:tabs>
        <w:overflowPunct w:val="0"/>
        <w:autoSpaceDE w:val="0"/>
        <w:autoSpaceDN w:val="0"/>
        <w:adjustRightInd w:val="0"/>
        <w:spacing w:after="0" w:line="240" w:lineRule="auto"/>
        <w:ind w:firstLine="567"/>
        <w:textAlignment w:val="baseline"/>
        <w:rPr>
          <w:rFonts w:ascii="Times New Roman" w:eastAsia="Times New Roman" w:hAnsi="Times New Roman"/>
          <w:sz w:val="24"/>
          <w:szCs w:val="24"/>
          <w:lang w:eastAsia="bg-BG"/>
        </w:rPr>
      </w:pPr>
    </w:p>
    <w:tbl>
      <w:tblPr>
        <w:tblW w:w="9153" w:type="dxa"/>
        <w:tblInd w:w="137" w:type="dxa"/>
        <w:tblLayout w:type="fixed"/>
        <w:tblCellMar>
          <w:left w:w="70" w:type="dxa"/>
          <w:right w:w="70" w:type="dxa"/>
        </w:tblCellMar>
        <w:tblLook w:val="04A0" w:firstRow="1" w:lastRow="0" w:firstColumn="1" w:lastColumn="0" w:noHBand="0" w:noVBand="1"/>
      </w:tblPr>
      <w:tblGrid>
        <w:gridCol w:w="649"/>
        <w:gridCol w:w="6804"/>
        <w:gridCol w:w="1700"/>
      </w:tblGrid>
      <w:tr w:rsidR="006922A5" w:rsidRPr="008E3827" w:rsidTr="009A3A69">
        <w:trPr>
          <w:trHeight w:val="287"/>
        </w:trPr>
        <w:tc>
          <w:tcPr>
            <w:tcW w:w="649" w:type="dxa"/>
            <w:tcBorders>
              <w:top w:val="single" w:sz="4" w:space="0" w:color="auto"/>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ind w:firstLine="567"/>
              <w:rPr>
                <w:rFonts w:ascii="Times New Roman" w:eastAsia="Times New Roman" w:hAnsi="Times New Roman"/>
                <w:sz w:val="24"/>
                <w:szCs w:val="24"/>
                <w:lang w:eastAsia="bg-BG"/>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ind w:firstLine="567"/>
              <w:jc w:val="center"/>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КРИТЕРИИ</w:t>
            </w:r>
          </w:p>
        </w:tc>
        <w:tc>
          <w:tcPr>
            <w:tcW w:w="1700" w:type="dxa"/>
            <w:tcBorders>
              <w:top w:val="single" w:sz="4" w:space="0" w:color="auto"/>
              <w:left w:val="nil"/>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Минимален и максимален брой точки</w:t>
            </w:r>
          </w:p>
        </w:tc>
      </w:tr>
      <w:tr w:rsidR="006922A5" w:rsidRPr="008E3827" w:rsidTr="009A3A69">
        <w:trPr>
          <w:trHeight w:val="371"/>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ind w:firstLine="567"/>
              <w:rPr>
                <w:rFonts w:ascii="Times New Roman" w:eastAsia="Times New Roman" w:hAnsi="Times New Roman"/>
                <w:b/>
                <w:sz w:val="24"/>
                <w:szCs w:val="24"/>
                <w:lang w:eastAsia="bg-BG"/>
              </w:rPr>
            </w:pPr>
          </w:p>
        </w:tc>
        <w:tc>
          <w:tcPr>
            <w:tcW w:w="6804" w:type="dxa"/>
            <w:tcBorders>
              <w:top w:val="nil"/>
              <w:left w:val="single" w:sz="4" w:space="0" w:color="auto"/>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Технически критерии</w:t>
            </w:r>
          </w:p>
        </w:tc>
        <w:tc>
          <w:tcPr>
            <w:tcW w:w="1700" w:type="dxa"/>
            <w:tcBorders>
              <w:top w:val="nil"/>
              <w:left w:val="nil"/>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ind w:firstLine="567"/>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 </w:t>
            </w:r>
          </w:p>
        </w:tc>
      </w:tr>
      <w:tr w:rsidR="006922A5" w:rsidRPr="008E3827" w:rsidTr="009A3A69">
        <w:trPr>
          <w:trHeight w:val="456"/>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1.</w:t>
            </w:r>
          </w:p>
        </w:tc>
        <w:tc>
          <w:tcPr>
            <w:tcW w:w="6804" w:type="dxa"/>
            <w:tcBorders>
              <w:top w:val="nil"/>
              <w:left w:val="single" w:sz="4" w:space="0" w:color="auto"/>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Организационна и техническа обезпеченост (човешки ресурс, техника, инфраструктура и др.)</w:t>
            </w:r>
          </w:p>
        </w:tc>
        <w:tc>
          <w:tcPr>
            <w:tcW w:w="1700"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30</w:t>
            </w:r>
          </w:p>
        </w:tc>
      </w:tr>
      <w:tr w:rsidR="006922A5" w:rsidRPr="008E3827" w:rsidTr="009A3A69">
        <w:trPr>
          <w:trHeight w:val="256"/>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2.</w:t>
            </w:r>
          </w:p>
        </w:tc>
        <w:tc>
          <w:tcPr>
            <w:tcW w:w="6804" w:type="dxa"/>
            <w:tcBorders>
              <w:top w:val="nil"/>
              <w:left w:val="single" w:sz="4" w:space="0" w:color="auto"/>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План за реализация на проекта</w:t>
            </w:r>
          </w:p>
        </w:tc>
        <w:tc>
          <w:tcPr>
            <w:tcW w:w="1700"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10</w:t>
            </w:r>
          </w:p>
        </w:tc>
      </w:tr>
      <w:tr w:rsidR="006922A5" w:rsidRPr="008E3827" w:rsidTr="009A3A69">
        <w:trPr>
          <w:trHeight w:val="251"/>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3.</w:t>
            </w:r>
          </w:p>
        </w:tc>
        <w:tc>
          <w:tcPr>
            <w:tcW w:w="6804" w:type="dxa"/>
            <w:tcBorders>
              <w:top w:val="nil"/>
              <w:left w:val="single" w:sz="4" w:space="0" w:color="auto"/>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 xml:space="preserve">Стратегия за популяризиране  </w:t>
            </w:r>
          </w:p>
        </w:tc>
        <w:tc>
          <w:tcPr>
            <w:tcW w:w="1700"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10</w:t>
            </w:r>
          </w:p>
        </w:tc>
      </w:tr>
      <w:tr w:rsidR="006922A5" w:rsidRPr="008E3827" w:rsidTr="009A3A69">
        <w:trPr>
          <w:trHeight w:val="337"/>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ind w:firstLine="567"/>
              <w:jc w:val="center"/>
              <w:rPr>
                <w:rFonts w:ascii="Times New Roman" w:eastAsia="Times New Roman" w:hAnsi="Times New Roman"/>
                <w:b/>
                <w:sz w:val="24"/>
                <w:szCs w:val="24"/>
                <w:lang w:eastAsia="bg-BG"/>
              </w:rPr>
            </w:pPr>
          </w:p>
        </w:tc>
        <w:tc>
          <w:tcPr>
            <w:tcW w:w="6804" w:type="dxa"/>
            <w:tcBorders>
              <w:top w:val="nil"/>
              <w:left w:val="single" w:sz="4" w:space="0" w:color="auto"/>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Художествени критерии</w:t>
            </w:r>
          </w:p>
        </w:tc>
        <w:tc>
          <w:tcPr>
            <w:tcW w:w="1700"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ind w:firstLine="567"/>
              <w:jc w:val="center"/>
              <w:rPr>
                <w:rFonts w:ascii="Times New Roman" w:eastAsia="Times New Roman" w:hAnsi="Times New Roman"/>
                <w:sz w:val="24"/>
                <w:szCs w:val="24"/>
                <w:lang w:eastAsia="bg-BG"/>
              </w:rPr>
            </w:pPr>
          </w:p>
        </w:tc>
      </w:tr>
      <w:tr w:rsidR="006922A5" w:rsidRPr="008E3827" w:rsidTr="009A3A69">
        <w:trPr>
          <w:trHeight w:val="193"/>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4.</w:t>
            </w:r>
          </w:p>
        </w:tc>
        <w:tc>
          <w:tcPr>
            <w:tcW w:w="6804" w:type="dxa"/>
            <w:tcBorders>
              <w:top w:val="nil"/>
              <w:left w:val="single" w:sz="4" w:space="0" w:color="auto"/>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Творческа концепция, за съответната календарна година, елементи на надграждане</w:t>
            </w:r>
          </w:p>
        </w:tc>
        <w:tc>
          <w:tcPr>
            <w:tcW w:w="1700"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50</w:t>
            </w:r>
          </w:p>
        </w:tc>
      </w:tr>
    </w:tbl>
    <w:p w:rsidR="006922A5" w:rsidRPr="008E3827" w:rsidRDefault="006922A5" w:rsidP="006922A5">
      <w:pPr>
        <w:spacing w:after="0" w:line="240" w:lineRule="auto"/>
        <w:ind w:firstLine="567"/>
        <w:jc w:val="both"/>
        <w:rPr>
          <w:rFonts w:ascii="Times New Roman" w:eastAsia="Times New Roman" w:hAnsi="Times New Roman"/>
          <w:b/>
          <w:sz w:val="24"/>
          <w:szCs w:val="24"/>
          <w:lang w:eastAsia="bg-BG"/>
        </w:rPr>
      </w:pPr>
    </w:p>
    <w:p w:rsidR="006922A5" w:rsidRPr="008E3827" w:rsidRDefault="006922A5" w:rsidP="006922A5">
      <w:pPr>
        <w:spacing w:after="0" w:line="240" w:lineRule="auto"/>
        <w:ind w:firstLine="567"/>
        <w:jc w:val="both"/>
        <w:rPr>
          <w:rFonts w:ascii="Times New Roman" w:eastAsia="Times New Roman" w:hAnsi="Times New Roman"/>
          <w:sz w:val="24"/>
          <w:szCs w:val="24"/>
          <w:lang w:eastAsia="bg-BG"/>
        </w:rPr>
      </w:pPr>
      <w:r w:rsidRPr="009A3A69">
        <w:rPr>
          <w:rFonts w:ascii="Times New Roman" w:eastAsia="Times New Roman" w:hAnsi="Times New Roman"/>
          <w:sz w:val="24"/>
          <w:szCs w:val="24"/>
          <w:lang w:eastAsia="bg-BG"/>
        </w:rPr>
        <w:t>(2)</w:t>
      </w:r>
      <w:r w:rsidRPr="008E3827">
        <w:rPr>
          <w:rFonts w:ascii="Times New Roman" w:eastAsia="Times New Roman" w:hAnsi="Times New Roman"/>
          <w:b/>
          <w:sz w:val="24"/>
          <w:szCs w:val="24"/>
          <w:lang w:eastAsia="bg-BG"/>
        </w:rPr>
        <w:t xml:space="preserve"> </w:t>
      </w:r>
      <w:r w:rsidRPr="008E3827">
        <w:rPr>
          <w:rFonts w:ascii="Times New Roman" w:eastAsia="Times New Roman" w:hAnsi="Times New Roman"/>
          <w:sz w:val="24"/>
          <w:szCs w:val="24"/>
          <w:lang w:eastAsia="bg-BG"/>
        </w:rPr>
        <w:t xml:space="preserve">Максималният брой точки е 100, като всеки член на </w:t>
      </w:r>
      <w:r w:rsidRPr="008E3827">
        <w:rPr>
          <w:rFonts w:ascii="Times New Roman" w:hAnsi="Times New Roman"/>
          <w:sz w:val="24"/>
          <w:szCs w:val="24"/>
          <w:lang w:eastAsia="bg-BG"/>
        </w:rPr>
        <w:t>КО</w:t>
      </w:r>
      <w:r w:rsidRPr="008E3827">
        <w:rPr>
          <w:rFonts w:ascii="Times New Roman" w:eastAsia="Times New Roman" w:hAnsi="Times New Roman"/>
          <w:sz w:val="24"/>
          <w:szCs w:val="24"/>
          <w:lang w:eastAsia="bg-BG"/>
        </w:rPr>
        <w:t xml:space="preserve"> по своя преценка дава от 1 до 30 точки по критерий 1, от 1 до 10 точки по критерии 2 и 3 и от 1 до 50 точки по критерий 4.</w:t>
      </w:r>
    </w:p>
    <w:p w:rsidR="006922A5" w:rsidRPr="008E3827" w:rsidRDefault="006922A5" w:rsidP="006922A5">
      <w:pPr>
        <w:widowControl w:val="0"/>
        <w:autoSpaceDE w:val="0"/>
        <w:autoSpaceDN w:val="0"/>
        <w:adjustRightInd w:val="0"/>
        <w:spacing w:after="0" w:line="240" w:lineRule="auto"/>
        <w:contextualSpacing/>
        <w:jc w:val="both"/>
        <w:rPr>
          <w:rFonts w:ascii="Times New Roman" w:hAnsi="Times New Roman"/>
          <w:b/>
          <w:sz w:val="24"/>
          <w:szCs w:val="24"/>
          <w:lang w:eastAsia="bg-BG"/>
        </w:rPr>
      </w:pPr>
    </w:p>
    <w:p w:rsidR="006922A5" w:rsidRPr="008E3827" w:rsidRDefault="006922A5" w:rsidP="006922A5">
      <w:pPr>
        <w:widowControl w:val="0"/>
        <w:autoSpaceDE w:val="0"/>
        <w:autoSpaceDN w:val="0"/>
        <w:adjustRightInd w:val="0"/>
        <w:spacing w:after="0" w:line="240" w:lineRule="auto"/>
        <w:contextualSpacing/>
        <w:jc w:val="center"/>
        <w:rPr>
          <w:rFonts w:ascii="Times New Roman" w:hAnsi="Times New Roman"/>
          <w:b/>
          <w:sz w:val="24"/>
          <w:szCs w:val="24"/>
          <w:lang w:eastAsia="bg-BG"/>
        </w:rPr>
      </w:pPr>
      <w:r w:rsidRPr="008E3827">
        <w:rPr>
          <w:rFonts w:ascii="Times New Roman" w:hAnsi="Times New Roman"/>
          <w:b/>
          <w:sz w:val="24"/>
          <w:szCs w:val="24"/>
          <w:lang w:eastAsia="bg-BG"/>
        </w:rPr>
        <w:t>НАПРАВЛЕНИЕ 3</w:t>
      </w:r>
    </w:p>
    <w:p w:rsidR="006922A5" w:rsidRPr="008E3827" w:rsidRDefault="006922A5" w:rsidP="006922A5">
      <w:pPr>
        <w:spacing w:after="0" w:line="240" w:lineRule="auto"/>
        <w:jc w:val="center"/>
        <w:rPr>
          <w:rFonts w:ascii="Times New Roman" w:hAnsi="Times New Roman"/>
          <w:b/>
          <w:sz w:val="24"/>
          <w:szCs w:val="24"/>
          <w:lang w:eastAsia="bg-BG"/>
        </w:rPr>
      </w:pPr>
      <w:r w:rsidRPr="008E3827">
        <w:rPr>
          <w:rFonts w:ascii="Times New Roman" w:hAnsi="Times New Roman"/>
          <w:b/>
          <w:sz w:val="24"/>
          <w:szCs w:val="24"/>
          <w:lang w:eastAsia="bg-BG"/>
        </w:rPr>
        <w:lastRenderedPageBreak/>
        <w:t>„ПОДПОМАГАНЕ МУЛТИПЛИЦИРАНЕТО НА ПРОЕКТИ ФИНАНСИРАНИ ПО ТОЗИ ПРАВИЛНИК И ВЕЧЕ ПРЕДСТАВЕНИ ПРЕД ПУБЛИКА“</w:t>
      </w:r>
    </w:p>
    <w:p w:rsidR="006922A5" w:rsidRPr="008E3827" w:rsidRDefault="006922A5" w:rsidP="006922A5">
      <w:pPr>
        <w:spacing w:after="0" w:line="240" w:lineRule="auto"/>
        <w:ind w:firstLine="567"/>
        <w:jc w:val="center"/>
        <w:rPr>
          <w:rFonts w:ascii="Times New Roman" w:eastAsia="Times New Roman" w:hAnsi="Times New Roman"/>
          <w:sz w:val="24"/>
          <w:szCs w:val="24"/>
          <w:lang w:val="en-US" w:eastAsia="bg-BG"/>
        </w:rPr>
      </w:pPr>
    </w:p>
    <w:p w:rsidR="006922A5" w:rsidRPr="008E3827" w:rsidRDefault="006922A5" w:rsidP="006922A5">
      <w:pPr>
        <w:widowControl w:val="0"/>
        <w:autoSpaceDE w:val="0"/>
        <w:autoSpaceDN w:val="0"/>
        <w:adjustRightInd w:val="0"/>
        <w:spacing w:after="0" w:line="240" w:lineRule="auto"/>
        <w:ind w:firstLine="567"/>
        <w:contextualSpacing/>
        <w:jc w:val="both"/>
        <w:rPr>
          <w:rFonts w:ascii="Times New Roman" w:hAnsi="Times New Roman"/>
          <w:sz w:val="24"/>
          <w:szCs w:val="24"/>
          <w:lang w:eastAsia="bg-BG"/>
        </w:rPr>
      </w:pPr>
      <w:r w:rsidRPr="008E3827">
        <w:rPr>
          <w:rFonts w:ascii="Times New Roman" w:hAnsi="Times New Roman"/>
          <w:b/>
          <w:sz w:val="24"/>
          <w:szCs w:val="24"/>
          <w:lang w:eastAsia="bg-BG"/>
        </w:rPr>
        <w:t xml:space="preserve">Чл. 40. </w:t>
      </w:r>
      <w:r w:rsidRPr="008E3827">
        <w:rPr>
          <w:rFonts w:ascii="Times New Roman" w:hAnsi="Times New Roman"/>
          <w:sz w:val="24"/>
          <w:szCs w:val="24"/>
          <w:lang w:eastAsia="bg-BG"/>
        </w:rPr>
        <w:t xml:space="preserve">По </w:t>
      </w:r>
      <w:proofErr w:type="spellStart"/>
      <w:r w:rsidRPr="008E3827">
        <w:rPr>
          <w:rFonts w:ascii="Times New Roman" w:hAnsi="Times New Roman"/>
          <w:sz w:val="24"/>
          <w:szCs w:val="24"/>
          <w:lang w:val="en-US" w:eastAsia="bg-BG"/>
        </w:rPr>
        <w:t>Направление</w:t>
      </w:r>
      <w:proofErr w:type="spellEnd"/>
      <w:r w:rsidRPr="008E3827">
        <w:rPr>
          <w:rFonts w:ascii="Times New Roman" w:hAnsi="Times New Roman"/>
          <w:sz w:val="24"/>
          <w:szCs w:val="24"/>
          <w:lang w:val="en-US" w:eastAsia="bg-BG"/>
        </w:rPr>
        <w:t xml:space="preserve"> </w:t>
      </w:r>
      <w:r w:rsidRPr="008E3827">
        <w:rPr>
          <w:rFonts w:ascii="Times New Roman" w:hAnsi="Times New Roman"/>
          <w:sz w:val="24"/>
          <w:szCs w:val="24"/>
          <w:lang w:eastAsia="bg-BG"/>
        </w:rPr>
        <w:t>3 се подпомага мултиплицирането на вече финансирани от фонда в предходни години проекти, които са представени пред публика.</w:t>
      </w:r>
    </w:p>
    <w:p w:rsidR="006922A5" w:rsidRPr="008E3827" w:rsidRDefault="006922A5" w:rsidP="006922A5">
      <w:pPr>
        <w:widowControl w:val="0"/>
        <w:autoSpaceDE w:val="0"/>
        <w:autoSpaceDN w:val="0"/>
        <w:adjustRightInd w:val="0"/>
        <w:spacing w:after="0" w:line="240" w:lineRule="auto"/>
        <w:ind w:firstLine="567"/>
        <w:contextualSpacing/>
        <w:jc w:val="both"/>
        <w:rPr>
          <w:rFonts w:ascii="Times New Roman" w:hAnsi="Times New Roman"/>
          <w:b/>
          <w:sz w:val="24"/>
          <w:szCs w:val="24"/>
          <w:lang w:eastAsia="bg-BG"/>
        </w:rPr>
      </w:pPr>
      <w:r w:rsidRPr="008E3827">
        <w:rPr>
          <w:rFonts w:ascii="Times New Roman" w:hAnsi="Times New Roman"/>
          <w:b/>
          <w:sz w:val="24"/>
          <w:szCs w:val="24"/>
          <w:lang w:eastAsia="bg-BG"/>
        </w:rPr>
        <w:t xml:space="preserve">Чл. 41. </w:t>
      </w:r>
      <w:r w:rsidRPr="008E3827">
        <w:rPr>
          <w:rFonts w:ascii="Times New Roman" w:hAnsi="Times New Roman"/>
          <w:sz w:val="24"/>
          <w:szCs w:val="24"/>
          <w:lang w:eastAsia="bg-BG"/>
        </w:rPr>
        <w:t xml:space="preserve">Кандидатите по Направление 3, подават проектно предложение само на Сесия 3, през съответната календарна година по електронен път, в </w:t>
      </w:r>
      <w:r w:rsidRPr="008E3827">
        <w:rPr>
          <w:rFonts w:ascii="Times New Roman" w:hAnsi="Times New Roman"/>
          <w:bCs/>
          <w:sz w:val="24"/>
          <w:szCs w:val="24"/>
          <w:lang w:eastAsia="bg-BG"/>
        </w:rPr>
        <w:t>Електронна система на фонд „Култура“</w:t>
      </w:r>
      <w:r w:rsidRPr="008E3827">
        <w:rPr>
          <w:rFonts w:ascii="Times New Roman" w:hAnsi="Times New Roman"/>
          <w:sz w:val="24"/>
          <w:szCs w:val="24"/>
          <w:lang w:eastAsia="bg-BG"/>
        </w:rPr>
        <w:t>, при спазване на сроковете по чл. 20, ал.1, т.3.</w:t>
      </w:r>
    </w:p>
    <w:p w:rsidR="006922A5" w:rsidRPr="008E3827" w:rsidRDefault="006922A5" w:rsidP="006922A5">
      <w:pPr>
        <w:widowControl w:val="0"/>
        <w:autoSpaceDE w:val="0"/>
        <w:autoSpaceDN w:val="0"/>
        <w:adjustRightInd w:val="0"/>
        <w:spacing w:after="0" w:line="240" w:lineRule="auto"/>
        <w:ind w:firstLine="567"/>
        <w:contextualSpacing/>
        <w:jc w:val="both"/>
        <w:rPr>
          <w:rFonts w:ascii="Times New Roman" w:hAnsi="Times New Roman"/>
          <w:b/>
          <w:sz w:val="24"/>
          <w:szCs w:val="24"/>
          <w:lang w:eastAsia="bg-BG"/>
        </w:rPr>
      </w:pPr>
      <w:r w:rsidRPr="008E3827">
        <w:rPr>
          <w:rFonts w:ascii="Times New Roman" w:hAnsi="Times New Roman"/>
          <w:b/>
          <w:sz w:val="24"/>
          <w:szCs w:val="24"/>
          <w:lang w:eastAsia="bg-BG"/>
        </w:rPr>
        <w:t xml:space="preserve">Чл. 42. </w:t>
      </w:r>
      <w:r w:rsidRPr="008E3827">
        <w:rPr>
          <w:rFonts w:ascii="Times New Roman" w:hAnsi="Times New Roman"/>
          <w:sz w:val="24"/>
          <w:szCs w:val="24"/>
          <w:lang w:eastAsia="bg-BG"/>
        </w:rPr>
        <w:t xml:space="preserve">Наред със задължително изискуемите документи за кандидатстване, посочени в чл. 21, ал. 4, т. 2, по това направление се представя и концепция за реализирането на събитието през съответната година. </w:t>
      </w:r>
    </w:p>
    <w:p w:rsidR="006922A5" w:rsidRPr="008E3827" w:rsidRDefault="006922A5" w:rsidP="006922A5">
      <w:pPr>
        <w:widowControl w:val="0"/>
        <w:autoSpaceDE w:val="0"/>
        <w:autoSpaceDN w:val="0"/>
        <w:adjustRightInd w:val="0"/>
        <w:spacing w:after="0" w:line="240" w:lineRule="auto"/>
        <w:ind w:firstLine="567"/>
        <w:contextualSpacing/>
        <w:jc w:val="both"/>
        <w:rPr>
          <w:rFonts w:ascii="Times New Roman" w:hAnsi="Times New Roman"/>
          <w:bCs/>
          <w:sz w:val="24"/>
          <w:szCs w:val="24"/>
          <w:lang w:eastAsia="bg-BG"/>
        </w:rPr>
      </w:pPr>
      <w:r w:rsidRPr="008E3827">
        <w:rPr>
          <w:rFonts w:ascii="Times New Roman" w:hAnsi="Times New Roman"/>
          <w:b/>
          <w:bCs/>
          <w:sz w:val="24"/>
          <w:szCs w:val="24"/>
          <w:lang w:eastAsia="bg-BG"/>
        </w:rPr>
        <w:t xml:space="preserve">Чл. 43. (1) </w:t>
      </w:r>
      <w:r w:rsidRPr="008E3827">
        <w:rPr>
          <w:rFonts w:ascii="Times New Roman" w:hAnsi="Times New Roman"/>
          <w:bCs/>
          <w:sz w:val="24"/>
          <w:szCs w:val="24"/>
          <w:lang w:eastAsia="bg-BG"/>
        </w:rPr>
        <w:t xml:space="preserve">Оценяването и класирането на проектните предложения се извършва от </w:t>
      </w:r>
      <w:r w:rsidRPr="008E3827">
        <w:rPr>
          <w:rFonts w:ascii="Times New Roman" w:hAnsi="Times New Roman"/>
          <w:sz w:val="24"/>
          <w:szCs w:val="24"/>
          <w:lang w:eastAsia="bg-BG"/>
        </w:rPr>
        <w:t>КО</w:t>
      </w:r>
      <w:r w:rsidRPr="008E3827">
        <w:rPr>
          <w:rFonts w:ascii="Times New Roman" w:hAnsi="Times New Roman"/>
          <w:bCs/>
          <w:sz w:val="24"/>
          <w:szCs w:val="24"/>
          <w:lang w:eastAsia="bg-BG"/>
        </w:rPr>
        <w:t xml:space="preserve"> по следните критерии:</w:t>
      </w:r>
    </w:p>
    <w:p w:rsidR="006922A5" w:rsidRPr="008E3827" w:rsidRDefault="006922A5" w:rsidP="006922A5">
      <w:pPr>
        <w:widowControl w:val="0"/>
        <w:autoSpaceDE w:val="0"/>
        <w:autoSpaceDN w:val="0"/>
        <w:adjustRightInd w:val="0"/>
        <w:spacing w:after="0" w:line="240" w:lineRule="auto"/>
        <w:contextualSpacing/>
        <w:jc w:val="both"/>
        <w:rPr>
          <w:rFonts w:ascii="Times New Roman" w:hAnsi="Times New Roman"/>
          <w:b/>
          <w:sz w:val="24"/>
          <w:szCs w:val="24"/>
          <w:lang w:eastAsia="bg-BG"/>
        </w:rPr>
      </w:pPr>
    </w:p>
    <w:tbl>
      <w:tblPr>
        <w:tblW w:w="9012" w:type="dxa"/>
        <w:tblInd w:w="55" w:type="dxa"/>
        <w:tblLayout w:type="fixed"/>
        <w:tblCellMar>
          <w:left w:w="70" w:type="dxa"/>
          <w:right w:w="70" w:type="dxa"/>
        </w:tblCellMar>
        <w:tblLook w:val="04A0" w:firstRow="1" w:lastRow="0" w:firstColumn="1" w:lastColumn="0" w:noHBand="0" w:noVBand="1"/>
      </w:tblPr>
      <w:tblGrid>
        <w:gridCol w:w="649"/>
        <w:gridCol w:w="6662"/>
        <w:gridCol w:w="1701"/>
      </w:tblGrid>
      <w:tr w:rsidR="006922A5" w:rsidRPr="008E3827" w:rsidTr="009A3A69">
        <w:trPr>
          <w:trHeight w:val="287"/>
        </w:trPr>
        <w:tc>
          <w:tcPr>
            <w:tcW w:w="649" w:type="dxa"/>
            <w:tcBorders>
              <w:top w:val="single" w:sz="4" w:space="0" w:color="auto"/>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ind w:firstLine="567"/>
              <w:rPr>
                <w:rFonts w:ascii="Times New Roman" w:eastAsia="Times New Roman" w:hAnsi="Times New Roman"/>
                <w:sz w:val="24"/>
                <w:szCs w:val="24"/>
                <w:lang w:eastAsia="bg-BG"/>
              </w:rPr>
            </w:pPr>
          </w:p>
        </w:tc>
        <w:tc>
          <w:tcPr>
            <w:tcW w:w="666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ind w:firstLine="567"/>
              <w:jc w:val="center"/>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КРИТЕРИИ</w:t>
            </w:r>
          </w:p>
        </w:tc>
        <w:tc>
          <w:tcPr>
            <w:tcW w:w="1701" w:type="dxa"/>
            <w:tcBorders>
              <w:top w:val="single" w:sz="4" w:space="0" w:color="auto"/>
              <w:left w:val="nil"/>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Минимален и максимален брой точки</w:t>
            </w:r>
          </w:p>
        </w:tc>
      </w:tr>
      <w:tr w:rsidR="006922A5" w:rsidRPr="008E3827" w:rsidTr="009A3A69">
        <w:trPr>
          <w:trHeight w:val="371"/>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ind w:firstLine="567"/>
              <w:rPr>
                <w:rFonts w:ascii="Times New Roman" w:eastAsia="Times New Roman" w:hAnsi="Times New Roman"/>
                <w:b/>
                <w:sz w:val="24"/>
                <w:szCs w:val="24"/>
                <w:lang w:eastAsia="bg-BG"/>
              </w:rPr>
            </w:pPr>
          </w:p>
        </w:tc>
        <w:tc>
          <w:tcPr>
            <w:tcW w:w="6662" w:type="dxa"/>
            <w:tcBorders>
              <w:top w:val="nil"/>
              <w:left w:val="single" w:sz="4" w:space="0" w:color="auto"/>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Технически критерии</w:t>
            </w:r>
          </w:p>
        </w:tc>
        <w:tc>
          <w:tcPr>
            <w:tcW w:w="1701" w:type="dxa"/>
            <w:tcBorders>
              <w:top w:val="nil"/>
              <w:left w:val="nil"/>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ind w:firstLine="567"/>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 </w:t>
            </w:r>
          </w:p>
        </w:tc>
      </w:tr>
      <w:tr w:rsidR="006922A5" w:rsidRPr="008E3827" w:rsidTr="009A3A69">
        <w:trPr>
          <w:trHeight w:val="456"/>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1.</w:t>
            </w:r>
          </w:p>
        </w:tc>
        <w:tc>
          <w:tcPr>
            <w:tcW w:w="6662" w:type="dxa"/>
            <w:tcBorders>
              <w:top w:val="nil"/>
              <w:left w:val="single" w:sz="4" w:space="0" w:color="auto"/>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Организационна и техническа обезпеченост (човешки ресурс, техника, инфраструктура и др.)</w:t>
            </w:r>
          </w:p>
        </w:tc>
        <w:tc>
          <w:tcPr>
            <w:tcW w:w="1701"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20</w:t>
            </w:r>
          </w:p>
        </w:tc>
      </w:tr>
      <w:tr w:rsidR="006922A5" w:rsidRPr="008E3827" w:rsidTr="009A3A69">
        <w:trPr>
          <w:trHeight w:val="256"/>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2.</w:t>
            </w:r>
          </w:p>
        </w:tc>
        <w:tc>
          <w:tcPr>
            <w:tcW w:w="6662" w:type="dxa"/>
            <w:tcBorders>
              <w:top w:val="nil"/>
              <w:left w:val="single" w:sz="4" w:space="0" w:color="auto"/>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Концепция за привличане на нови  публики</w:t>
            </w:r>
          </w:p>
        </w:tc>
        <w:tc>
          <w:tcPr>
            <w:tcW w:w="1701"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20</w:t>
            </w:r>
          </w:p>
        </w:tc>
      </w:tr>
      <w:tr w:rsidR="006922A5" w:rsidRPr="008E3827" w:rsidTr="009A3A69">
        <w:trPr>
          <w:trHeight w:val="251"/>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3.</w:t>
            </w:r>
          </w:p>
        </w:tc>
        <w:tc>
          <w:tcPr>
            <w:tcW w:w="6662" w:type="dxa"/>
            <w:tcBorders>
              <w:top w:val="nil"/>
              <w:left w:val="single" w:sz="4" w:space="0" w:color="auto"/>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План за реализация на проекта</w:t>
            </w:r>
          </w:p>
        </w:tc>
        <w:tc>
          <w:tcPr>
            <w:tcW w:w="1701"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10</w:t>
            </w:r>
          </w:p>
        </w:tc>
      </w:tr>
      <w:tr w:rsidR="006922A5" w:rsidRPr="008E3827" w:rsidTr="009A3A69">
        <w:trPr>
          <w:trHeight w:val="251"/>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4.</w:t>
            </w:r>
          </w:p>
        </w:tc>
        <w:tc>
          <w:tcPr>
            <w:tcW w:w="6662" w:type="dxa"/>
            <w:tcBorders>
              <w:top w:val="nil"/>
              <w:left w:val="single" w:sz="4" w:space="0" w:color="auto"/>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 xml:space="preserve">Стратегия за популяризиране  </w:t>
            </w:r>
          </w:p>
        </w:tc>
        <w:tc>
          <w:tcPr>
            <w:tcW w:w="1701"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10</w:t>
            </w:r>
          </w:p>
        </w:tc>
      </w:tr>
      <w:tr w:rsidR="006922A5" w:rsidRPr="008E3827" w:rsidTr="009A3A69">
        <w:trPr>
          <w:trHeight w:val="337"/>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ind w:firstLine="567"/>
              <w:jc w:val="center"/>
              <w:rPr>
                <w:rFonts w:ascii="Times New Roman" w:eastAsia="Times New Roman" w:hAnsi="Times New Roman"/>
                <w:b/>
                <w:sz w:val="24"/>
                <w:szCs w:val="24"/>
                <w:lang w:eastAsia="bg-BG"/>
              </w:rPr>
            </w:pPr>
          </w:p>
        </w:tc>
        <w:tc>
          <w:tcPr>
            <w:tcW w:w="6662" w:type="dxa"/>
            <w:tcBorders>
              <w:top w:val="nil"/>
              <w:left w:val="single" w:sz="4" w:space="0" w:color="auto"/>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Художествени критерии</w:t>
            </w:r>
          </w:p>
        </w:tc>
        <w:tc>
          <w:tcPr>
            <w:tcW w:w="1701"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ind w:firstLine="567"/>
              <w:jc w:val="center"/>
              <w:rPr>
                <w:rFonts w:ascii="Times New Roman" w:eastAsia="Times New Roman" w:hAnsi="Times New Roman"/>
                <w:sz w:val="24"/>
                <w:szCs w:val="24"/>
                <w:lang w:eastAsia="bg-BG"/>
              </w:rPr>
            </w:pPr>
          </w:p>
        </w:tc>
      </w:tr>
      <w:tr w:rsidR="006922A5" w:rsidRPr="008E3827" w:rsidTr="009A3A69">
        <w:trPr>
          <w:trHeight w:val="193"/>
        </w:trPr>
        <w:tc>
          <w:tcPr>
            <w:tcW w:w="649" w:type="dxa"/>
            <w:tcBorders>
              <w:top w:val="nil"/>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5.</w:t>
            </w:r>
          </w:p>
        </w:tc>
        <w:tc>
          <w:tcPr>
            <w:tcW w:w="6662" w:type="dxa"/>
            <w:tcBorders>
              <w:top w:val="nil"/>
              <w:left w:val="single" w:sz="4" w:space="0" w:color="auto"/>
              <w:bottom w:val="single" w:sz="4" w:space="0" w:color="auto"/>
              <w:right w:val="single" w:sz="4" w:space="0" w:color="auto"/>
            </w:tcBorders>
            <w:shd w:val="clear" w:color="auto" w:fill="auto"/>
            <w:vAlign w:val="bottom"/>
            <w:hideMark/>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Творческа концепция и елементи на надграждане</w:t>
            </w:r>
          </w:p>
        </w:tc>
        <w:tc>
          <w:tcPr>
            <w:tcW w:w="1701"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20</w:t>
            </w:r>
          </w:p>
        </w:tc>
      </w:tr>
      <w:tr w:rsidR="006922A5" w:rsidRPr="008E3827" w:rsidTr="009A3A69">
        <w:trPr>
          <w:trHeight w:val="193"/>
        </w:trPr>
        <w:tc>
          <w:tcPr>
            <w:tcW w:w="649" w:type="dxa"/>
            <w:tcBorders>
              <w:top w:val="single" w:sz="4" w:space="0" w:color="auto"/>
              <w:left w:val="single" w:sz="4" w:space="0" w:color="auto"/>
              <w:bottom w:val="single" w:sz="4" w:space="0" w:color="auto"/>
              <w:right w:val="single" w:sz="4" w:space="0" w:color="auto"/>
            </w:tcBorders>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6.</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i/>
                <w:sz w:val="24"/>
                <w:szCs w:val="24"/>
                <w:lang w:eastAsia="bg-BG"/>
              </w:rPr>
            </w:pPr>
            <w:r w:rsidRPr="008E3827">
              <w:rPr>
                <w:rFonts w:ascii="Times New Roman" w:eastAsia="Times New Roman" w:hAnsi="Times New Roman"/>
                <w:i/>
                <w:sz w:val="24"/>
                <w:szCs w:val="24"/>
                <w:lang w:eastAsia="bg-BG"/>
              </w:rPr>
              <w:t>Възможности за приобщаване към културната програма на Община Бургас</w:t>
            </w:r>
          </w:p>
        </w:tc>
        <w:tc>
          <w:tcPr>
            <w:tcW w:w="1701" w:type="dxa"/>
            <w:tcBorders>
              <w:top w:val="single" w:sz="4" w:space="0" w:color="auto"/>
              <w:left w:val="nil"/>
              <w:bottom w:val="single" w:sz="4" w:space="0" w:color="auto"/>
              <w:right w:val="single" w:sz="4" w:space="0" w:color="auto"/>
            </w:tcBorders>
            <w:shd w:val="clear" w:color="auto" w:fill="auto"/>
            <w:vAlign w:val="bottom"/>
          </w:tcPr>
          <w:p w:rsidR="006922A5" w:rsidRPr="008E3827" w:rsidRDefault="006922A5" w:rsidP="009A3A69">
            <w:pPr>
              <w:widowControl w:val="0"/>
              <w:tabs>
                <w:tab w:val="left" w:pos="142"/>
              </w:tabs>
              <w:autoSpaceDE w:val="0"/>
              <w:autoSpaceDN w:val="0"/>
              <w:adjustRightInd w:val="0"/>
              <w:spacing w:after="0" w:line="240" w:lineRule="auto"/>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от 1 до 20</w:t>
            </w:r>
          </w:p>
        </w:tc>
      </w:tr>
    </w:tbl>
    <w:p w:rsidR="006922A5" w:rsidRPr="008E3827" w:rsidRDefault="006922A5" w:rsidP="006922A5">
      <w:pPr>
        <w:widowControl w:val="0"/>
        <w:autoSpaceDE w:val="0"/>
        <w:autoSpaceDN w:val="0"/>
        <w:adjustRightInd w:val="0"/>
        <w:spacing w:after="0" w:line="240" w:lineRule="auto"/>
        <w:ind w:firstLine="567"/>
        <w:contextualSpacing/>
        <w:jc w:val="both"/>
        <w:rPr>
          <w:rFonts w:ascii="Times New Roman" w:eastAsia="Times New Roman" w:hAnsi="Times New Roman"/>
          <w:b/>
          <w:bCs/>
          <w:sz w:val="24"/>
          <w:szCs w:val="24"/>
          <w:lang w:eastAsia="bg-BG"/>
        </w:rPr>
      </w:pPr>
    </w:p>
    <w:p w:rsidR="006922A5" w:rsidRPr="008E3827" w:rsidRDefault="006922A5" w:rsidP="006922A5">
      <w:pPr>
        <w:widowControl w:val="0"/>
        <w:autoSpaceDE w:val="0"/>
        <w:autoSpaceDN w:val="0"/>
        <w:adjustRightInd w:val="0"/>
        <w:spacing w:after="0" w:line="240" w:lineRule="auto"/>
        <w:ind w:firstLine="567"/>
        <w:contextualSpacing/>
        <w:jc w:val="both"/>
        <w:rPr>
          <w:rFonts w:ascii="Times New Roman" w:hAnsi="Times New Roman"/>
          <w:b/>
          <w:sz w:val="24"/>
          <w:szCs w:val="24"/>
          <w:lang w:eastAsia="bg-BG"/>
        </w:rPr>
      </w:pPr>
      <w:r w:rsidRPr="009A3A69">
        <w:rPr>
          <w:rFonts w:ascii="Times New Roman" w:eastAsia="Times New Roman" w:hAnsi="Times New Roman"/>
          <w:bCs/>
          <w:sz w:val="24"/>
          <w:szCs w:val="24"/>
          <w:lang w:eastAsia="bg-BG"/>
        </w:rPr>
        <w:t xml:space="preserve">(2) </w:t>
      </w:r>
      <w:r w:rsidRPr="009A3A69">
        <w:rPr>
          <w:rFonts w:ascii="Times New Roman" w:eastAsia="Times New Roman" w:hAnsi="Times New Roman"/>
          <w:sz w:val="24"/>
          <w:szCs w:val="24"/>
          <w:lang w:eastAsia="bg-BG"/>
        </w:rPr>
        <w:t>Максималният</w:t>
      </w:r>
      <w:r w:rsidRPr="008E3827">
        <w:rPr>
          <w:rFonts w:ascii="Times New Roman" w:eastAsia="Times New Roman" w:hAnsi="Times New Roman"/>
          <w:sz w:val="24"/>
          <w:szCs w:val="24"/>
          <w:lang w:eastAsia="bg-BG"/>
        </w:rPr>
        <w:t xml:space="preserve"> брой точки е 100, като всеки член на </w:t>
      </w:r>
      <w:r w:rsidRPr="008E3827">
        <w:rPr>
          <w:rFonts w:ascii="Times New Roman" w:hAnsi="Times New Roman"/>
          <w:sz w:val="24"/>
          <w:szCs w:val="24"/>
          <w:lang w:eastAsia="bg-BG"/>
        </w:rPr>
        <w:t>КО</w:t>
      </w:r>
      <w:r w:rsidRPr="008E3827">
        <w:rPr>
          <w:rFonts w:ascii="Times New Roman" w:eastAsia="Times New Roman" w:hAnsi="Times New Roman"/>
          <w:sz w:val="24"/>
          <w:szCs w:val="24"/>
          <w:lang w:eastAsia="bg-BG"/>
        </w:rPr>
        <w:t xml:space="preserve"> по своя преценка дава от 1 до 20 точки по критерий 1, 2,5 и 6  и 1 до 10 точки по критерий 3 и 4. Проекти събрали по-малко от 50 точки не се финансират.</w:t>
      </w:r>
    </w:p>
    <w:p w:rsidR="006922A5" w:rsidRPr="008E3827" w:rsidRDefault="006922A5" w:rsidP="006922A5">
      <w:pPr>
        <w:spacing w:after="0" w:line="240" w:lineRule="auto"/>
        <w:ind w:firstLine="567"/>
        <w:jc w:val="both"/>
        <w:rPr>
          <w:rFonts w:ascii="Times New Roman" w:hAnsi="Times New Roman"/>
          <w:b/>
          <w:sz w:val="24"/>
          <w:szCs w:val="24"/>
          <w:lang w:eastAsia="bg-BG"/>
        </w:rPr>
      </w:pPr>
    </w:p>
    <w:p w:rsidR="006922A5" w:rsidRPr="008E3827" w:rsidRDefault="006922A5" w:rsidP="006922A5">
      <w:pPr>
        <w:spacing w:after="0" w:line="240" w:lineRule="auto"/>
        <w:jc w:val="center"/>
        <w:rPr>
          <w:rFonts w:ascii="Times New Roman" w:hAnsi="Times New Roman"/>
          <w:b/>
          <w:sz w:val="24"/>
          <w:szCs w:val="24"/>
          <w:lang w:eastAsia="bg-BG"/>
        </w:rPr>
      </w:pPr>
      <w:r w:rsidRPr="008E3827">
        <w:rPr>
          <w:rFonts w:ascii="Times New Roman" w:hAnsi="Times New Roman"/>
          <w:b/>
          <w:sz w:val="24"/>
          <w:szCs w:val="24"/>
          <w:lang w:eastAsia="bg-BG"/>
        </w:rPr>
        <w:t>НАПРАВЛЕНИЕ 4</w:t>
      </w:r>
    </w:p>
    <w:p w:rsidR="006922A5" w:rsidRPr="008E3827" w:rsidRDefault="006922A5" w:rsidP="006922A5">
      <w:pPr>
        <w:spacing w:after="0" w:line="240" w:lineRule="auto"/>
        <w:jc w:val="center"/>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„ПРОИЗВЕДЕНИЯ НА БУРГАСКИ ПИСАТЕЛИ, ПОЕТИ И НА АВТОРИ ОТ ОБЛАСТ ИСТОРИЯ, КУЛТУРОЛОГИЯ ( ИЛИ КУЛТУРА) И КРАЕЗНАНИЕ - ИЗКУСТВОВЕДСКИ, ИСТОРИЧЕСКИ, КРАЕВЕДСКИ (ЗАСЯГАЩИ БУРГАС), КАКТО И ЮБИЛЕЙНИ (НА ИНСТИТУЦИИ И ЗНАЧИМИ ЗА БУРГАС ЛИЧНОСТИ) ХУДОЖЕСТВЕНИ ПРОИЗВЕДЕНИЯ“</w:t>
      </w:r>
    </w:p>
    <w:p w:rsidR="006922A5" w:rsidRPr="008E3827" w:rsidRDefault="006922A5" w:rsidP="006922A5">
      <w:pPr>
        <w:spacing w:after="0" w:line="240" w:lineRule="auto"/>
        <w:ind w:firstLine="567"/>
        <w:jc w:val="both"/>
        <w:rPr>
          <w:rFonts w:ascii="Times New Roman" w:eastAsia="Times New Roman" w:hAnsi="Times New Roman"/>
          <w:sz w:val="24"/>
          <w:szCs w:val="24"/>
          <w:lang w:eastAsia="bg-BG"/>
        </w:rPr>
      </w:pPr>
    </w:p>
    <w:p w:rsidR="006922A5" w:rsidRPr="009A3A69" w:rsidRDefault="006922A5" w:rsidP="006922A5">
      <w:pPr>
        <w:spacing w:after="0" w:line="240" w:lineRule="auto"/>
        <w:ind w:firstLine="567"/>
        <w:jc w:val="both"/>
        <w:rPr>
          <w:rFonts w:ascii="Times New Roman" w:hAnsi="Times New Roman"/>
          <w:sz w:val="24"/>
          <w:szCs w:val="24"/>
        </w:rPr>
      </w:pPr>
      <w:r w:rsidRPr="008E3827">
        <w:rPr>
          <w:rFonts w:ascii="Times New Roman" w:hAnsi="Times New Roman"/>
          <w:b/>
          <w:sz w:val="24"/>
          <w:szCs w:val="24"/>
        </w:rPr>
        <w:t>Чл. 44.</w:t>
      </w:r>
      <w:r w:rsidRPr="008E3827">
        <w:rPr>
          <w:rFonts w:ascii="Times New Roman" w:hAnsi="Times New Roman"/>
          <w:sz w:val="24"/>
          <w:szCs w:val="24"/>
        </w:rPr>
        <w:t xml:space="preserve"> </w:t>
      </w:r>
      <w:r w:rsidRPr="009A3A69">
        <w:rPr>
          <w:rFonts w:ascii="Times New Roman" w:hAnsi="Times New Roman"/>
          <w:sz w:val="24"/>
          <w:szCs w:val="24"/>
        </w:rPr>
        <w:t>(1) По Направление 4 се финансира издаването на книги на бургаски автори в следните области:</w:t>
      </w:r>
    </w:p>
    <w:p w:rsidR="006922A5" w:rsidRPr="009A3A69" w:rsidRDefault="006922A5" w:rsidP="006922A5">
      <w:pPr>
        <w:spacing w:after="0" w:line="240" w:lineRule="auto"/>
        <w:ind w:firstLine="567"/>
        <w:jc w:val="both"/>
        <w:rPr>
          <w:rFonts w:ascii="Times New Roman" w:hAnsi="Times New Roman"/>
          <w:sz w:val="24"/>
          <w:szCs w:val="24"/>
        </w:rPr>
      </w:pPr>
      <w:r w:rsidRPr="009A3A69">
        <w:rPr>
          <w:rFonts w:ascii="Times New Roman" w:hAnsi="Times New Roman"/>
          <w:sz w:val="24"/>
          <w:szCs w:val="24"/>
        </w:rPr>
        <w:t>1. Художествена литература – стихосбирка, сборник разкази, роман, драматургия, художествени книги за деца.</w:t>
      </w:r>
    </w:p>
    <w:p w:rsidR="006922A5" w:rsidRPr="009A3A69" w:rsidRDefault="006922A5" w:rsidP="006922A5">
      <w:pPr>
        <w:spacing w:after="0" w:line="240" w:lineRule="auto"/>
        <w:ind w:firstLine="567"/>
        <w:jc w:val="both"/>
        <w:rPr>
          <w:rFonts w:ascii="Times New Roman" w:hAnsi="Times New Roman"/>
          <w:sz w:val="24"/>
          <w:szCs w:val="24"/>
        </w:rPr>
      </w:pPr>
      <w:r w:rsidRPr="009A3A69">
        <w:rPr>
          <w:rFonts w:ascii="Times New Roman" w:hAnsi="Times New Roman"/>
          <w:sz w:val="24"/>
          <w:szCs w:val="24"/>
        </w:rPr>
        <w:t xml:space="preserve">2. </w:t>
      </w:r>
      <w:r w:rsidRPr="009A3A69">
        <w:rPr>
          <w:rFonts w:ascii="Times New Roman" w:hAnsi="Times New Roman"/>
          <w:bCs/>
          <w:sz w:val="24"/>
          <w:szCs w:val="24"/>
        </w:rPr>
        <w:t>Литературознание – литературна история, литературоведско изследване, монография.</w:t>
      </w:r>
    </w:p>
    <w:p w:rsidR="006922A5" w:rsidRPr="009A3A69" w:rsidRDefault="006922A5" w:rsidP="006922A5">
      <w:pPr>
        <w:spacing w:after="0" w:line="240" w:lineRule="auto"/>
        <w:ind w:firstLine="567"/>
        <w:jc w:val="both"/>
        <w:rPr>
          <w:rFonts w:ascii="Times New Roman" w:hAnsi="Times New Roman"/>
          <w:sz w:val="24"/>
          <w:szCs w:val="24"/>
        </w:rPr>
      </w:pPr>
      <w:r w:rsidRPr="009A3A69">
        <w:rPr>
          <w:rFonts w:ascii="Times New Roman" w:hAnsi="Times New Roman"/>
          <w:sz w:val="24"/>
          <w:szCs w:val="24"/>
        </w:rPr>
        <w:t xml:space="preserve">3. История, културология (или култура) и краезнание – изкуствоведски изследвания, историческо изследване, </w:t>
      </w:r>
      <w:proofErr w:type="spellStart"/>
      <w:r w:rsidRPr="009A3A69">
        <w:rPr>
          <w:rFonts w:ascii="Times New Roman" w:hAnsi="Times New Roman"/>
          <w:sz w:val="24"/>
          <w:szCs w:val="24"/>
        </w:rPr>
        <w:t>краеведско</w:t>
      </w:r>
      <w:proofErr w:type="spellEnd"/>
      <w:r w:rsidRPr="009A3A69">
        <w:rPr>
          <w:rFonts w:ascii="Times New Roman" w:hAnsi="Times New Roman"/>
          <w:sz w:val="24"/>
          <w:szCs w:val="24"/>
        </w:rPr>
        <w:t xml:space="preserve"> изследване (изследвания, засягащи Бургас), юбилейни издания на бургаски институции с дългогодишна традиция, както и личности с принос за културния облик на града.</w:t>
      </w:r>
    </w:p>
    <w:p w:rsidR="006922A5" w:rsidRPr="009A3A69" w:rsidRDefault="006922A5" w:rsidP="006922A5">
      <w:pPr>
        <w:spacing w:after="0" w:line="240" w:lineRule="auto"/>
        <w:ind w:firstLine="567"/>
        <w:jc w:val="both"/>
        <w:rPr>
          <w:rFonts w:ascii="Times New Roman" w:hAnsi="Times New Roman"/>
          <w:sz w:val="24"/>
          <w:szCs w:val="24"/>
        </w:rPr>
      </w:pPr>
      <w:r w:rsidRPr="009A3A69">
        <w:rPr>
          <w:rFonts w:ascii="Times New Roman" w:hAnsi="Times New Roman"/>
          <w:sz w:val="24"/>
          <w:szCs w:val="24"/>
        </w:rPr>
        <w:lastRenderedPageBreak/>
        <w:t>(2) По Направление 4 се финансират представителни издания на Община Бургас за литература и изкуство.</w:t>
      </w:r>
    </w:p>
    <w:p w:rsidR="00294CF3" w:rsidRDefault="006922A5" w:rsidP="00294CF3">
      <w:pPr>
        <w:spacing w:after="0" w:line="240" w:lineRule="auto"/>
        <w:ind w:firstLine="567"/>
        <w:jc w:val="both"/>
        <w:rPr>
          <w:rFonts w:ascii="Times New Roman" w:hAnsi="Times New Roman"/>
          <w:sz w:val="24"/>
          <w:szCs w:val="24"/>
        </w:rPr>
      </w:pPr>
      <w:r w:rsidRPr="009A3A69">
        <w:rPr>
          <w:rFonts w:ascii="Times New Roman" w:hAnsi="Times New Roman"/>
          <w:sz w:val="24"/>
          <w:szCs w:val="24"/>
        </w:rPr>
        <w:t xml:space="preserve">(3) </w:t>
      </w:r>
      <w:r w:rsidR="00294CF3" w:rsidRPr="00294CF3">
        <w:rPr>
          <w:rFonts w:ascii="Times New Roman" w:hAnsi="Times New Roman"/>
          <w:bCs/>
          <w:iCs/>
          <w:sz w:val="24"/>
          <w:szCs w:val="24"/>
          <w:lang w:val="en-US"/>
        </w:rPr>
        <w:t>(</w:t>
      </w:r>
      <w:r w:rsidR="00294CF3" w:rsidRPr="00294CF3">
        <w:rPr>
          <w:rFonts w:ascii="Times New Roman" w:hAnsi="Times New Roman"/>
          <w:bCs/>
          <w:iCs/>
          <w:sz w:val="24"/>
          <w:szCs w:val="24"/>
        </w:rPr>
        <w:t>изм. Протокол №41/14.09.2022 г.</w:t>
      </w:r>
      <w:r w:rsidR="00294CF3" w:rsidRPr="00294CF3">
        <w:rPr>
          <w:rFonts w:ascii="Times New Roman" w:hAnsi="Times New Roman"/>
          <w:bCs/>
          <w:iCs/>
          <w:sz w:val="24"/>
          <w:szCs w:val="24"/>
          <w:lang w:val="en-US"/>
        </w:rPr>
        <w:t>)</w:t>
      </w:r>
      <w:r w:rsidR="00294CF3">
        <w:rPr>
          <w:rFonts w:ascii="Times New Roman" w:hAnsi="Times New Roman"/>
          <w:bCs/>
          <w:iCs/>
          <w:sz w:val="24"/>
          <w:szCs w:val="24"/>
        </w:rPr>
        <w:t xml:space="preserve"> </w:t>
      </w:r>
      <w:r w:rsidR="00294CF3" w:rsidRPr="00294CF3">
        <w:rPr>
          <w:rFonts w:ascii="Times New Roman" w:hAnsi="Times New Roman"/>
          <w:sz w:val="24"/>
          <w:szCs w:val="24"/>
        </w:rPr>
        <w:t>Финансирането по Направление 4 може да бъде в размер до 2400 лева.</w:t>
      </w:r>
    </w:p>
    <w:p w:rsidR="006922A5" w:rsidRPr="008E3827" w:rsidRDefault="006922A5" w:rsidP="00294CF3">
      <w:pPr>
        <w:spacing w:after="0" w:line="240" w:lineRule="auto"/>
        <w:ind w:firstLine="567"/>
        <w:jc w:val="both"/>
        <w:rPr>
          <w:rFonts w:ascii="Times New Roman" w:hAnsi="Times New Roman"/>
          <w:sz w:val="24"/>
          <w:szCs w:val="24"/>
        </w:rPr>
      </w:pPr>
      <w:r w:rsidRPr="008E3827">
        <w:rPr>
          <w:rFonts w:ascii="Times New Roman" w:hAnsi="Times New Roman"/>
          <w:b/>
          <w:sz w:val="24"/>
          <w:szCs w:val="24"/>
        </w:rPr>
        <w:t>Чл. 45.</w:t>
      </w:r>
      <w:r w:rsidRPr="008E3827">
        <w:rPr>
          <w:rFonts w:ascii="Times New Roman" w:hAnsi="Times New Roman"/>
          <w:sz w:val="24"/>
          <w:szCs w:val="24"/>
        </w:rPr>
        <w:t xml:space="preserve"> Кандидатите по Направление 4, подават проектно предложение само на Сесия 1, през съответната календарна година по електронен път, в </w:t>
      </w:r>
      <w:r w:rsidRPr="008E3827">
        <w:rPr>
          <w:rFonts w:ascii="Times New Roman" w:hAnsi="Times New Roman"/>
          <w:bCs/>
          <w:sz w:val="24"/>
          <w:szCs w:val="24"/>
        </w:rPr>
        <w:t>Електронна система на фонд „Култура“</w:t>
      </w:r>
      <w:r w:rsidRPr="008E3827">
        <w:rPr>
          <w:rFonts w:ascii="Times New Roman" w:hAnsi="Times New Roman"/>
          <w:sz w:val="24"/>
          <w:szCs w:val="24"/>
        </w:rPr>
        <w:t>, при спазване на сроковете по чл. 20, ал.1, т.1.</w:t>
      </w:r>
    </w:p>
    <w:p w:rsidR="006922A5" w:rsidRPr="008E3827" w:rsidRDefault="006922A5" w:rsidP="006922A5">
      <w:pPr>
        <w:spacing w:after="0" w:line="240" w:lineRule="auto"/>
        <w:ind w:firstLine="567"/>
        <w:jc w:val="both"/>
        <w:rPr>
          <w:rFonts w:ascii="Times New Roman" w:hAnsi="Times New Roman"/>
          <w:sz w:val="24"/>
          <w:szCs w:val="24"/>
        </w:rPr>
      </w:pPr>
      <w:r w:rsidRPr="008E3827">
        <w:rPr>
          <w:rFonts w:ascii="Times New Roman" w:hAnsi="Times New Roman"/>
          <w:b/>
          <w:sz w:val="24"/>
          <w:szCs w:val="24"/>
        </w:rPr>
        <w:t>Чл.</w:t>
      </w:r>
      <w:r w:rsidRPr="008E3827">
        <w:rPr>
          <w:rFonts w:ascii="Times New Roman" w:hAnsi="Times New Roman"/>
          <w:sz w:val="24"/>
          <w:szCs w:val="24"/>
        </w:rPr>
        <w:t xml:space="preserve"> </w:t>
      </w:r>
      <w:r w:rsidRPr="008E3827">
        <w:rPr>
          <w:rFonts w:ascii="Times New Roman" w:hAnsi="Times New Roman"/>
          <w:b/>
          <w:sz w:val="24"/>
          <w:szCs w:val="24"/>
        </w:rPr>
        <w:t>46</w:t>
      </w:r>
      <w:r w:rsidRPr="008E3827">
        <w:rPr>
          <w:rFonts w:ascii="Times New Roman" w:hAnsi="Times New Roman"/>
          <w:sz w:val="24"/>
          <w:szCs w:val="24"/>
        </w:rPr>
        <w:t>. Наред със задължително изискуемите документи за кандидатстване, посочени в чл. 21, ал. 4, т. 2, по това направление се представят и:</w:t>
      </w:r>
    </w:p>
    <w:p w:rsidR="006922A5" w:rsidRPr="008E3827" w:rsidRDefault="006922A5" w:rsidP="006922A5">
      <w:pPr>
        <w:spacing w:after="0" w:line="240" w:lineRule="auto"/>
        <w:ind w:firstLine="567"/>
        <w:jc w:val="both"/>
        <w:rPr>
          <w:rFonts w:ascii="Times New Roman" w:hAnsi="Times New Roman"/>
          <w:sz w:val="24"/>
          <w:szCs w:val="24"/>
        </w:rPr>
      </w:pPr>
      <w:r w:rsidRPr="008E3827">
        <w:rPr>
          <w:rFonts w:ascii="Times New Roman" w:hAnsi="Times New Roman"/>
          <w:sz w:val="24"/>
          <w:szCs w:val="24"/>
        </w:rPr>
        <w:t xml:space="preserve">1. </w:t>
      </w:r>
      <w:r w:rsidR="007A3FA1" w:rsidRPr="007A3FA1">
        <w:rPr>
          <w:rFonts w:ascii="Times New Roman" w:hAnsi="Times New Roman"/>
          <w:bCs/>
          <w:iCs/>
          <w:sz w:val="24"/>
          <w:szCs w:val="24"/>
          <w:lang w:val="en-US"/>
        </w:rPr>
        <w:t>(</w:t>
      </w:r>
      <w:proofErr w:type="gramStart"/>
      <w:r w:rsidR="007A3FA1" w:rsidRPr="007A3FA1">
        <w:rPr>
          <w:rFonts w:ascii="Times New Roman" w:hAnsi="Times New Roman"/>
          <w:bCs/>
          <w:iCs/>
          <w:sz w:val="24"/>
          <w:szCs w:val="24"/>
        </w:rPr>
        <w:t>изм</w:t>
      </w:r>
      <w:proofErr w:type="gramEnd"/>
      <w:r w:rsidR="007A3FA1" w:rsidRPr="007A3FA1">
        <w:rPr>
          <w:rFonts w:ascii="Times New Roman" w:hAnsi="Times New Roman"/>
          <w:bCs/>
          <w:iCs/>
          <w:sz w:val="24"/>
          <w:szCs w:val="24"/>
        </w:rPr>
        <w:t>. Протокол №33/22.02.2022 г.</w:t>
      </w:r>
      <w:r w:rsidR="007A3FA1" w:rsidRPr="007A3FA1">
        <w:rPr>
          <w:rFonts w:ascii="Times New Roman" w:hAnsi="Times New Roman"/>
          <w:bCs/>
          <w:iCs/>
          <w:sz w:val="24"/>
          <w:szCs w:val="24"/>
          <w:lang w:val="en-US"/>
        </w:rPr>
        <w:t>)</w:t>
      </w:r>
      <w:r w:rsidR="007A3FA1">
        <w:rPr>
          <w:rFonts w:ascii="Times New Roman" w:hAnsi="Times New Roman"/>
          <w:bCs/>
          <w:iCs/>
          <w:sz w:val="24"/>
          <w:szCs w:val="24"/>
        </w:rPr>
        <w:t xml:space="preserve"> </w:t>
      </w:r>
      <w:r w:rsidRPr="008E3827">
        <w:rPr>
          <w:rFonts w:ascii="Times New Roman" w:hAnsi="Times New Roman"/>
          <w:sz w:val="24"/>
          <w:szCs w:val="24"/>
        </w:rPr>
        <w:t xml:space="preserve">Цялостен ръкопис в три екземпляра – напечатан, на хартиен носител, съобразно машинописния стандарт: 30 реда х 60 знака, шрифт </w:t>
      </w:r>
      <w:r w:rsidRPr="008E3827">
        <w:rPr>
          <w:rFonts w:ascii="Times New Roman" w:hAnsi="Times New Roman"/>
          <w:sz w:val="24"/>
          <w:szCs w:val="24"/>
          <w:lang w:val="en-US"/>
        </w:rPr>
        <w:t>Times New Roman</w:t>
      </w:r>
      <w:r w:rsidRPr="008E3827">
        <w:rPr>
          <w:rFonts w:ascii="Times New Roman" w:hAnsi="Times New Roman"/>
          <w:sz w:val="24"/>
          <w:szCs w:val="24"/>
        </w:rPr>
        <w:t xml:space="preserve">, 12 пункта, който да бъде депозиран в Отдел „Култура“ в запечатан плик с посочване на идентификационен номер от </w:t>
      </w:r>
      <w:r w:rsidRPr="008E3827">
        <w:rPr>
          <w:rFonts w:ascii="Times New Roman" w:hAnsi="Times New Roman"/>
          <w:bCs/>
          <w:sz w:val="24"/>
          <w:szCs w:val="24"/>
        </w:rPr>
        <w:t>Електронна система на фонд „Култура“</w:t>
      </w:r>
      <w:r w:rsidR="007A3FA1">
        <w:rPr>
          <w:rFonts w:ascii="Times New Roman" w:hAnsi="Times New Roman"/>
          <w:bCs/>
          <w:sz w:val="24"/>
          <w:szCs w:val="24"/>
        </w:rPr>
        <w:t xml:space="preserve"> </w:t>
      </w:r>
      <w:r w:rsidR="007A3FA1" w:rsidRPr="007A3FA1">
        <w:rPr>
          <w:rFonts w:ascii="Times New Roman" w:eastAsia="Times New Roman" w:hAnsi="Times New Roman" w:cs="Times New Roman"/>
          <w:bCs/>
          <w:sz w:val="24"/>
          <w:szCs w:val="24"/>
          <w:lang w:eastAsia="bg-BG"/>
        </w:rPr>
        <w:t>и регистрационен номер от деловодната система на Община Бургас</w:t>
      </w:r>
      <w:r w:rsidRPr="008E3827">
        <w:rPr>
          <w:rFonts w:ascii="Times New Roman" w:hAnsi="Times New Roman"/>
          <w:bCs/>
          <w:sz w:val="24"/>
          <w:szCs w:val="24"/>
        </w:rPr>
        <w:t>,</w:t>
      </w:r>
      <w:r w:rsidRPr="008E3827">
        <w:rPr>
          <w:rFonts w:ascii="Times New Roman" w:hAnsi="Times New Roman"/>
          <w:sz w:val="24"/>
          <w:szCs w:val="24"/>
        </w:rPr>
        <w:t xml:space="preserve"> за да бъде предоставен на временните членове на КО по направлението. Ръкописът се публикува и в електронен формат на </w:t>
      </w:r>
      <w:r w:rsidRPr="008E3827">
        <w:rPr>
          <w:rFonts w:ascii="Times New Roman" w:hAnsi="Times New Roman"/>
          <w:bCs/>
          <w:sz w:val="24"/>
          <w:szCs w:val="24"/>
        </w:rPr>
        <w:t>Електронната система на фонд „Култура“.</w:t>
      </w:r>
    </w:p>
    <w:p w:rsidR="006922A5" w:rsidRPr="008E3827" w:rsidRDefault="006922A5" w:rsidP="006922A5">
      <w:pPr>
        <w:spacing w:after="0" w:line="240" w:lineRule="auto"/>
        <w:ind w:firstLine="567"/>
        <w:jc w:val="both"/>
        <w:rPr>
          <w:rFonts w:ascii="Times New Roman" w:hAnsi="Times New Roman"/>
          <w:bCs/>
          <w:color w:val="FF0000"/>
          <w:sz w:val="24"/>
          <w:szCs w:val="24"/>
        </w:rPr>
      </w:pPr>
      <w:r w:rsidRPr="008E3827">
        <w:rPr>
          <w:rFonts w:ascii="Times New Roman" w:hAnsi="Times New Roman"/>
          <w:sz w:val="24"/>
          <w:szCs w:val="24"/>
        </w:rPr>
        <w:t xml:space="preserve">2. </w:t>
      </w:r>
      <w:r w:rsidRPr="008E3827">
        <w:rPr>
          <w:rFonts w:ascii="Times New Roman" w:hAnsi="Times New Roman"/>
          <w:bCs/>
          <w:sz w:val="24"/>
          <w:szCs w:val="24"/>
        </w:rPr>
        <w:t>Оферта от издателство, съдържаща техническите параметри и проектна стойност за издаване на книгата, съобразно разпоредбата на чл. 11, ал.3.</w:t>
      </w:r>
    </w:p>
    <w:p w:rsidR="006922A5" w:rsidRPr="008E3827" w:rsidRDefault="006922A5" w:rsidP="006922A5">
      <w:pPr>
        <w:spacing w:after="0" w:line="240" w:lineRule="auto"/>
        <w:ind w:firstLine="567"/>
        <w:jc w:val="both"/>
        <w:rPr>
          <w:rFonts w:ascii="Times New Roman" w:hAnsi="Times New Roman"/>
          <w:bCs/>
          <w:sz w:val="24"/>
          <w:szCs w:val="24"/>
        </w:rPr>
      </w:pPr>
      <w:r w:rsidRPr="008E3827">
        <w:rPr>
          <w:rFonts w:ascii="Times New Roman" w:hAnsi="Times New Roman"/>
          <w:bCs/>
          <w:sz w:val="24"/>
          <w:szCs w:val="24"/>
          <w:lang w:val="en-US"/>
        </w:rPr>
        <w:t>3</w:t>
      </w:r>
      <w:r w:rsidRPr="008E3827">
        <w:rPr>
          <w:rFonts w:ascii="Times New Roman" w:hAnsi="Times New Roman"/>
          <w:bCs/>
          <w:sz w:val="24"/>
          <w:szCs w:val="24"/>
        </w:rPr>
        <w:t>. Предварителен договор на кандидата с издателство, за издаване на произведението.</w:t>
      </w:r>
    </w:p>
    <w:p w:rsidR="006922A5" w:rsidRPr="008E3827" w:rsidRDefault="006922A5" w:rsidP="006922A5">
      <w:pPr>
        <w:spacing w:after="0" w:line="240" w:lineRule="auto"/>
        <w:ind w:firstLine="567"/>
        <w:jc w:val="both"/>
        <w:rPr>
          <w:rFonts w:ascii="Times New Roman" w:hAnsi="Times New Roman"/>
          <w:bCs/>
          <w:sz w:val="24"/>
          <w:szCs w:val="24"/>
        </w:rPr>
      </w:pPr>
      <w:r w:rsidRPr="008E3827">
        <w:rPr>
          <w:rFonts w:ascii="Times New Roman" w:hAnsi="Times New Roman"/>
          <w:bCs/>
          <w:sz w:val="24"/>
          <w:szCs w:val="24"/>
        </w:rPr>
        <w:t>4. Декларация от издателството, че за него не са налице следните обстоятелства:</w:t>
      </w:r>
    </w:p>
    <w:p w:rsidR="006922A5" w:rsidRPr="008E3827" w:rsidRDefault="006922A5" w:rsidP="006922A5">
      <w:pPr>
        <w:spacing w:after="0" w:line="240" w:lineRule="auto"/>
        <w:ind w:firstLine="567"/>
        <w:jc w:val="both"/>
        <w:rPr>
          <w:rFonts w:ascii="Times New Roman" w:hAnsi="Times New Roman"/>
          <w:bCs/>
          <w:sz w:val="24"/>
          <w:szCs w:val="24"/>
        </w:rPr>
      </w:pPr>
      <w:r w:rsidRPr="008E3827">
        <w:rPr>
          <w:rFonts w:ascii="Times New Roman" w:hAnsi="Times New Roman"/>
          <w:bCs/>
          <w:sz w:val="24"/>
          <w:szCs w:val="24"/>
        </w:rPr>
        <w:t>а.  не е в ликвидация или в производство по несъстоятелност;</w:t>
      </w:r>
    </w:p>
    <w:p w:rsidR="006922A5" w:rsidRPr="008E3827" w:rsidRDefault="006922A5" w:rsidP="006922A5">
      <w:pPr>
        <w:spacing w:after="0" w:line="240" w:lineRule="auto"/>
        <w:ind w:firstLine="567"/>
        <w:jc w:val="both"/>
        <w:rPr>
          <w:rFonts w:ascii="Times New Roman" w:hAnsi="Times New Roman"/>
          <w:bCs/>
          <w:sz w:val="24"/>
          <w:szCs w:val="24"/>
        </w:rPr>
      </w:pPr>
      <w:r w:rsidRPr="008E3827">
        <w:rPr>
          <w:rFonts w:ascii="Times New Roman" w:hAnsi="Times New Roman"/>
          <w:bCs/>
          <w:sz w:val="24"/>
          <w:szCs w:val="24"/>
        </w:rPr>
        <w:t>б. няма финансови задължения към държавата или Община Бургас, установени с влязъл в сила акт на компетентен орган, освен ако компетентният орган е допуснал разсрочване или отсрочване на задълженията;</w:t>
      </w:r>
    </w:p>
    <w:p w:rsidR="006922A5" w:rsidRPr="008E3827" w:rsidRDefault="006922A5" w:rsidP="006922A5">
      <w:pPr>
        <w:spacing w:after="0" w:line="240" w:lineRule="auto"/>
        <w:ind w:firstLine="567"/>
        <w:jc w:val="both"/>
        <w:rPr>
          <w:rFonts w:ascii="Times New Roman" w:hAnsi="Times New Roman"/>
          <w:bCs/>
          <w:sz w:val="24"/>
          <w:szCs w:val="24"/>
        </w:rPr>
      </w:pPr>
      <w:r w:rsidRPr="008E3827">
        <w:rPr>
          <w:rFonts w:ascii="Times New Roman" w:hAnsi="Times New Roman"/>
          <w:bCs/>
          <w:sz w:val="24"/>
          <w:szCs w:val="24"/>
        </w:rPr>
        <w:t>в.  не са осъдени с влязла в сила присъда за престъпление против собствеността, освен ако са реабилитирани. (отнася се за лицата, които представляват издателството и за членовете на неговите управителни и надзорни органи съгласно регистъра, в който е вписано, ако има такъв, или документите, удостоверяващи правосубектността му.)</w:t>
      </w:r>
    </w:p>
    <w:p w:rsidR="006922A5" w:rsidRDefault="006922A5" w:rsidP="006922A5">
      <w:pPr>
        <w:spacing w:after="0" w:line="240" w:lineRule="auto"/>
        <w:ind w:firstLine="567"/>
        <w:jc w:val="both"/>
        <w:rPr>
          <w:rFonts w:ascii="Times New Roman" w:hAnsi="Times New Roman"/>
          <w:bCs/>
          <w:sz w:val="24"/>
          <w:szCs w:val="24"/>
        </w:rPr>
      </w:pPr>
      <w:r w:rsidRPr="008E3827">
        <w:rPr>
          <w:rFonts w:ascii="Times New Roman" w:hAnsi="Times New Roman"/>
          <w:bCs/>
          <w:sz w:val="24"/>
          <w:szCs w:val="24"/>
        </w:rPr>
        <w:t>г. е изпълнило всичките си задължения по предходно сключен договор за финансиране от Община Бургас;</w:t>
      </w:r>
    </w:p>
    <w:p w:rsidR="000D3F7E" w:rsidRPr="000D3F7E" w:rsidRDefault="000D3F7E" w:rsidP="006922A5">
      <w:pPr>
        <w:spacing w:after="0" w:line="240" w:lineRule="auto"/>
        <w:ind w:firstLine="567"/>
        <w:jc w:val="both"/>
        <w:rPr>
          <w:rFonts w:ascii="Times New Roman" w:hAnsi="Times New Roman"/>
          <w:bCs/>
          <w:sz w:val="24"/>
          <w:szCs w:val="24"/>
        </w:rPr>
      </w:pPr>
      <w:r>
        <w:rPr>
          <w:rFonts w:ascii="Times New Roman" w:hAnsi="Times New Roman"/>
          <w:bCs/>
          <w:sz w:val="24"/>
          <w:szCs w:val="24"/>
        </w:rPr>
        <w:t xml:space="preserve">5. </w:t>
      </w:r>
      <w:r w:rsidRPr="000D3F7E">
        <w:rPr>
          <w:rFonts w:ascii="Times New Roman" w:hAnsi="Times New Roman"/>
          <w:bCs/>
          <w:iCs/>
          <w:sz w:val="24"/>
          <w:szCs w:val="24"/>
          <w:lang w:val="en-US"/>
        </w:rPr>
        <w:t>(</w:t>
      </w:r>
      <w:proofErr w:type="gramStart"/>
      <w:r>
        <w:rPr>
          <w:rFonts w:ascii="Times New Roman" w:hAnsi="Times New Roman"/>
          <w:bCs/>
          <w:iCs/>
          <w:sz w:val="24"/>
          <w:szCs w:val="24"/>
        </w:rPr>
        <w:t>нова</w:t>
      </w:r>
      <w:proofErr w:type="gramEnd"/>
      <w:r>
        <w:rPr>
          <w:rFonts w:ascii="Times New Roman" w:hAnsi="Times New Roman"/>
          <w:bCs/>
          <w:iCs/>
          <w:sz w:val="24"/>
          <w:szCs w:val="24"/>
        </w:rPr>
        <w:t>,</w:t>
      </w:r>
      <w:r w:rsidRPr="000D3F7E">
        <w:rPr>
          <w:rFonts w:ascii="Times New Roman" w:hAnsi="Times New Roman"/>
          <w:bCs/>
          <w:iCs/>
          <w:sz w:val="24"/>
          <w:szCs w:val="24"/>
        </w:rPr>
        <w:t xml:space="preserve"> Протокол №41/14.09.2022 г.</w:t>
      </w:r>
      <w:r w:rsidRPr="000D3F7E">
        <w:rPr>
          <w:rFonts w:ascii="Times New Roman" w:hAnsi="Times New Roman"/>
          <w:bCs/>
          <w:iCs/>
          <w:sz w:val="24"/>
          <w:szCs w:val="24"/>
          <w:lang w:val="en-US"/>
        </w:rPr>
        <w:t>)</w:t>
      </w:r>
      <w:r>
        <w:rPr>
          <w:rFonts w:ascii="Times New Roman" w:hAnsi="Times New Roman"/>
          <w:bCs/>
          <w:iCs/>
          <w:sz w:val="24"/>
          <w:szCs w:val="24"/>
        </w:rPr>
        <w:t xml:space="preserve"> </w:t>
      </w:r>
      <w:r w:rsidRPr="000D3F7E">
        <w:rPr>
          <w:rFonts w:ascii="Times New Roman" w:hAnsi="Times New Roman"/>
          <w:bCs/>
          <w:iCs/>
          <w:sz w:val="24"/>
          <w:szCs w:val="24"/>
        </w:rPr>
        <w:t>При издаване на антология съставителят на изданието представя декларации от авторите или техните наследници, с които същите изразяват съгласие техните произведения да бъдат включени в изданието</w:t>
      </w:r>
      <w:r>
        <w:rPr>
          <w:rFonts w:ascii="Times New Roman" w:hAnsi="Times New Roman"/>
          <w:bCs/>
          <w:iCs/>
          <w:sz w:val="24"/>
          <w:szCs w:val="24"/>
        </w:rPr>
        <w:t>.</w:t>
      </w:r>
    </w:p>
    <w:p w:rsidR="006922A5" w:rsidRPr="009A3A69" w:rsidRDefault="006922A5" w:rsidP="006922A5">
      <w:pPr>
        <w:spacing w:after="0" w:line="240" w:lineRule="auto"/>
        <w:ind w:firstLine="567"/>
        <w:jc w:val="both"/>
        <w:rPr>
          <w:rFonts w:ascii="Times New Roman" w:hAnsi="Times New Roman"/>
          <w:sz w:val="24"/>
          <w:szCs w:val="24"/>
        </w:rPr>
      </w:pPr>
      <w:r w:rsidRPr="008E3827">
        <w:rPr>
          <w:rFonts w:ascii="Times New Roman" w:hAnsi="Times New Roman"/>
          <w:b/>
          <w:sz w:val="24"/>
          <w:szCs w:val="24"/>
        </w:rPr>
        <w:t>Чл. 47. (</w:t>
      </w:r>
      <w:r w:rsidRPr="009A3A69">
        <w:rPr>
          <w:rFonts w:ascii="Times New Roman" w:hAnsi="Times New Roman"/>
          <w:sz w:val="24"/>
          <w:szCs w:val="24"/>
        </w:rPr>
        <w:t>1) За разглеждане и оценяване на проектните предложения по това направление, се назначават трима временни членове на Комисията за оценка в областта на литературата – двама университетски преподаватели, с литературен шифър по българска литература и/или действащи критици, активно печатащи в специализираните литературни издания и един бургаски автор, посочен от бургаската писателска общност.</w:t>
      </w:r>
    </w:p>
    <w:p w:rsidR="006922A5" w:rsidRPr="009A3A69" w:rsidRDefault="006922A5" w:rsidP="006922A5">
      <w:pPr>
        <w:tabs>
          <w:tab w:val="left" w:pos="993"/>
        </w:tabs>
        <w:spacing w:after="0" w:line="240" w:lineRule="auto"/>
        <w:ind w:firstLine="567"/>
        <w:jc w:val="both"/>
        <w:rPr>
          <w:rFonts w:ascii="Times New Roman" w:hAnsi="Times New Roman"/>
          <w:sz w:val="24"/>
          <w:szCs w:val="24"/>
        </w:rPr>
      </w:pPr>
      <w:r w:rsidRPr="009A3A69">
        <w:rPr>
          <w:rFonts w:ascii="Times New Roman" w:hAnsi="Times New Roman"/>
          <w:sz w:val="24"/>
          <w:szCs w:val="24"/>
        </w:rPr>
        <w:t xml:space="preserve">(2) Временните членове на КО се запознават с подадените проектни предложения, изготвят за всяко едно от тях становище за неговите художествените качества и представят пред ЕК обобщен доклад за всички произведения. </w:t>
      </w:r>
    </w:p>
    <w:p w:rsidR="006922A5" w:rsidRPr="008E3827" w:rsidRDefault="006922A5" w:rsidP="006922A5">
      <w:pPr>
        <w:tabs>
          <w:tab w:val="left" w:pos="993"/>
        </w:tabs>
        <w:spacing w:after="0" w:line="240" w:lineRule="auto"/>
        <w:ind w:firstLine="567"/>
        <w:jc w:val="both"/>
        <w:rPr>
          <w:rFonts w:ascii="Times New Roman" w:hAnsi="Times New Roman"/>
          <w:sz w:val="24"/>
          <w:szCs w:val="24"/>
        </w:rPr>
      </w:pPr>
      <w:r w:rsidRPr="009A3A69">
        <w:rPr>
          <w:rFonts w:ascii="Times New Roman" w:hAnsi="Times New Roman"/>
          <w:sz w:val="24"/>
          <w:szCs w:val="24"/>
        </w:rPr>
        <w:t>(3) След запознаване с доклада на свое заседание КО излиза с решение кои от постъпили</w:t>
      </w:r>
      <w:r w:rsidRPr="008E3827">
        <w:rPr>
          <w:rFonts w:ascii="Times New Roman" w:hAnsi="Times New Roman"/>
          <w:sz w:val="24"/>
          <w:szCs w:val="24"/>
        </w:rPr>
        <w:t>те предложения по направлението ще получат финансиране.</w:t>
      </w:r>
    </w:p>
    <w:p w:rsidR="006922A5" w:rsidRPr="008E3827" w:rsidRDefault="006922A5" w:rsidP="006922A5">
      <w:pPr>
        <w:spacing w:after="0" w:line="240" w:lineRule="auto"/>
        <w:ind w:firstLine="567"/>
        <w:jc w:val="both"/>
        <w:rPr>
          <w:rFonts w:ascii="Times New Roman" w:hAnsi="Times New Roman"/>
          <w:sz w:val="24"/>
          <w:szCs w:val="24"/>
        </w:rPr>
      </w:pPr>
      <w:r w:rsidRPr="008E3827">
        <w:rPr>
          <w:rFonts w:ascii="Times New Roman" w:hAnsi="Times New Roman"/>
          <w:b/>
          <w:sz w:val="24"/>
          <w:szCs w:val="24"/>
        </w:rPr>
        <w:t>Чл. 48.</w:t>
      </w:r>
      <w:r w:rsidRPr="008E3827">
        <w:rPr>
          <w:rFonts w:ascii="Times New Roman" w:hAnsi="Times New Roman"/>
          <w:sz w:val="24"/>
          <w:szCs w:val="24"/>
        </w:rPr>
        <w:t xml:space="preserve"> При своята работа</w:t>
      </w:r>
      <w:r w:rsidRPr="008E3827">
        <w:rPr>
          <w:rFonts w:ascii="Times New Roman" w:eastAsia="Times New Roman" w:hAnsi="Times New Roman"/>
          <w:sz w:val="24"/>
          <w:szCs w:val="24"/>
          <w:lang w:eastAsia="bg-BG"/>
        </w:rPr>
        <w:t xml:space="preserve"> </w:t>
      </w:r>
      <w:r w:rsidRPr="008E3827">
        <w:rPr>
          <w:rFonts w:ascii="Times New Roman" w:hAnsi="Times New Roman"/>
          <w:sz w:val="24"/>
          <w:szCs w:val="24"/>
        </w:rPr>
        <w:t>за оценка на проектните предложения, КО се ръководи от следните общи критерии:</w:t>
      </w:r>
    </w:p>
    <w:p w:rsidR="006922A5" w:rsidRPr="008E3827" w:rsidRDefault="006922A5" w:rsidP="006922A5">
      <w:pPr>
        <w:spacing w:after="0" w:line="240" w:lineRule="auto"/>
        <w:ind w:firstLine="567"/>
        <w:jc w:val="both"/>
        <w:rPr>
          <w:rFonts w:ascii="Times New Roman" w:hAnsi="Times New Roman"/>
          <w:sz w:val="24"/>
          <w:szCs w:val="24"/>
        </w:rPr>
      </w:pPr>
      <w:r w:rsidRPr="008E3827">
        <w:rPr>
          <w:rFonts w:ascii="Times New Roman" w:hAnsi="Times New Roman"/>
          <w:sz w:val="24"/>
          <w:szCs w:val="24"/>
        </w:rPr>
        <w:t>1. Индивидуален почерк на автора;</w:t>
      </w:r>
    </w:p>
    <w:p w:rsidR="006922A5" w:rsidRPr="008E3827" w:rsidRDefault="006922A5" w:rsidP="006922A5">
      <w:pPr>
        <w:spacing w:after="0" w:line="240" w:lineRule="auto"/>
        <w:ind w:firstLine="567"/>
        <w:jc w:val="both"/>
        <w:rPr>
          <w:rFonts w:ascii="Times New Roman" w:hAnsi="Times New Roman"/>
          <w:sz w:val="24"/>
          <w:szCs w:val="24"/>
        </w:rPr>
      </w:pPr>
      <w:r w:rsidRPr="008E3827">
        <w:rPr>
          <w:rFonts w:ascii="Times New Roman" w:hAnsi="Times New Roman"/>
          <w:sz w:val="24"/>
          <w:szCs w:val="24"/>
        </w:rPr>
        <w:t>2.</w:t>
      </w:r>
      <w:r w:rsidRPr="008E3827">
        <w:rPr>
          <w:rFonts w:ascii="Times New Roman" w:hAnsi="Times New Roman"/>
          <w:b/>
          <w:sz w:val="24"/>
          <w:szCs w:val="24"/>
        </w:rPr>
        <w:t xml:space="preserve"> </w:t>
      </w:r>
      <w:r w:rsidRPr="008E3827">
        <w:rPr>
          <w:rFonts w:ascii="Times New Roman" w:hAnsi="Times New Roman"/>
          <w:sz w:val="24"/>
          <w:szCs w:val="24"/>
        </w:rPr>
        <w:t>Своеобразен стил на автора;</w:t>
      </w:r>
    </w:p>
    <w:p w:rsidR="006922A5" w:rsidRPr="008E3827" w:rsidRDefault="006922A5" w:rsidP="006922A5">
      <w:pPr>
        <w:spacing w:after="0" w:line="240" w:lineRule="auto"/>
        <w:ind w:firstLine="567"/>
        <w:jc w:val="both"/>
        <w:rPr>
          <w:rFonts w:ascii="Times New Roman" w:hAnsi="Times New Roman"/>
          <w:sz w:val="24"/>
          <w:szCs w:val="24"/>
        </w:rPr>
      </w:pPr>
      <w:r w:rsidRPr="008E3827">
        <w:rPr>
          <w:rFonts w:ascii="Times New Roman" w:hAnsi="Times New Roman"/>
          <w:sz w:val="24"/>
          <w:szCs w:val="24"/>
        </w:rPr>
        <w:t>3. Произведението да не е заимствано от други източници;</w:t>
      </w:r>
    </w:p>
    <w:p w:rsidR="006922A5" w:rsidRPr="008E3827" w:rsidRDefault="006922A5" w:rsidP="006922A5">
      <w:pPr>
        <w:spacing w:after="0" w:line="240" w:lineRule="auto"/>
        <w:ind w:firstLine="567"/>
        <w:jc w:val="both"/>
        <w:rPr>
          <w:rFonts w:ascii="Times New Roman" w:hAnsi="Times New Roman"/>
          <w:sz w:val="24"/>
          <w:szCs w:val="24"/>
        </w:rPr>
      </w:pPr>
      <w:r w:rsidRPr="008E3827">
        <w:rPr>
          <w:rFonts w:ascii="Times New Roman" w:hAnsi="Times New Roman"/>
          <w:sz w:val="24"/>
          <w:szCs w:val="24"/>
        </w:rPr>
        <w:t>4. Богат и образен език;</w:t>
      </w:r>
    </w:p>
    <w:p w:rsidR="006922A5" w:rsidRPr="008E3827" w:rsidRDefault="006922A5" w:rsidP="006922A5">
      <w:pPr>
        <w:spacing w:after="0" w:line="240" w:lineRule="auto"/>
        <w:ind w:firstLine="567"/>
        <w:jc w:val="both"/>
        <w:rPr>
          <w:rFonts w:ascii="Times New Roman" w:hAnsi="Times New Roman"/>
          <w:sz w:val="24"/>
          <w:szCs w:val="24"/>
        </w:rPr>
      </w:pPr>
      <w:r w:rsidRPr="008E3827">
        <w:rPr>
          <w:rFonts w:ascii="Times New Roman" w:hAnsi="Times New Roman"/>
          <w:sz w:val="24"/>
          <w:szCs w:val="24"/>
        </w:rPr>
        <w:lastRenderedPageBreak/>
        <w:t>5.</w:t>
      </w:r>
      <w:r w:rsidRPr="008E3827">
        <w:rPr>
          <w:rFonts w:ascii="Times New Roman" w:hAnsi="Times New Roman"/>
          <w:b/>
          <w:sz w:val="24"/>
          <w:szCs w:val="24"/>
        </w:rPr>
        <w:t xml:space="preserve"> </w:t>
      </w:r>
      <w:r w:rsidRPr="008E3827">
        <w:rPr>
          <w:rFonts w:ascii="Times New Roman" w:hAnsi="Times New Roman"/>
          <w:sz w:val="24"/>
          <w:szCs w:val="24"/>
        </w:rPr>
        <w:t xml:space="preserve">Темата на произведението да е разработена с дълбочина и познание, да е актуална, да засяга важни проблеми на съвремието (независимо дали е историческа или не); </w:t>
      </w:r>
    </w:p>
    <w:p w:rsidR="006922A5" w:rsidRPr="009A3A69" w:rsidRDefault="006922A5" w:rsidP="006922A5">
      <w:pPr>
        <w:spacing w:after="0" w:line="240" w:lineRule="auto"/>
        <w:ind w:firstLine="567"/>
        <w:jc w:val="both"/>
        <w:rPr>
          <w:rFonts w:ascii="Times New Roman" w:hAnsi="Times New Roman"/>
          <w:sz w:val="24"/>
          <w:szCs w:val="24"/>
        </w:rPr>
      </w:pPr>
      <w:r w:rsidRPr="008E3827">
        <w:rPr>
          <w:rFonts w:ascii="Times New Roman" w:hAnsi="Times New Roman"/>
          <w:sz w:val="24"/>
          <w:szCs w:val="24"/>
        </w:rPr>
        <w:t xml:space="preserve"> </w:t>
      </w:r>
      <w:r w:rsidRPr="008E3827">
        <w:rPr>
          <w:rFonts w:ascii="Times New Roman" w:hAnsi="Times New Roman"/>
          <w:b/>
          <w:sz w:val="24"/>
          <w:szCs w:val="24"/>
        </w:rPr>
        <w:t>Чл. 49</w:t>
      </w:r>
      <w:r w:rsidRPr="009A3A69">
        <w:rPr>
          <w:rFonts w:ascii="Times New Roman" w:hAnsi="Times New Roman"/>
          <w:sz w:val="24"/>
          <w:szCs w:val="24"/>
        </w:rPr>
        <w:t>. (1) Договорът по чл. 23 се сключва с посоченото в проектното предложение от кандидата издателство.</w:t>
      </w:r>
    </w:p>
    <w:p w:rsidR="006922A5" w:rsidRPr="009A3A69" w:rsidRDefault="006922A5" w:rsidP="006922A5">
      <w:pPr>
        <w:tabs>
          <w:tab w:val="left" w:pos="1134"/>
        </w:tabs>
        <w:spacing w:after="0" w:line="240" w:lineRule="auto"/>
        <w:ind w:firstLine="567"/>
        <w:jc w:val="both"/>
        <w:rPr>
          <w:rFonts w:ascii="Times New Roman" w:hAnsi="Times New Roman"/>
          <w:sz w:val="24"/>
          <w:szCs w:val="24"/>
        </w:rPr>
      </w:pPr>
      <w:r w:rsidRPr="009A3A69">
        <w:rPr>
          <w:rFonts w:ascii="Times New Roman" w:hAnsi="Times New Roman"/>
          <w:sz w:val="24"/>
          <w:szCs w:val="24"/>
        </w:rPr>
        <w:t xml:space="preserve"> (2) Издателството се задължава да реализира издаването на произведението, като на гърба на титулната му страница се отпечата изображение на герба на Община Бургас и следният текст „Книгата се издава с финансовата подкрепа на Община Бургас“.</w:t>
      </w:r>
    </w:p>
    <w:p w:rsidR="006922A5" w:rsidRPr="009A3A69" w:rsidRDefault="006922A5" w:rsidP="006922A5">
      <w:pPr>
        <w:spacing w:after="0" w:line="240" w:lineRule="auto"/>
        <w:ind w:firstLine="567"/>
        <w:jc w:val="both"/>
        <w:rPr>
          <w:rFonts w:ascii="Times New Roman" w:hAnsi="Times New Roman"/>
          <w:sz w:val="24"/>
          <w:szCs w:val="24"/>
        </w:rPr>
      </w:pPr>
      <w:r w:rsidRPr="009A3A69">
        <w:rPr>
          <w:rFonts w:ascii="Times New Roman" w:hAnsi="Times New Roman"/>
          <w:sz w:val="24"/>
          <w:szCs w:val="24"/>
        </w:rPr>
        <w:t xml:space="preserve">(3) </w:t>
      </w:r>
      <w:r w:rsidR="00FA7A40" w:rsidRPr="00FA7A40">
        <w:rPr>
          <w:rFonts w:ascii="Times New Roman" w:hAnsi="Times New Roman"/>
          <w:bCs/>
          <w:iCs/>
          <w:sz w:val="24"/>
          <w:szCs w:val="24"/>
          <w:lang w:val="en-US"/>
        </w:rPr>
        <w:t>(</w:t>
      </w:r>
      <w:r w:rsidR="00FA7A40">
        <w:rPr>
          <w:rFonts w:ascii="Times New Roman" w:hAnsi="Times New Roman"/>
          <w:bCs/>
          <w:iCs/>
          <w:sz w:val="24"/>
          <w:szCs w:val="24"/>
        </w:rPr>
        <w:t>изм.</w:t>
      </w:r>
      <w:r w:rsidR="00FA7A40" w:rsidRPr="00FA7A40">
        <w:rPr>
          <w:rFonts w:ascii="Times New Roman" w:hAnsi="Times New Roman"/>
          <w:bCs/>
          <w:iCs/>
          <w:sz w:val="24"/>
          <w:szCs w:val="24"/>
        </w:rPr>
        <w:t xml:space="preserve"> Протокол №41/14.09.2022 г.</w:t>
      </w:r>
      <w:r w:rsidR="00FA7A40" w:rsidRPr="00FA7A40">
        <w:rPr>
          <w:rFonts w:ascii="Times New Roman" w:hAnsi="Times New Roman"/>
          <w:bCs/>
          <w:iCs/>
          <w:sz w:val="24"/>
          <w:szCs w:val="24"/>
          <w:lang w:val="en-US"/>
        </w:rPr>
        <w:t>)</w:t>
      </w:r>
      <w:r w:rsidR="00FA7A40">
        <w:rPr>
          <w:rFonts w:ascii="Times New Roman" w:hAnsi="Times New Roman"/>
          <w:bCs/>
          <w:iCs/>
          <w:sz w:val="24"/>
          <w:szCs w:val="24"/>
        </w:rPr>
        <w:t xml:space="preserve"> </w:t>
      </w:r>
      <w:r w:rsidR="00FA7A40" w:rsidRPr="00FA7A40">
        <w:rPr>
          <w:rFonts w:ascii="Times New Roman" w:hAnsi="Times New Roman"/>
          <w:sz w:val="24"/>
          <w:szCs w:val="24"/>
        </w:rPr>
        <w:t>Проектът се приема за приключен след като Издателството предостави информация (с писмо или по имейл) за извършената работа по отпечатване на съответното произведение в определения тираж и предостави в Отдел „Култура“ 5 броя от конкретното издание.</w:t>
      </w:r>
    </w:p>
    <w:p w:rsidR="006922A5" w:rsidRPr="009A3A69" w:rsidRDefault="006922A5" w:rsidP="006922A5">
      <w:pPr>
        <w:spacing w:after="0" w:line="240" w:lineRule="auto"/>
        <w:ind w:firstLine="567"/>
        <w:jc w:val="both"/>
        <w:rPr>
          <w:rFonts w:ascii="Times New Roman" w:hAnsi="Times New Roman"/>
          <w:sz w:val="24"/>
          <w:szCs w:val="24"/>
        </w:rPr>
      </w:pPr>
      <w:r w:rsidRPr="009A3A69">
        <w:rPr>
          <w:rFonts w:ascii="Times New Roman" w:hAnsi="Times New Roman"/>
          <w:sz w:val="24"/>
          <w:szCs w:val="24"/>
          <w:lang w:val="en-US"/>
        </w:rPr>
        <w:t>(</w:t>
      </w:r>
      <w:r w:rsidRPr="009A3A69">
        <w:rPr>
          <w:rFonts w:ascii="Times New Roman" w:hAnsi="Times New Roman"/>
          <w:sz w:val="24"/>
          <w:szCs w:val="24"/>
        </w:rPr>
        <w:t>4</w:t>
      </w:r>
      <w:r w:rsidRPr="009A3A69">
        <w:rPr>
          <w:rFonts w:ascii="Times New Roman" w:hAnsi="Times New Roman"/>
          <w:sz w:val="24"/>
          <w:szCs w:val="24"/>
          <w:lang w:val="en-US"/>
        </w:rPr>
        <w:t xml:space="preserve">) </w:t>
      </w:r>
      <w:r w:rsidR="00A86B57" w:rsidRPr="00A86B57">
        <w:rPr>
          <w:rFonts w:ascii="Times New Roman" w:hAnsi="Times New Roman"/>
          <w:bCs/>
          <w:iCs/>
          <w:sz w:val="24"/>
          <w:szCs w:val="24"/>
          <w:lang w:val="en-US"/>
        </w:rPr>
        <w:t>(</w:t>
      </w:r>
      <w:proofErr w:type="gramStart"/>
      <w:r w:rsidR="00A86B57">
        <w:rPr>
          <w:rFonts w:ascii="Times New Roman" w:hAnsi="Times New Roman"/>
          <w:bCs/>
          <w:iCs/>
          <w:sz w:val="24"/>
          <w:szCs w:val="24"/>
        </w:rPr>
        <w:t>отм</w:t>
      </w:r>
      <w:proofErr w:type="gramEnd"/>
      <w:r w:rsidR="00A86B57">
        <w:rPr>
          <w:rFonts w:ascii="Times New Roman" w:hAnsi="Times New Roman"/>
          <w:bCs/>
          <w:iCs/>
          <w:sz w:val="24"/>
          <w:szCs w:val="24"/>
        </w:rPr>
        <w:t>.</w:t>
      </w:r>
      <w:r w:rsidR="00A86B57" w:rsidRPr="00A86B57">
        <w:rPr>
          <w:rFonts w:ascii="Times New Roman" w:hAnsi="Times New Roman"/>
          <w:bCs/>
          <w:iCs/>
          <w:sz w:val="24"/>
          <w:szCs w:val="24"/>
        </w:rPr>
        <w:t xml:space="preserve"> Протокол №41/14.09.2022 г.</w:t>
      </w:r>
      <w:r w:rsidR="00A86B57" w:rsidRPr="00A86B57">
        <w:rPr>
          <w:rFonts w:ascii="Times New Roman" w:hAnsi="Times New Roman"/>
          <w:bCs/>
          <w:iCs/>
          <w:sz w:val="24"/>
          <w:szCs w:val="24"/>
          <w:lang w:val="en-US"/>
        </w:rPr>
        <w:t>)</w:t>
      </w:r>
      <w:r w:rsidR="00A86B57" w:rsidRPr="00A86B57">
        <w:rPr>
          <w:rFonts w:ascii="Times New Roman" w:hAnsi="Times New Roman"/>
          <w:bCs/>
          <w:iCs/>
          <w:sz w:val="24"/>
          <w:szCs w:val="24"/>
        </w:rPr>
        <w:t xml:space="preserve"> </w:t>
      </w:r>
      <w:r w:rsidRPr="009A3A69">
        <w:rPr>
          <w:rFonts w:ascii="Times New Roman" w:hAnsi="Times New Roman"/>
          <w:sz w:val="24"/>
          <w:szCs w:val="24"/>
        </w:rPr>
        <w:t>Издателството предоставя по 5 книги на Община Бургас от всяко финансирано по Фонда произведение.</w:t>
      </w:r>
    </w:p>
    <w:p w:rsidR="006922A5" w:rsidRPr="009A3A69" w:rsidRDefault="006922A5" w:rsidP="006922A5">
      <w:pPr>
        <w:spacing w:after="0" w:line="240" w:lineRule="auto"/>
        <w:ind w:firstLine="567"/>
        <w:jc w:val="both"/>
        <w:rPr>
          <w:rFonts w:ascii="Times New Roman" w:hAnsi="Times New Roman"/>
          <w:sz w:val="24"/>
          <w:szCs w:val="24"/>
        </w:rPr>
      </w:pPr>
      <w:r w:rsidRPr="009A3A69">
        <w:rPr>
          <w:rFonts w:ascii="Times New Roman" w:hAnsi="Times New Roman"/>
          <w:sz w:val="24"/>
          <w:szCs w:val="24"/>
        </w:rPr>
        <w:t xml:space="preserve">(5) </w:t>
      </w:r>
      <w:r w:rsidR="00422CF3" w:rsidRPr="00422CF3">
        <w:rPr>
          <w:rFonts w:ascii="Times New Roman" w:hAnsi="Times New Roman"/>
          <w:bCs/>
          <w:iCs/>
          <w:sz w:val="24"/>
          <w:szCs w:val="24"/>
          <w:lang w:val="en-US"/>
        </w:rPr>
        <w:t>(</w:t>
      </w:r>
      <w:r w:rsidR="00422CF3" w:rsidRPr="00422CF3">
        <w:rPr>
          <w:rFonts w:ascii="Times New Roman" w:hAnsi="Times New Roman"/>
          <w:bCs/>
          <w:iCs/>
          <w:sz w:val="24"/>
          <w:szCs w:val="24"/>
        </w:rPr>
        <w:t>доп. Протокол №41/14.09.2022 г.</w:t>
      </w:r>
      <w:r w:rsidR="00422CF3" w:rsidRPr="00422CF3">
        <w:rPr>
          <w:rFonts w:ascii="Times New Roman" w:hAnsi="Times New Roman"/>
          <w:bCs/>
          <w:iCs/>
          <w:sz w:val="24"/>
          <w:szCs w:val="24"/>
          <w:lang w:val="en-US"/>
        </w:rPr>
        <w:t>)</w:t>
      </w:r>
      <w:r w:rsidR="00422CF3" w:rsidRPr="00422CF3">
        <w:rPr>
          <w:rFonts w:ascii="Times New Roman" w:hAnsi="Times New Roman"/>
          <w:bCs/>
          <w:iCs/>
          <w:sz w:val="24"/>
          <w:szCs w:val="24"/>
        </w:rPr>
        <w:t xml:space="preserve"> </w:t>
      </w:r>
      <w:r w:rsidRPr="009A3A69">
        <w:rPr>
          <w:rFonts w:ascii="Times New Roman" w:hAnsi="Times New Roman"/>
          <w:sz w:val="24"/>
          <w:szCs w:val="24"/>
        </w:rPr>
        <w:t>Авторът получава от издателството до 15 % от продажната цена на тиража на произведението или авторски хонорар</w:t>
      </w:r>
      <w:r w:rsidR="00422CF3">
        <w:rPr>
          <w:rFonts w:ascii="Times New Roman" w:hAnsi="Times New Roman"/>
          <w:sz w:val="24"/>
          <w:szCs w:val="24"/>
        </w:rPr>
        <w:t xml:space="preserve">, </w:t>
      </w:r>
      <w:r w:rsidR="00422CF3" w:rsidRPr="00422CF3">
        <w:rPr>
          <w:rFonts w:ascii="Times New Roman" w:hAnsi="Times New Roman"/>
          <w:sz w:val="24"/>
          <w:szCs w:val="24"/>
        </w:rPr>
        <w:t>освен ако двете страни не са уредили тези отношения по друг подходящ н</w:t>
      </w:r>
      <w:r w:rsidR="00422CF3">
        <w:rPr>
          <w:rFonts w:ascii="Times New Roman" w:hAnsi="Times New Roman"/>
          <w:sz w:val="24"/>
          <w:szCs w:val="24"/>
        </w:rPr>
        <w:t>ачин в договора по чл. 46, т. 3</w:t>
      </w:r>
      <w:r w:rsidRPr="009A3A69">
        <w:rPr>
          <w:rFonts w:ascii="Times New Roman" w:hAnsi="Times New Roman"/>
          <w:sz w:val="24"/>
          <w:szCs w:val="24"/>
        </w:rPr>
        <w:t>.</w:t>
      </w:r>
    </w:p>
    <w:p w:rsidR="006922A5" w:rsidRPr="009A3A69" w:rsidRDefault="006922A5" w:rsidP="006922A5">
      <w:pPr>
        <w:spacing w:after="0" w:line="240" w:lineRule="auto"/>
        <w:ind w:firstLine="567"/>
        <w:jc w:val="both"/>
        <w:rPr>
          <w:rFonts w:ascii="Times New Roman" w:hAnsi="Times New Roman"/>
          <w:sz w:val="24"/>
          <w:szCs w:val="24"/>
        </w:rPr>
      </w:pPr>
      <w:r w:rsidRPr="009A3A69">
        <w:rPr>
          <w:rFonts w:ascii="Times New Roman" w:hAnsi="Times New Roman"/>
          <w:sz w:val="24"/>
          <w:szCs w:val="24"/>
        </w:rPr>
        <w:t xml:space="preserve">(6) </w:t>
      </w:r>
      <w:r w:rsidR="004A1118" w:rsidRPr="004A1118">
        <w:rPr>
          <w:rFonts w:ascii="Times New Roman" w:hAnsi="Times New Roman"/>
          <w:bCs/>
          <w:iCs/>
          <w:sz w:val="24"/>
          <w:szCs w:val="24"/>
          <w:lang w:val="en-US"/>
        </w:rPr>
        <w:t>(</w:t>
      </w:r>
      <w:r w:rsidR="004A1118" w:rsidRPr="004A1118">
        <w:rPr>
          <w:rFonts w:ascii="Times New Roman" w:hAnsi="Times New Roman"/>
          <w:bCs/>
          <w:iCs/>
          <w:sz w:val="24"/>
          <w:szCs w:val="24"/>
        </w:rPr>
        <w:t>доп. Протокол №41/14.09.2022 г.</w:t>
      </w:r>
      <w:r w:rsidR="004A1118" w:rsidRPr="004A1118">
        <w:rPr>
          <w:rFonts w:ascii="Times New Roman" w:hAnsi="Times New Roman"/>
          <w:bCs/>
          <w:iCs/>
          <w:sz w:val="24"/>
          <w:szCs w:val="24"/>
          <w:lang w:val="en-US"/>
        </w:rPr>
        <w:t>)</w:t>
      </w:r>
      <w:r w:rsidR="004A1118">
        <w:rPr>
          <w:rFonts w:ascii="Times New Roman" w:hAnsi="Times New Roman"/>
          <w:bCs/>
          <w:iCs/>
          <w:sz w:val="24"/>
          <w:szCs w:val="24"/>
        </w:rPr>
        <w:t xml:space="preserve"> </w:t>
      </w:r>
      <w:r w:rsidRPr="009A3A69">
        <w:rPr>
          <w:rFonts w:ascii="Times New Roman" w:hAnsi="Times New Roman"/>
          <w:sz w:val="24"/>
          <w:szCs w:val="24"/>
        </w:rPr>
        <w:t>Издателството се ангажира с разпространението и пласирането на останалата част от тиража на произведението, за което представя отчет в Отдел „Култура“ в срок до 31.08 на следващата година</w:t>
      </w:r>
      <w:r w:rsidR="004A1118">
        <w:rPr>
          <w:rFonts w:ascii="Times New Roman" w:hAnsi="Times New Roman"/>
          <w:sz w:val="24"/>
          <w:szCs w:val="24"/>
        </w:rPr>
        <w:t xml:space="preserve">, </w:t>
      </w:r>
      <w:r w:rsidR="004A1118" w:rsidRPr="004A1118">
        <w:rPr>
          <w:rFonts w:ascii="Times New Roman" w:hAnsi="Times New Roman"/>
          <w:sz w:val="24"/>
          <w:szCs w:val="24"/>
        </w:rPr>
        <w:t>освен ако двете страни не са уредили тези отношения по друг подходящ н</w:t>
      </w:r>
      <w:r w:rsidR="004A1118">
        <w:rPr>
          <w:rFonts w:ascii="Times New Roman" w:hAnsi="Times New Roman"/>
          <w:sz w:val="24"/>
          <w:szCs w:val="24"/>
        </w:rPr>
        <w:t>ачин в договора по чл. 46, т. 3</w:t>
      </w:r>
      <w:r w:rsidRPr="009A3A69">
        <w:rPr>
          <w:rFonts w:ascii="Times New Roman" w:hAnsi="Times New Roman"/>
          <w:sz w:val="24"/>
          <w:szCs w:val="24"/>
        </w:rPr>
        <w:t>.</w:t>
      </w:r>
    </w:p>
    <w:p w:rsidR="006922A5" w:rsidRPr="008E3827" w:rsidRDefault="006922A5" w:rsidP="006922A5">
      <w:pPr>
        <w:spacing w:after="0" w:line="240" w:lineRule="auto"/>
        <w:ind w:firstLine="567"/>
        <w:jc w:val="both"/>
        <w:rPr>
          <w:rFonts w:ascii="Times New Roman" w:hAnsi="Times New Roman"/>
          <w:sz w:val="24"/>
          <w:szCs w:val="24"/>
        </w:rPr>
      </w:pPr>
      <w:r w:rsidRPr="009A3A69">
        <w:rPr>
          <w:rFonts w:ascii="Times New Roman" w:hAnsi="Times New Roman"/>
          <w:sz w:val="24"/>
          <w:szCs w:val="24"/>
        </w:rPr>
        <w:t xml:space="preserve">(7) </w:t>
      </w:r>
      <w:r w:rsidR="00185091" w:rsidRPr="00185091">
        <w:rPr>
          <w:rFonts w:ascii="Times New Roman" w:hAnsi="Times New Roman"/>
          <w:bCs/>
          <w:iCs/>
          <w:sz w:val="24"/>
          <w:szCs w:val="24"/>
          <w:lang w:val="en-US"/>
        </w:rPr>
        <w:t>(</w:t>
      </w:r>
      <w:r w:rsidR="00185091">
        <w:rPr>
          <w:rFonts w:ascii="Times New Roman" w:hAnsi="Times New Roman"/>
          <w:bCs/>
          <w:iCs/>
          <w:sz w:val="24"/>
          <w:szCs w:val="24"/>
        </w:rPr>
        <w:t>изм</w:t>
      </w:r>
      <w:r w:rsidR="00185091" w:rsidRPr="00185091">
        <w:rPr>
          <w:rFonts w:ascii="Times New Roman" w:hAnsi="Times New Roman"/>
          <w:bCs/>
          <w:iCs/>
          <w:sz w:val="24"/>
          <w:szCs w:val="24"/>
        </w:rPr>
        <w:t>. Протокол №41/14.09.2022 г.</w:t>
      </w:r>
      <w:r w:rsidR="00185091" w:rsidRPr="00185091">
        <w:rPr>
          <w:rFonts w:ascii="Times New Roman" w:hAnsi="Times New Roman"/>
          <w:bCs/>
          <w:iCs/>
          <w:sz w:val="24"/>
          <w:szCs w:val="24"/>
          <w:lang w:val="en-US"/>
        </w:rPr>
        <w:t>)</w:t>
      </w:r>
      <w:r w:rsidR="00185091" w:rsidRPr="00185091">
        <w:rPr>
          <w:rFonts w:ascii="Times New Roman" w:hAnsi="Times New Roman"/>
          <w:bCs/>
          <w:iCs/>
          <w:sz w:val="24"/>
          <w:szCs w:val="24"/>
        </w:rPr>
        <w:t xml:space="preserve"> </w:t>
      </w:r>
      <w:r w:rsidR="00DA0AF6" w:rsidRPr="00DA0AF6">
        <w:rPr>
          <w:rFonts w:ascii="Times New Roman" w:hAnsi="Times New Roman"/>
          <w:sz w:val="24"/>
          <w:szCs w:val="24"/>
        </w:rPr>
        <w:t>Издателството се задължава да организира първата премиера на произведението в гр. Бургас, освен ако двете страни не са уредили тези отношения по друг подходящ начин в договора по чл. 46, т.3. За датата на премиерата се информира Отдел „Култура“ за да бъде включена в културния календар на Община Бургас за съответната година.</w:t>
      </w:r>
    </w:p>
    <w:p w:rsidR="006922A5" w:rsidRPr="008E3827"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4"/>
          <w:szCs w:val="24"/>
          <w:lang w:eastAsia="bg-BG"/>
        </w:rPr>
      </w:pPr>
    </w:p>
    <w:p w:rsidR="006922A5" w:rsidRDefault="006922A5" w:rsidP="00D009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4"/>
          <w:szCs w:val="24"/>
          <w:lang w:eastAsia="bg-BG"/>
        </w:rPr>
      </w:pPr>
    </w:p>
    <w:p w:rsidR="006922A5" w:rsidRPr="008E3827"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НАПРАВЛЕНИЕ 5</w:t>
      </w:r>
    </w:p>
    <w:p w:rsidR="006922A5" w:rsidRPr="008E3827"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4"/>
          <w:szCs w:val="24"/>
          <w:lang w:eastAsia="bg-BG"/>
        </w:rPr>
      </w:pPr>
      <w:r w:rsidRPr="008E3827">
        <w:rPr>
          <w:rFonts w:ascii="Times New Roman" w:eastAsia="Times New Roman" w:hAnsi="Times New Roman"/>
          <w:b/>
          <w:sz w:val="24"/>
          <w:szCs w:val="24"/>
          <w:lang w:eastAsia="bg-BG"/>
        </w:rPr>
        <w:t>„ПОДПОМАГАНЕ ЗАСНЕМАНЕТО НА КИНОПРОДУКЦИИ, ФИЛМИ (ИГРАЛНИ, ДОКУМЕНТАЛНИ) И ТВ СЕРИАЛИ НА ТЕРИТОРИЯТА НА ОБЩИНА БУРГАС“</w:t>
      </w:r>
    </w:p>
    <w:p w:rsidR="006922A5" w:rsidRPr="008E3827"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center"/>
        <w:rPr>
          <w:rFonts w:ascii="Times New Roman" w:eastAsia="Times New Roman" w:hAnsi="Times New Roman"/>
          <w:b/>
          <w:sz w:val="24"/>
          <w:szCs w:val="24"/>
          <w:lang w:eastAsia="bg-BG"/>
        </w:rPr>
      </w:pPr>
    </w:p>
    <w:p w:rsidR="003E5727" w:rsidRPr="003E5727" w:rsidRDefault="006922A5" w:rsidP="003E5727">
      <w:pPr>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 xml:space="preserve">Чл. 50. </w:t>
      </w:r>
      <w:r w:rsidR="003E5727" w:rsidRPr="003E5727">
        <w:rPr>
          <w:rFonts w:ascii="Times New Roman" w:hAnsi="Times New Roman"/>
          <w:bCs/>
          <w:iCs/>
          <w:sz w:val="24"/>
          <w:szCs w:val="24"/>
          <w:lang w:val="en-US" w:eastAsia="bg-BG"/>
        </w:rPr>
        <w:t>(</w:t>
      </w:r>
      <w:proofErr w:type="gramStart"/>
      <w:r w:rsidR="003E5727" w:rsidRPr="003E5727">
        <w:rPr>
          <w:rFonts w:ascii="Times New Roman" w:hAnsi="Times New Roman"/>
          <w:bCs/>
          <w:iCs/>
          <w:sz w:val="24"/>
          <w:szCs w:val="24"/>
          <w:lang w:eastAsia="bg-BG"/>
        </w:rPr>
        <w:t>изм</w:t>
      </w:r>
      <w:proofErr w:type="gramEnd"/>
      <w:r w:rsidR="003E5727" w:rsidRPr="003E5727">
        <w:rPr>
          <w:rFonts w:ascii="Times New Roman" w:hAnsi="Times New Roman"/>
          <w:bCs/>
          <w:iCs/>
          <w:sz w:val="24"/>
          <w:szCs w:val="24"/>
          <w:lang w:eastAsia="bg-BG"/>
        </w:rPr>
        <w:t>. Протокол №41/14.09.2022 г.</w:t>
      </w:r>
      <w:r w:rsidR="003E5727" w:rsidRPr="003E5727">
        <w:rPr>
          <w:rFonts w:ascii="Times New Roman" w:hAnsi="Times New Roman"/>
          <w:bCs/>
          <w:iCs/>
          <w:sz w:val="24"/>
          <w:szCs w:val="24"/>
          <w:lang w:val="en-US" w:eastAsia="bg-BG"/>
        </w:rPr>
        <w:t>)</w:t>
      </w:r>
      <w:r w:rsidR="003E5727" w:rsidRPr="003E5727">
        <w:rPr>
          <w:rFonts w:ascii="Times New Roman" w:hAnsi="Times New Roman"/>
          <w:b/>
          <w:bCs/>
          <w:iCs/>
          <w:sz w:val="24"/>
          <w:szCs w:val="24"/>
          <w:lang w:eastAsia="bg-BG"/>
        </w:rPr>
        <w:t xml:space="preserve"> </w:t>
      </w:r>
      <w:r w:rsidR="003E5727" w:rsidRPr="003E5727">
        <w:rPr>
          <w:rFonts w:ascii="Times New Roman" w:hAnsi="Times New Roman"/>
          <w:sz w:val="24"/>
          <w:szCs w:val="24"/>
          <w:lang w:eastAsia="bg-BG"/>
        </w:rPr>
        <w:t xml:space="preserve">По Направление 5 се финансира заснемането на </w:t>
      </w:r>
      <w:proofErr w:type="spellStart"/>
      <w:r w:rsidR="003E5727" w:rsidRPr="003E5727">
        <w:rPr>
          <w:rFonts w:ascii="Times New Roman" w:hAnsi="Times New Roman"/>
          <w:sz w:val="24"/>
          <w:szCs w:val="24"/>
          <w:lang w:eastAsia="bg-BG"/>
        </w:rPr>
        <w:t>кинопродукции</w:t>
      </w:r>
      <w:proofErr w:type="spellEnd"/>
      <w:r w:rsidR="003E5727" w:rsidRPr="003E5727">
        <w:rPr>
          <w:rFonts w:ascii="Times New Roman" w:hAnsi="Times New Roman"/>
          <w:sz w:val="24"/>
          <w:szCs w:val="24"/>
          <w:lang w:eastAsia="bg-BG"/>
        </w:rPr>
        <w:t>, снимките на които се осъществяват изцяло или частично на територията на Община Бургас, както следва:</w:t>
      </w:r>
    </w:p>
    <w:p w:rsidR="003E5727" w:rsidRPr="003E5727" w:rsidRDefault="003E5727" w:rsidP="003E5727">
      <w:pPr>
        <w:spacing w:after="0" w:line="240" w:lineRule="auto"/>
        <w:ind w:firstLine="567"/>
        <w:jc w:val="both"/>
        <w:rPr>
          <w:rFonts w:ascii="Times New Roman" w:hAnsi="Times New Roman"/>
          <w:sz w:val="24"/>
          <w:szCs w:val="24"/>
          <w:lang w:eastAsia="bg-BG"/>
        </w:rPr>
      </w:pPr>
      <w:r w:rsidRPr="003E5727">
        <w:rPr>
          <w:rFonts w:ascii="Times New Roman" w:hAnsi="Times New Roman"/>
          <w:sz w:val="24"/>
          <w:szCs w:val="24"/>
          <w:lang w:eastAsia="bg-BG"/>
        </w:rPr>
        <w:t>1. Документални филми и документални сериали;</w:t>
      </w:r>
    </w:p>
    <w:p w:rsidR="006922A5" w:rsidRPr="008E3827" w:rsidRDefault="003E5727" w:rsidP="003E5727">
      <w:pPr>
        <w:spacing w:after="0" w:line="240" w:lineRule="auto"/>
        <w:ind w:firstLine="567"/>
        <w:jc w:val="both"/>
        <w:rPr>
          <w:rFonts w:ascii="Times New Roman" w:hAnsi="Times New Roman"/>
          <w:sz w:val="24"/>
          <w:szCs w:val="24"/>
          <w:lang w:eastAsia="bg-BG"/>
        </w:rPr>
      </w:pPr>
      <w:r w:rsidRPr="003E5727">
        <w:rPr>
          <w:rFonts w:ascii="Times New Roman" w:hAnsi="Times New Roman"/>
          <w:sz w:val="24"/>
          <w:szCs w:val="24"/>
          <w:lang w:eastAsia="bg-BG"/>
        </w:rPr>
        <w:t>2. Игрални (късометражни и пълнометражни) филми, телевизионни и уеб сериали.</w:t>
      </w:r>
    </w:p>
    <w:p w:rsidR="006922A5" w:rsidRPr="009A3A69" w:rsidRDefault="006922A5" w:rsidP="006922A5">
      <w:pPr>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 xml:space="preserve">Чл. 51. </w:t>
      </w:r>
      <w:r w:rsidRPr="009A3A69">
        <w:rPr>
          <w:rFonts w:ascii="Times New Roman" w:hAnsi="Times New Roman"/>
          <w:sz w:val="24"/>
          <w:szCs w:val="24"/>
          <w:lang w:eastAsia="bg-BG"/>
        </w:rPr>
        <w:t>(1) Документите за кандидатстване по</w:t>
      </w:r>
      <w:r w:rsidRPr="009A3A69">
        <w:rPr>
          <w:rFonts w:ascii="Times New Roman" w:hAnsi="Times New Roman"/>
          <w:sz w:val="24"/>
          <w:szCs w:val="24"/>
          <w:lang w:val="en-US" w:eastAsia="bg-BG"/>
        </w:rPr>
        <w:t xml:space="preserve"> </w:t>
      </w:r>
      <w:r w:rsidRPr="009A3A69">
        <w:rPr>
          <w:rFonts w:ascii="Times New Roman" w:hAnsi="Times New Roman"/>
          <w:sz w:val="24"/>
          <w:szCs w:val="24"/>
          <w:lang w:eastAsia="bg-BG"/>
        </w:rPr>
        <w:t xml:space="preserve">Направление 5 се подават в </w:t>
      </w:r>
      <w:r w:rsidRPr="009A3A69">
        <w:rPr>
          <w:rFonts w:ascii="Times New Roman" w:hAnsi="Times New Roman"/>
          <w:bCs/>
          <w:sz w:val="24"/>
          <w:szCs w:val="24"/>
          <w:lang w:eastAsia="bg-BG"/>
        </w:rPr>
        <w:t xml:space="preserve">Електронната система на фонд „Култура“ </w:t>
      </w:r>
      <w:r w:rsidRPr="009A3A69">
        <w:rPr>
          <w:rFonts w:ascii="Times New Roman" w:hAnsi="Times New Roman"/>
          <w:sz w:val="24"/>
          <w:szCs w:val="24"/>
          <w:lang w:eastAsia="bg-BG"/>
        </w:rPr>
        <w:t>на Сесия 1, 2 или 3, в съответствие със сроковете, посочени в чл. 20.</w:t>
      </w:r>
    </w:p>
    <w:p w:rsidR="006922A5" w:rsidRDefault="006922A5" w:rsidP="006922A5">
      <w:pPr>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 xml:space="preserve">(2) </w:t>
      </w:r>
      <w:r w:rsidR="00E541A1" w:rsidRPr="00E541A1">
        <w:rPr>
          <w:rFonts w:ascii="Times New Roman" w:hAnsi="Times New Roman"/>
          <w:bCs/>
          <w:iCs/>
          <w:sz w:val="24"/>
          <w:szCs w:val="24"/>
          <w:lang w:val="en-US" w:eastAsia="bg-BG"/>
        </w:rPr>
        <w:t>(</w:t>
      </w:r>
      <w:r w:rsidR="00E541A1" w:rsidRPr="00E541A1">
        <w:rPr>
          <w:rFonts w:ascii="Times New Roman" w:hAnsi="Times New Roman"/>
          <w:bCs/>
          <w:iCs/>
          <w:sz w:val="24"/>
          <w:szCs w:val="24"/>
          <w:lang w:eastAsia="bg-BG"/>
        </w:rPr>
        <w:t>изм. Протокол №41/14.09.2022 г.</w:t>
      </w:r>
      <w:r w:rsidR="00E541A1" w:rsidRPr="00E541A1">
        <w:rPr>
          <w:rFonts w:ascii="Times New Roman" w:hAnsi="Times New Roman"/>
          <w:bCs/>
          <w:iCs/>
          <w:sz w:val="24"/>
          <w:szCs w:val="24"/>
          <w:lang w:val="en-US" w:eastAsia="bg-BG"/>
        </w:rPr>
        <w:t>)</w:t>
      </w:r>
      <w:r w:rsidR="00E541A1" w:rsidRPr="00E541A1">
        <w:rPr>
          <w:rFonts w:ascii="Times New Roman" w:hAnsi="Times New Roman"/>
          <w:b/>
          <w:bCs/>
          <w:iCs/>
          <w:sz w:val="24"/>
          <w:szCs w:val="24"/>
          <w:lang w:eastAsia="bg-BG"/>
        </w:rPr>
        <w:t xml:space="preserve"> </w:t>
      </w:r>
      <w:r w:rsidR="00E541A1" w:rsidRPr="00E541A1">
        <w:rPr>
          <w:rFonts w:ascii="Times New Roman" w:hAnsi="Times New Roman"/>
          <w:sz w:val="24"/>
          <w:szCs w:val="24"/>
          <w:lang w:eastAsia="bg-BG"/>
        </w:rPr>
        <w:t>Срокът за реализация на проектите по Направление 5 за Сесия 1 е до 1 декември на съответната календарна година</w:t>
      </w:r>
      <w:r w:rsidRPr="008E3827">
        <w:rPr>
          <w:rFonts w:ascii="Times New Roman" w:hAnsi="Times New Roman"/>
          <w:sz w:val="24"/>
          <w:szCs w:val="24"/>
          <w:lang w:eastAsia="bg-BG"/>
        </w:rPr>
        <w:t>.</w:t>
      </w:r>
    </w:p>
    <w:p w:rsidR="00835820" w:rsidRDefault="00835820" w:rsidP="006922A5">
      <w:pPr>
        <w:spacing w:after="0" w:line="240" w:lineRule="auto"/>
        <w:ind w:firstLine="567"/>
        <w:jc w:val="both"/>
        <w:rPr>
          <w:rFonts w:ascii="Times New Roman" w:hAnsi="Times New Roman"/>
          <w:bCs/>
          <w:iCs/>
          <w:sz w:val="24"/>
          <w:szCs w:val="24"/>
          <w:lang w:eastAsia="bg-BG"/>
        </w:rPr>
      </w:pPr>
      <w:r>
        <w:rPr>
          <w:rFonts w:ascii="Times New Roman" w:hAnsi="Times New Roman"/>
          <w:bCs/>
          <w:iCs/>
          <w:sz w:val="24"/>
          <w:szCs w:val="24"/>
          <w:lang w:eastAsia="bg-BG"/>
        </w:rPr>
        <w:t>(3</w:t>
      </w:r>
      <w:r w:rsidRPr="00835820">
        <w:rPr>
          <w:rFonts w:ascii="Times New Roman" w:hAnsi="Times New Roman"/>
          <w:bCs/>
          <w:iCs/>
          <w:sz w:val="24"/>
          <w:szCs w:val="24"/>
          <w:lang w:eastAsia="bg-BG"/>
        </w:rPr>
        <w:t>)</w:t>
      </w:r>
      <w:r w:rsidRPr="00835820">
        <w:rPr>
          <w:rFonts w:ascii="Times New Roman" w:hAnsi="Times New Roman"/>
          <w:bCs/>
          <w:iCs/>
          <w:sz w:val="24"/>
          <w:szCs w:val="24"/>
          <w:lang w:val="en-US" w:eastAsia="bg-BG"/>
        </w:rPr>
        <w:t xml:space="preserve"> (</w:t>
      </w:r>
      <w:r>
        <w:rPr>
          <w:rFonts w:ascii="Times New Roman" w:hAnsi="Times New Roman"/>
          <w:bCs/>
          <w:iCs/>
          <w:sz w:val="24"/>
          <w:szCs w:val="24"/>
          <w:lang w:eastAsia="bg-BG"/>
        </w:rPr>
        <w:t>нова,</w:t>
      </w:r>
      <w:r w:rsidRPr="00835820">
        <w:rPr>
          <w:rFonts w:ascii="Times New Roman" w:hAnsi="Times New Roman"/>
          <w:bCs/>
          <w:iCs/>
          <w:sz w:val="24"/>
          <w:szCs w:val="24"/>
          <w:lang w:eastAsia="bg-BG"/>
        </w:rPr>
        <w:t xml:space="preserve"> Протокол №41/14.09.2022 г.</w:t>
      </w:r>
      <w:r w:rsidRPr="00835820">
        <w:rPr>
          <w:rFonts w:ascii="Times New Roman" w:hAnsi="Times New Roman"/>
          <w:bCs/>
          <w:iCs/>
          <w:sz w:val="24"/>
          <w:szCs w:val="24"/>
          <w:lang w:val="en-US" w:eastAsia="bg-BG"/>
        </w:rPr>
        <w:t>)</w:t>
      </w:r>
      <w:r w:rsidR="00CB4B2D" w:rsidRPr="00CB4B2D">
        <w:rPr>
          <w:rFonts w:ascii="Times New Roman" w:eastAsia="Times New Roman" w:hAnsi="Times New Roman" w:cs="Times New Roman"/>
          <w:sz w:val="24"/>
          <w:szCs w:val="24"/>
          <w:lang w:eastAsia="bg-BG"/>
        </w:rPr>
        <w:t xml:space="preserve"> </w:t>
      </w:r>
      <w:r w:rsidR="00CB4B2D" w:rsidRPr="00CB4B2D">
        <w:rPr>
          <w:rFonts w:ascii="Times New Roman" w:hAnsi="Times New Roman"/>
          <w:bCs/>
          <w:iCs/>
          <w:sz w:val="24"/>
          <w:szCs w:val="24"/>
          <w:lang w:eastAsia="bg-BG"/>
        </w:rPr>
        <w:t>Проектите по чл. 50, т. 1 се считат за приключени след премиерата им пред публика в гр. Бургас.</w:t>
      </w:r>
    </w:p>
    <w:p w:rsidR="00C12CFC" w:rsidRDefault="00C12CFC" w:rsidP="006922A5">
      <w:pPr>
        <w:spacing w:after="0" w:line="240" w:lineRule="auto"/>
        <w:ind w:firstLine="567"/>
        <w:jc w:val="both"/>
        <w:rPr>
          <w:rFonts w:ascii="Times New Roman" w:hAnsi="Times New Roman"/>
          <w:bCs/>
          <w:iCs/>
          <w:sz w:val="24"/>
          <w:szCs w:val="24"/>
          <w:lang w:eastAsia="bg-BG"/>
        </w:rPr>
      </w:pPr>
      <w:r w:rsidRPr="00C12CFC">
        <w:rPr>
          <w:rFonts w:ascii="Times New Roman" w:hAnsi="Times New Roman"/>
          <w:bCs/>
          <w:iCs/>
          <w:sz w:val="24"/>
          <w:szCs w:val="24"/>
          <w:lang w:eastAsia="bg-BG"/>
        </w:rPr>
        <w:t xml:space="preserve">(4) </w:t>
      </w:r>
      <w:r w:rsidRPr="00C12CFC">
        <w:rPr>
          <w:rFonts w:ascii="Times New Roman" w:hAnsi="Times New Roman"/>
          <w:bCs/>
          <w:iCs/>
          <w:sz w:val="24"/>
          <w:szCs w:val="24"/>
          <w:lang w:val="en-US" w:eastAsia="bg-BG"/>
        </w:rPr>
        <w:t>(</w:t>
      </w:r>
      <w:r w:rsidRPr="00C12CFC">
        <w:rPr>
          <w:rFonts w:ascii="Times New Roman" w:hAnsi="Times New Roman"/>
          <w:bCs/>
          <w:iCs/>
          <w:sz w:val="24"/>
          <w:szCs w:val="24"/>
          <w:lang w:eastAsia="bg-BG"/>
        </w:rPr>
        <w:t>нова, Протокол №41/14.09.2022 г.</w:t>
      </w:r>
      <w:r w:rsidRPr="00C12CFC">
        <w:rPr>
          <w:rFonts w:ascii="Times New Roman" w:hAnsi="Times New Roman"/>
          <w:bCs/>
          <w:iCs/>
          <w:sz w:val="24"/>
          <w:szCs w:val="24"/>
          <w:lang w:val="en-US" w:eastAsia="bg-BG"/>
        </w:rPr>
        <w:t>)</w:t>
      </w:r>
      <w:r>
        <w:rPr>
          <w:rFonts w:ascii="Times New Roman" w:hAnsi="Times New Roman"/>
          <w:bCs/>
          <w:iCs/>
          <w:sz w:val="24"/>
          <w:szCs w:val="24"/>
          <w:lang w:eastAsia="bg-BG"/>
        </w:rPr>
        <w:t xml:space="preserve"> </w:t>
      </w:r>
      <w:r w:rsidRPr="00C12CFC">
        <w:rPr>
          <w:rFonts w:ascii="Times New Roman" w:hAnsi="Times New Roman"/>
          <w:bCs/>
          <w:iCs/>
          <w:sz w:val="24"/>
          <w:szCs w:val="24"/>
          <w:lang w:eastAsia="bg-BG"/>
        </w:rPr>
        <w:t>Проектите по чл. 50, т. 2 се представят от екипа на продукцията, в рамките на 15 минути, на място пред КО и представители на медиите или чрез онлайн платформа за видео комуникация.</w:t>
      </w:r>
    </w:p>
    <w:p w:rsidR="00B02622" w:rsidRPr="008E3827" w:rsidRDefault="00B02622" w:rsidP="006922A5">
      <w:pPr>
        <w:spacing w:after="0" w:line="240" w:lineRule="auto"/>
        <w:ind w:firstLine="567"/>
        <w:jc w:val="both"/>
        <w:rPr>
          <w:rFonts w:ascii="Times New Roman" w:hAnsi="Times New Roman"/>
          <w:sz w:val="24"/>
          <w:szCs w:val="24"/>
          <w:lang w:eastAsia="bg-BG"/>
        </w:rPr>
      </w:pPr>
      <w:r w:rsidRPr="00B02622">
        <w:rPr>
          <w:rFonts w:ascii="Times New Roman" w:hAnsi="Times New Roman"/>
          <w:bCs/>
          <w:iCs/>
          <w:sz w:val="24"/>
          <w:szCs w:val="24"/>
          <w:lang w:eastAsia="bg-BG"/>
        </w:rPr>
        <w:t xml:space="preserve">(5) </w:t>
      </w:r>
      <w:r w:rsidRPr="00B02622">
        <w:rPr>
          <w:rFonts w:ascii="Times New Roman" w:hAnsi="Times New Roman"/>
          <w:bCs/>
          <w:iCs/>
          <w:sz w:val="24"/>
          <w:szCs w:val="24"/>
          <w:lang w:val="en-US" w:eastAsia="bg-BG"/>
        </w:rPr>
        <w:t>(</w:t>
      </w:r>
      <w:r w:rsidRPr="00B02622">
        <w:rPr>
          <w:rFonts w:ascii="Times New Roman" w:hAnsi="Times New Roman"/>
          <w:bCs/>
          <w:iCs/>
          <w:sz w:val="24"/>
          <w:szCs w:val="24"/>
          <w:lang w:eastAsia="bg-BG"/>
        </w:rPr>
        <w:t>нова, Протокол №41/14.09.2022 г.</w:t>
      </w:r>
      <w:r w:rsidRPr="00B02622">
        <w:rPr>
          <w:rFonts w:ascii="Times New Roman" w:hAnsi="Times New Roman"/>
          <w:bCs/>
          <w:iCs/>
          <w:sz w:val="24"/>
          <w:szCs w:val="24"/>
          <w:lang w:val="en-US" w:eastAsia="bg-BG"/>
        </w:rPr>
        <w:t>)</w:t>
      </w:r>
      <w:r w:rsidRPr="00B02622">
        <w:rPr>
          <w:rFonts w:ascii="Times New Roman" w:hAnsi="Times New Roman"/>
          <w:bCs/>
          <w:iCs/>
          <w:sz w:val="24"/>
          <w:szCs w:val="24"/>
          <w:lang w:eastAsia="bg-BG"/>
        </w:rPr>
        <w:t xml:space="preserve"> Проектите по чл. 50, т. 2 се считат за приключени при изцяло осъществен снимачен процес на територията на Община Бургас </w:t>
      </w:r>
      <w:r w:rsidRPr="00B02622">
        <w:rPr>
          <w:rFonts w:ascii="Times New Roman" w:hAnsi="Times New Roman"/>
          <w:bCs/>
          <w:iCs/>
          <w:sz w:val="24"/>
          <w:szCs w:val="24"/>
          <w:lang w:eastAsia="bg-BG"/>
        </w:rPr>
        <w:lastRenderedPageBreak/>
        <w:t xml:space="preserve">и след предоставяне на информация (с писмо или по имейл) в Отдел „Култура“ за очакваните дати на премиерата на </w:t>
      </w:r>
      <w:proofErr w:type="spellStart"/>
      <w:r w:rsidRPr="00B02622">
        <w:rPr>
          <w:rFonts w:ascii="Times New Roman" w:hAnsi="Times New Roman"/>
          <w:bCs/>
          <w:iCs/>
          <w:sz w:val="24"/>
          <w:szCs w:val="24"/>
          <w:lang w:eastAsia="bg-BG"/>
        </w:rPr>
        <w:t>кинопродукцията</w:t>
      </w:r>
      <w:proofErr w:type="spellEnd"/>
      <w:r w:rsidRPr="00B02622">
        <w:rPr>
          <w:rFonts w:ascii="Times New Roman" w:hAnsi="Times New Roman"/>
          <w:bCs/>
          <w:iCs/>
          <w:sz w:val="24"/>
          <w:szCs w:val="24"/>
          <w:lang w:eastAsia="bg-BG"/>
        </w:rPr>
        <w:t>.</w:t>
      </w:r>
    </w:p>
    <w:p w:rsidR="006922A5" w:rsidRPr="008E3827" w:rsidRDefault="006922A5" w:rsidP="006922A5">
      <w:pPr>
        <w:widowControl w:val="0"/>
        <w:autoSpaceDE w:val="0"/>
        <w:autoSpaceDN w:val="0"/>
        <w:adjustRightInd w:val="0"/>
        <w:spacing w:after="0" w:line="240" w:lineRule="auto"/>
        <w:ind w:firstLine="567"/>
        <w:contextualSpacing/>
        <w:jc w:val="both"/>
        <w:rPr>
          <w:rFonts w:ascii="Times New Roman" w:hAnsi="Times New Roman"/>
          <w:b/>
          <w:sz w:val="24"/>
          <w:szCs w:val="24"/>
          <w:lang w:eastAsia="bg-BG"/>
        </w:rPr>
      </w:pPr>
      <w:r w:rsidRPr="008E3827">
        <w:rPr>
          <w:rFonts w:ascii="Times New Roman" w:hAnsi="Times New Roman"/>
          <w:b/>
          <w:sz w:val="24"/>
          <w:szCs w:val="24"/>
          <w:lang w:eastAsia="bg-BG"/>
        </w:rPr>
        <w:t xml:space="preserve">Чл. 52. </w:t>
      </w:r>
      <w:r w:rsidRPr="008E3827">
        <w:rPr>
          <w:rFonts w:ascii="Times New Roman" w:hAnsi="Times New Roman"/>
          <w:sz w:val="24"/>
          <w:szCs w:val="24"/>
          <w:lang w:eastAsia="bg-BG"/>
        </w:rPr>
        <w:t>По това направление се представят всички изискуеми документи, съгласно чл. 21, ал. 4, т. 2, като във формуляра за кандидатстване се включват и:</w:t>
      </w:r>
    </w:p>
    <w:p w:rsidR="006922A5" w:rsidRPr="008E3827" w:rsidRDefault="006922A5" w:rsidP="006922A5">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sz w:val="24"/>
          <w:szCs w:val="24"/>
          <w:lang w:eastAsia="bg-BG"/>
        </w:rPr>
      </w:pPr>
      <w:r w:rsidRPr="008E3827">
        <w:rPr>
          <w:rFonts w:ascii="Times New Roman" w:hAnsi="Times New Roman"/>
          <w:sz w:val="24"/>
          <w:szCs w:val="24"/>
          <w:lang w:eastAsia="bg-BG"/>
        </w:rPr>
        <w:t>1. Кратко описание на сценария;</w:t>
      </w:r>
    </w:p>
    <w:p w:rsidR="006922A5" w:rsidRPr="008E3827" w:rsidRDefault="006922A5" w:rsidP="006922A5">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sz w:val="24"/>
          <w:szCs w:val="24"/>
          <w:lang w:eastAsia="bg-BG"/>
        </w:rPr>
      </w:pPr>
      <w:r w:rsidRPr="008E3827">
        <w:rPr>
          <w:rFonts w:ascii="Times New Roman" w:hAnsi="Times New Roman"/>
          <w:sz w:val="24"/>
          <w:szCs w:val="24"/>
          <w:lang w:eastAsia="bg-BG"/>
        </w:rPr>
        <w:t>2. Актьорски състав;</w:t>
      </w:r>
    </w:p>
    <w:p w:rsidR="006922A5" w:rsidRPr="008E3827" w:rsidRDefault="006922A5" w:rsidP="006922A5">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sz w:val="24"/>
          <w:szCs w:val="24"/>
          <w:lang w:eastAsia="bg-BG"/>
        </w:rPr>
      </w:pPr>
      <w:r w:rsidRPr="008E3827">
        <w:rPr>
          <w:rFonts w:ascii="Times New Roman" w:hAnsi="Times New Roman"/>
          <w:sz w:val="24"/>
          <w:szCs w:val="24"/>
          <w:lang w:eastAsia="bg-BG"/>
        </w:rPr>
        <w:t>3. График на дейностите за заснемане;</w:t>
      </w:r>
    </w:p>
    <w:p w:rsidR="006922A5" w:rsidRPr="008E3827" w:rsidRDefault="006922A5" w:rsidP="006922A5">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sz w:val="24"/>
          <w:szCs w:val="24"/>
          <w:lang w:eastAsia="bg-BG"/>
        </w:rPr>
      </w:pPr>
      <w:r w:rsidRPr="008E3827">
        <w:rPr>
          <w:rFonts w:ascii="Times New Roman" w:hAnsi="Times New Roman"/>
          <w:sz w:val="24"/>
          <w:szCs w:val="24"/>
          <w:lang w:eastAsia="bg-BG"/>
        </w:rPr>
        <w:t>4. Време на заснемане – времеви период на снимки;</w:t>
      </w:r>
    </w:p>
    <w:p w:rsidR="006922A5" w:rsidRPr="008E3827" w:rsidRDefault="006922A5" w:rsidP="006922A5">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sz w:val="24"/>
          <w:szCs w:val="24"/>
          <w:lang w:eastAsia="bg-BG"/>
        </w:rPr>
      </w:pPr>
      <w:r w:rsidRPr="008E3827">
        <w:rPr>
          <w:rFonts w:ascii="Times New Roman" w:hAnsi="Times New Roman"/>
          <w:sz w:val="24"/>
          <w:szCs w:val="24"/>
          <w:lang w:eastAsia="bg-BG"/>
        </w:rPr>
        <w:t>5. Брой на снимачните дни в Община Бургас;</w:t>
      </w:r>
    </w:p>
    <w:p w:rsidR="006922A5" w:rsidRPr="008E3827" w:rsidRDefault="006922A5" w:rsidP="006922A5">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sz w:val="24"/>
          <w:szCs w:val="24"/>
          <w:lang w:eastAsia="bg-BG"/>
        </w:rPr>
      </w:pPr>
      <w:r w:rsidRPr="008E3827">
        <w:rPr>
          <w:rFonts w:ascii="Times New Roman" w:hAnsi="Times New Roman"/>
          <w:sz w:val="24"/>
          <w:szCs w:val="24"/>
          <w:lang w:eastAsia="bg-BG"/>
        </w:rPr>
        <w:t xml:space="preserve">6. Начална дата на кино или </w:t>
      </w:r>
      <w:proofErr w:type="spellStart"/>
      <w:r w:rsidRPr="008E3827">
        <w:rPr>
          <w:rFonts w:ascii="Times New Roman" w:hAnsi="Times New Roman"/>
          <w:sz w:val="24"/>
          <w:szCs w:val="24"/>
          <w:lang w:eastAsia="bg-BG"/>
        </w:rPr>
        <w:t>тв</w:t>
      </w:r>
      <w:proofErr w:type="spellEnd"/>
      <w:r w:rsidRPr="008E3827">
        <w:rPr>
          <w:rFonts w:ascii="Times New Roman" w:hAnsi="Times New Roman"/>
          <w:sz w:val="24"/>
          <w:szCs w:val="24"/>
          <w:lang w:eastAsia="bg-BG"/>
        </w:rPr>
        <w:t xml:space="preserve"> разпространение;</w:t>
      </w:r>
    </w:p>
    <w:p w:rsidR="006922A5" w:rsidRPr="008E3827" w:rsidRDefault="006922A5" w:rsidP="006922A5">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sz w:val="24"/>
          <w:szCs w:val="24"/>
          <w:lang w:eastAsia="bg-BG"/>
        </w:rPr>
      </w:pPr>
      <w:r w:rsidRPr="008E3827">
        <w:rPr>
          <w:rFonts w:ascii="Times New Roman" w:hAnsi="Times New Roman"/>
          <w:sz w:val="24"/>
          <w:szCs w:val="24"/>
          <w:lang w:eastAsia="bg-BG"/>
        </w:rPr>
        <w:t>7. Партньори за разпространението;</w:t>
      </w:r>
    </w:p>
    <w:p w:rsidR="006922A5" w:rsidRPr="008E3827" w:rsidRDefault="006922A5" w:rsidP="006922A5">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sz w:val="24"/>
          <w:szCs w:val="24"/>
          <w:lang w:eastAsia="bg-BG"/>
        </w:rPr>
      </w:pPr>
      <w:r w:rsidRPr="008E3827">
        <w:rPr>
          <w:rFonts w:ascii="Times New Roman" w:hAnsi="Times New Roman"/>
          <w:sz w:val="24"/>
          <w:szCs w:val="24"/>
          <w:lang w:eastAsia="bg-BG"/>
        </w:rPr>
        <w:t xml:space="preserve">8. </w:t>
      </w:r>
      <w:proofErr w:type="spellStart"/>
      <w:r w:rsidRPr="008E3827">
        <w:rPr>
          <w:rFonts w:ascii="Times New Roman" w:hAnsi="Times New Roman"/>
          <w:sz w:val="24"/>
          <w:szCs w:val="24"/>
          <w:lang w:eastAsia="bg-BG"/>
        </w:rPr>
        <w:t>Предпремиерни</w:t>
      </w:r>
      <w:proofErr w:type="spellEnd"/>
      <w:r w:rsidRPr="008E3827">
        <w:rPr>
          <w:rFonts w:ascii="Times New Roman" w:hAnsi="Times New Roman"/>
          <w:sz w:val="24"/>
          <w:szCs w:val="24"/>
          <w:lang w:eastAsia="bg-BG"/>
        </w:rPr>
        <w:t xml:space="preserve"> и премиерни прожекции в Община Бургас;</w:t>
      </w:r>
    </w:p>
    <w:p w:rsidR="006922A5" w:rsidRPr="008E3827" w:rsidRDefault="006922A5" w:rsidP="006922A5">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sz w:val="24"/>
          <w:szCs w:val="24"/>
          <w:lang w:eastAsia="bg-BG"/>
        </w:rPr>
      </w:pPr>
      <w:r w:rsidRPr="008E3827">
        <w:rPr>
          <w:rFonts w:ascii="Times New Roman" w:hAnsi="Times New Roman"/>
          <w:sz w:val="24"/>
          <w:szCs w:val="24"/>
          <w:lang w:eastAsia="bg-BG"/>
        </w:rPr>
        <w:t>9. Рекламна стратегия след излизане на екран;</w:t>
      </w:r>
    </w:p>
    <w:p w:rsidR="006922A5" w:rsidRPr="008E3827" w:rsidRDefault="006922A5" w:rsidP="006922A5">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sz w:val="24"/>
          <w:szCs w:val="24"/>
          <w:lang w:eastAsia="bg-BG"/>
        </w:rPr>
      </w:pPr>
      <w:r w:rsidRPr="008E3827">
        <w:rPr>
          <w:rFonts w:ascii="Times New Roman" w:hAnsi="Times New Roman"/>
          <w:sz w:val="24"/>
          <w:szCs w:val="24"/>
          <w:lang w:eastAsia="bg-BG"/>
        </w:rPr>
        <w:t>10. Концепция за представянето на Община Бургас във филма;</w:t>
      </w:r>
    </w:p>
    <w:p w:rsidR="006922A5" w:rsidRPr="008E3827" w:rsidRDefault="006922A5" w:rsidP="006922A5">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sz w:val="24"/>
          <w:szCs w:val="24"/>
          <w:lang w:eastAsia="bg-BG"/>
        </w:rPr>
      </w:pPr>
      <w:r w:rsidRPr="008E3827">
        <w:rPr>
          <w:rFonts w:ascii="Times New Roman" w:hAnsi="Times New Roman"/>
          <w:sz w:val="24"/>
          <w:szCs w:val="24"/>
          <w:lang w:eastAsia="bg-BG"/>
        </w:rPr>
        <w:t>11. Места и обекти на територията на Община Бургас, които могат да бъдат включени  при снимките – по приложен списък;</w:t>
      </w:r>
    </w:p>
    <w:p w:rsidR="006922A5" w:rsidRPr="008E3827" w:rsidRDefault="006922A5" w:rsidP="006922A5">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sz w:val="24"/>
          <w:szCs w:val="24"/>
          <w:lang w:eastAsia="bg-BG"/>
        </w:rPr>
      </w:pPr>
      <w:r w:rsidRPr="008E3827">
        <w:rPr>
          <w:rFonts w:ascii="Times New Roman" w:hAnsi="Times New Roman"/>
          <w:sz w:val="24"/>
          <w:szCs w:val="24"/>
          <w:lang w:eastAsia="bg-BG"/>
        </w:rPr>
        <w:t>12. Участие на статисти от Бургас;</w:t>
      </w:r>
    </w:p>
    <w:p w:rsidR="006922A5" w:rsidRPr="008E3827" w:rsidRDefault="006922A5" w:rsidP="006922A5">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sz w:val="24"/>
          <w:szCs w:val="24"/>
          <w:lang w:eastAsia="bg-BG"/>
        </w:rPr>
      </w:pPr>
      <w:r w:rsidRPr="008E3827">
        <w:rPr>
          <w:rFonts w:ascii="Times New Roman" w:hAnsi="Times New Roman"/>
          <w:sz w:val="24"/>
          <w:szCs w:val="24"/>
          <w:lang w:eastAsia="bg-BG"/>
        </w:rPr>
        <w:t>13. Искана логистична подкрепа;</w:t>
      </w:r>
    </w:p>
    <w:p w:rsidR="006922A5" w:rsidRPr="008E3827" w:rsidRDefault="006922A5" w:rsidP="006922A5">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sz w:val="24"/>
          <w:szCs w:val="24"/>
          <w:lang w:eastAsia="bg-BG"/>
        </w:rPr>
      </w:pPr>
      <w:r w:rsidRPr="008E3827">
        <w:rPr>
          <w:rFonts w:ascii="Times New Roman" w:hAnsi="Times New Roman"/>
          <w:sz w:val="24"/>
          <w:szCs w:val="24"/>
          <w:lang w:eastAsia="bg-BG"/>
        </w:rPr>
        <w:t xml:space="preserve">14. Документи, удостоверяващи уреждането на авторските права със сценарист/и, композитор/и </w:t>
      </w:r>
      <w:proofErr w:type="spellStart"/>
      <w:r w:rsidRPr="008E3827">
        <w:rPr>
          <w:rFonts w:ascii="Times New Roman" w:hAnsi="Times New Roman"/>
          <w:sz w:val="24"/>
          <w:szCs w:val="24"/>
          <w:lang w:eastAsia="bg-BG"/>
        </w:rPr>
        <w:t>и</w:t>
      </w:r>
      <w:proofErr w:type="spellEnd"/>
      <w:r w:rsidRPr="008E3827">
        <w:rPr>
          <w:rFonts w:ascii="Times New Roman" w:hAnsi="Times New Roman"/>
          <w:sz w:val="24"/>
          <w:szCs w:val="24"/>
          <w:lang w:eastAsia="bg-BG"/>
        </w:rPr>
        <w:t xml:space="preserve"> др.;</w:t>
      </w:r>
    </w:p>
    <w:p w:rsidR="001C0982" w:rsidRPr="001C0982" w:rsidRDefault="006922A5"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lang w:eastAsia="bg-BG"/>
        </w:rPr>
      </w:pPr>
      <w:r w:rsidRPr="008E3827">
        <w:rPr>
          <w:rFonts w:ascii="Times New Roman" w:hAnsi="Times New Roman"/>
          <w:b/>
          <w:bCs/>
          <w:sz w:val="24"/>
          <w:szCs w:val="24"/>
          <w:lang w:eastAsia="bg-BG"/>
        </w:rPr>
        <w:t xml:space="preserve">Чл. 53. </w:t>
      </w:r>
      <w:r w:rsidR="001C0982" w:rsidRPr="00B02622">
        <w:rPr>
          <w:rFonts w:ascii="Times New Roman" w:hAnsi="Times New Roman"/>
          <w:bCs/>
          <w:iCs/>
          <w:sz w:val="24"/>
          <w:szCs w:val="24"/>
          <w:lang w:val="en-US" w:eastAsia="bg-BG"/>
        </w:rPr>
        <w:t>(</w:t>
      </w:r>
      <w:proofErr w:type="gramStart"/>
      <w:r w:rsidR="001C0982">
        <w:rPr>
          <w:rFonts w:ascii="Times New Roman" w:hAnsi="Times New Roman"/>
          <w:bCs/>
          <w:iCs/>
          <w:sz w:val="24"/>
          <w:szCs w:val="24"/>
          <w:lang w:eastAsia="bg-BG"/>
        </w:rPr>
        <w:t>изм</w:t>
      </w:r>
      <w:proofErr w:type="gramEnd"/>
      <w:r w:rsidR="001C0982">
        <w:rPr>
          <w:rFonts w:ascii="Times New Roman" w:hAnsi="Times New Roman"/>
          <w:bCs/>
          <w:iCs/>
          <w:sz w:val="24"/>
          <w:szCs w:val="24"/>
          <w:lang w:eastAsia="bg-BG"/>
        </w:rPr>
        <w:t>.</w:t>
      </w:r>
      <w:r w:rsidR="001C0982" w:rsidRPr="00B02622">
        <w:rPr>
          <w:rFonts w:ascii="Times New Roman" w:hAnsi="Times New Roman"/>
          <w:bCs/>
          <w:iCs/>
          <w:sz w:val="24"/>
          <w:szCs w:val="24"/>
          <w:lang w:eastAsia="bg-BG"/>
        </w:rPr>
        <w:t xml:space="preserve"> Протокол №41/14.09.2022 г.</w:t>
      </w:r>
      <w:r w:rsidR="001C0982" w:rsidRPr="00B02622">
        <w:rPr>
          <w:rFonts w:ascii="Times New Roman" w:hAnsi="Times New Roman"/>
          <w:bCs/>
          <w:iCs/>
          <w:sz w:val="24"/>
          <w:szCs w:val="24"/>
          <w:lang w:val="en-US" w:eastAsia="bg-BG"/>
        </w:rPr>
        <w:t>)</w:t>
      </w:r>
      <w:r w:rsidR="001C0982" w:rsidRPr="009A3A69">
        <w:rPr>
          <w:rFonts w:ascii="Times New Roman" w:hAnsi="Times New Roman"/>
          <w:bCs/>
          <w:sz w:val="24"/>
          <w:szCs w:val="24"/>
          <w:lang w:eastAsia="bg-BG"/>
        </w:rPr>
        <w:t xml:space="preserve"> </w:t>
      </w:r>
      <w:r w:rsidR="001C0982" w:rsidRPr="001C0982">
        <w:rPr>
          <w:rFonts w:ascii="Times New Roman" w:hAnsi="Times New Roman"/>
          <w:bCs/>
          <w:sz w:val="24"/>
          <w:szCs w:val="24"/>
          <w:lang w:eastAsia="bg-BG"/>
        </w:rPr>
        <w:t>(1) Оценяването и класирането на проектните предложения по чл. 50, т. 1 се извършва от КО по следните критерии:</w:t>
      </w:r>
    </w:p>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lang w:eastAsia="bg-BG"/>
        </w:rPr>
      </w:pPr>
    </w:p>
    <w:tbl>
      <w:tblPr>
        <w:tblW w:w="9073" w:type="dxa"/>
        <w:tblInd w:w="-289" w:type="dxa"/>
        <w:tblLayout w:type="fixed"/>
        <w:tblCellMar>
          <w:left w:w="70" w:type="dxa"/>
          <w:right w:w="70" w:type="dxa"/>
        </w:tblCellMar>
        <w:tblLook w:val="04A0" w:firstRow="1" w:lastRow="0" w:firstColumn="1" w:lastColumn="0" w:noHBand="0" w:noVBand="1"/>
      </w:tblPr>
      <w:tblGrid>
        <w:gridCol w:w="933"/>
        <w:gridCol w:w="6297"/>
        <w:gridCol w:w="1843"/>
      </w:tblGrid>
      <w:tr w:rsidR="001C0982" w:rsidRPr="001C0982" w:rsidTr="001C0982">
        <w:trPr>
          <w:trHeight w:val="449"/>
        </w:trPr>
        <w:tc>
          <w:tcPr>
            <w:tcW w:w="933" w:type="dxa"/>
            <w:tcBorders>
              <w:top w:val="single" w:sz="4" w:space="0" w:color="auto"/>
              <w:left w:val="single" w:sz="4" w:space="0" w:color="auto"/>
              <w:bottom w:val="single" w:sz="4" w:space="0" w:color="auto"/>
              <w:right w:val="single" w:sz="4" w:space="0" w:color="auto"/>
            </w:tcBorders>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lang w:eastAsia="bg-BG"/>
              </w:rPr>
            </w:pPr>
          </w:p>
        </w:tc>
        <w:tc>
          <w:tcPr>
            <w:tcW w:w="629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
                <w:bCs/>
                <w:sz w:val="24"/>
                <w:szCs w:val="24"/>
                <w:lang w:eastAsia="bg-BG"/>
              </w:rPr>
            </w:pPr>
            <w:r w:rsidRPr="001C0982">
              <w:rPr>
                <w:rFonts w:ascii="Times New Roman" w:hAnsi="Times New Roman"/>
                <w:b/>
                <w:bCs/>
                <w:sz w:val="24"/>
                <w:szCs w:val="24"/>
                <w:lang w:eastAsia="bg-BG"/>
              </w:rPr>
              <w:t>КРИТЕРИИ</w:t>
            </w:r>
          </w:p>
        </w:tc>
        <w:tc>
          <w:tcPr>
            <w:tcW w:w="1843" w:type="dxa"/>
            <w:tcBorders>
              <w:top w:val="single" w:sz="4" w:space="0" w:color="auto"/>
              <w:left w:val="nil"/>
              <w:bottom w:val="single" w:sz="4" w:space="0" w:color="auto"/>
              <w:right w:val="single" w:sz="4" w:space="0" w:color="auto"/>
            </w:tcBorders>
            <w:shd w:val="clear" w:color="auto" w:fill="auto"/>
            <w:vAlign w:val="bottom"/>
            <w:hideMark/>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lang w:eastAsia="bg-BG"/>
              </w:rPr>
            </w:pPr>
            <w:r w:rsidRPr="001C0982">
              <w:rPr>
                <w:rFonts w:ascii="Times New Roman" w:hAnsi="Times New Roman"/>
                <w:b/>
                <w:bCs/>
                <w:sz w:val="24"/>
                <w:szCs w:val="24"/>
                <w:lang w:eastAsia="bg-BG"/>
              </w:rPr>
              <w:t>Минимален и максимален брой точки</w:t>
            </w:r>
          </w:p>
        </w:tc>
      </w:tr>
      <w:tr w:rsidR="001C0982" w:rsidRPr="001C0982" w:rsidTr="001C0982">
        <w:trPr>
          <w:trHeight w:val="175"/>
        </w:trPr>
        <w:tc>
          <w:tcPr>
            <w:tcW w:w="933" w:type="dxa"/>
            <w:tcBorders>
              <w:top w:val="nil"/>
              <w:left w:val="single" w:sz="4" w:space="0" w:color="auto"/>
              <w:bottom w:val="single" w:sz="4" w:space="0" w:color="auto"/>
              <w:right w:val="single" w:sz="4" w:space="0" w:color="auto"/>
            </w:tcBorders>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i/>
                <w:sz w:val="24"/>
                <w:szCs w:val="24"/>
                <w:lang w:eastAsia="bg-BG"/>
              </w:rPr>
            </w:pPr>
            <w:r w:rsidRPr="001C0982">
              <w:rPr>
                <w:rFonts w:ascii="Times New Roman" w:hAnsi="Times New Roman"/>
                <w:bCs/>
                <w:i/>
                <w:sz w:val="24"/>
                <w:szCs w:val="24"/>
                <w:lang w:eastAsia="bg-BG"/>
              </w:rPr>
              <w:t>1.</w:t>
            </w:r>
          </w:p>
        </w:tc>
        <w:tc>
          <w:tcPr>
            <w:tcW w:w="6297" w:type="dxa"/>
            <w:tcBorders>
              <w:top w:val="nil"/>
              <w:left w:val="single" w:sz="4" w:space="0" w:color="auto"/>
              <w:bottom w:val="single" w:sz="4" w:space="0" w:color="auto"/>
              <w:right w:val="single" w:sz="4" w:space="0" w:color="auto"/>
            </w:tcBorders>
            <w:shd w:val="clear" w:color="auto" w:fill="auto"/>
            <w:vAlign w:val="bottom"/>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i/>
                <w:sz w:val="24"/>
                <w:szCs w:val="24"/>
                <w:lang w:eastAsia="bg-BG"/>
              </w:rPr>
            </w:pPr>
            <w:r w:rsidRPr="001C0982">
              <w:rPr>
                <w:rFonts w:ascii="Times New Roman" w:hAnsi="Times New Roman"/>
                <w:bCs/>
                <w:i/>
                <w:sz w:val="24"/>
                <w:szCs w:val="24"/>
                <w:lang w:eastAsia="bg-BG"/>
              </w:rPr>
              <w:t>Художествено-творчески потенциал на проекта</w:t>
            </w:r>
          </w:p>
        </w:tc>
        <w:tc>
          <w:tcPr>
            <w:tcW w:w="1843" w:type="dxa"/>
            <w:tcBorders>
              <w:top w:val="nil"/>
              <w:left w:val="nil"/>
              <w:bottom w:val="single" w:sz="4" w:space="0" w:color="auto"/>
              <w:right w:val="single" w:sz="4" w:space="0" w:color="auto"/>
            </w:tcBorders>
            <w:shd w:val="clear" w:color="auto" w:fill="auto"/>
            <w:vAlign w:val="bottom"/>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lang w:eastAsia="bg-BG"/>
              </w:rPr>
            </w:pPr>
            <w:r w:rsidRPr="001C0982">
              <w:rPr>
                <w:rFonts w:ascii="Times New Roman" w:hAnsi="Times New Roman"/>
                <w:bCs/>
                <w:sz w:val="24"/>
                <w:szCs w:val="24"/>
                <w:lang w:eastAsia="bg-BG"/>
              </w:rPr>
              <w:t>от 1 до 40</w:t>
            </w:r>
          </w:p>
        </w:tc>
      </w:tr>
      <w:tr w:rsidR="001C0982" w:rsidRPr="001C0982" w:rsidTr="001C0982">
        <w:trPr>
          <w:trHeight w:val="205"/>
        </w:trPr>
        <w:tc>
          <w:tcPr>
            <w:tcW w:w="933" w:type="dxa"/>
            <w:tcBorders>
              <w:top w:val="nil"/>
              <w:left w:val="single" w:sz="4" w:space="0" w:color="auto"/>
              <w:bottom w:val="single" w:sz="4" w:space="0" w:color="auto"/>
              <w:right w:val="single" w:sz="4" w:space="0" w:color="auto"/>
            </w:tcBorders>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i/>
                <w:sz w:val="24"/>
                <w:szCs w:val="24"/>
                <w:lang w:eastAsia="bg-BG"/>
              </w:rPr>
            </w:pPr>
            <w:r w:rsidRPr="001C0982">
              <w:rPr>
                <w:rFonts w:ascii="Times New Roman" w:hAnsi="Times New Roman"/>
                <w:bCs/>
                <w:i/>
                <w:sz w:val="24"/>
                <w:szCs w:val="24"/>
                <w:lang w:eastAsia="bg-BG"/>
              </w:rPr>
              <w:t>2.</w:t>
            </w:r>
          </w:p>
        </w:tc>
        <w:tc>
          <w:tcPr>
            <w:tcW w:w="6297" w:type="dxa"/>
            <w:tcBorders>
              <w:top w:val="nil"/>
              <w:left w:val="single" w:sz="4" w:space="0" w:color="auto"/>
              <w:bottom w:val="single" w:sz="4" w:space="0" w:color="auto"/>
              <w:right w:val="single" w:sz="4" w:space="0" w:color="auto"/>
            </w:tcBorders>
            <w:shd w:val="clear" w:color="auto" w:fill="auto"/>
            <w:vAlign w:val="bottom"/>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i/>
                <w:sz w:val="24"/>
                <w:szCs w:val="24"/>
                <w:lang w:eastAsia="bg-BG"/>
              </w:rPr>
            </w:pPr>
            <w:r w:rsidRPr="001C0982">
              <w:rPr>
                <w:rFonts w:ascii="Times New Roman" w:hAnsi="Times New Roman"/>
                <w:bCs/>
                <w:i/>
                <w:sz w:val="24"/>
                <w:szCs w:val="24"/>
                <w:lang w:eastAsia="bg-BG"/>
              </w:rPr>
              <w:t>Концепция за представяне на град Бургас</w:t>
            </w:r>
          </w:p>
        </w:tc>
        <w:tc>
          <w:tcPr>
            <w:tcW w:w="1843" w:type="dxa"/>
            <w:tcBorders>
              <w:top w:val="nil"/>
              <w:left w:val="nil"/>
              <w:bottom w:val="single" w:sz="4" w:space="0" w:color="auto"/>
              <w:right w:val="single" w:sz="4" w:space="0" w:color="auto"/>
            </w:tcBorders>
            <w:shd w:val="clear" w:color="auto" w:fill="auto"/>
            <w:vAlign w:val="bottom"/>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lang w:eastAsia="bg-BG"/>
              </w:rPr>
            </w:pPr>
            <w:r w:rsidRPr="001C0982">
              <w:rPr>
                <w:rFonts w:ascii="Times New Roman" w:hAnsi="Times New Roman"/>
                <w:bCs/>
                <w:sz w:val="24"/>
                <w:szCs w:val="24"/>
                <w:lang w:eastAsia="bg-BG"/>
              </w:rPr>
              <w:t>от 1 до 20</w:t>
            </w:r>
          </w:p>
        </w:tc>
      </w:tr>
      <w:tr w:rsidR="001C0982" w:rsidRPr="001C0982" w:rsidTr="001C0982">
        <w:trPr>
          <w:trHeight w:val="110"/>
        </w:trPr>
        <w:tc>
          <w:tcPr>
            <w:tcW w:w="933" w:type="dxa"/>
            <w:tcBorders>
              <w:top w:val="nil"/>
              <w:left w:val="single" w:sz="4" w:space="0" w:color="auto"/>
              <w:bottom w:val="single" w:sz="4" w:space="0" w:color="auto"/>
              <w:right w:val="single" w:sz="4" w:space="0" w:color="auto"/>
            </w:tcBorders>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i/>
                <w:sz w:val="24"/>
                <w:szCs w:val="24"/>
                <w:lang w:eastAsia="bg-BG"/>
              </w:rPr>
            </w:pPr>
            <w:r w:rsidRPr="001C0982">
              <w:rPr>
                <w:rFonts w:ascii="Times New Roman" w:hAnsi="Times New Roman"/>
                <w:bCs/>
                <w:i/>
                <w:sz w:val="24"/>
                <w:szCs w:val="24"/>
                <w:lang w:eastAsia="bg-BG"/>
              </w:rPr>
              <w:t>3.</w:t>
            </w:r>
          </w:p>
        </w:tc>
        <w:tc>
          <w:tcPr>
            <w:tcW w:w="6297" w:type="dxa"/>
            <w:tcBorders>
              <w:top w:val="nil"/>
              <w:left w:val="single" w:sz="4" w:space="0" w:color="auto"/>
              <w:bottom w:val="single" w:sz="4" w:space="0" w:color="auto"/>
              <w:right w:val="single" w:sz="4" w:space="0" w:color="auto"/>
            </w:tcBorders>
            <w:shd w:val="clear" w:color="auto" w:fill="auto"/>
            <w:vAlign w:val="bottom"/>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i/>
                <w:sz w:val="24"/>
                <w:szCs w:val="24"/>
                <w:lang w:eastAsia="bg-BG"/>
              </w:rPr>
            </w:pPr>
            <w:r w:rsidRPr="001C0982">
              <w:rPr>
                <w:rFonts w:ascii="Times New Roman" w:hAnsi="Times New Roman"/>
                <w:bCs/>
                <w:i/>
                <w:sz w:val="24"/>
                <w:szCs w:val="24"/>
                <w:lang w:eastAsia="bg-BG"/>
              </w:rPr>
              <w:t>Брой места и обекти на територията на Община Бургас, включени  в сценария</w:t>
            </w:r>
          </w:p>
        </w:tc>
        <w:tc>
          <w:tcPr>
            <w:tcW w:w="1843" w:type="dxa"/>
            <w:tcBorders>
              <w:top w:val="nil"/>
              <w:left w:val="nil"/>
              <w:bottom w:val="single" w:sz="4" w:space="0" w:color="auto"/>
              <w:right w:val="single" w:sz="4" w:space="0" w:color="auto"/>
            </w:tcBorders>
            <w:shd w:val="clear" w:color="auto" w:fill="auto"/>
            <w:vAlign w:val="bottom"/>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lang w:eastAsia="bg-BG"/>
              </w:rPr>
            </w:pPr>
            <w:r w:rsidRPr="001C0982">
              <w:rPr>
                <w:rFonts w:ascii="Times New Roman" w:hAnsi="Times New Roman"/>
                <w:bCs/>
                <w:sz w:val="24"/>
                <w:szCs w:val="24"/>
                <w:lang w:eastAsia="bg-BG"/>
              </w:rPr>
              <w:t>от 1 до 15</w:t>
            </w:r>
          </w:p>
        </w:tc>
      </w:tr>
      <w:tr w:rsidR="001C0982" w:rsidRPr="001C0982" w:rsidTr="001C0982">
        <w:trPr>
          <w:trHeight w:val="238"/>
        </w:trPr>
        <w:tc>
          <w:tcPr>
            <w:tcW w:w="933" w:type="dxa"/>
            <w:tcBorders>
              <w:top w:val="nil"/>
              <w:left w:val="single" w:sz="4" w:space="0" w:color="auto"/>
              <w:bottom w:val="single" w:sz="4" w:space="0" w:color="auto"/>
              <w:right w:val="single" w:sz="4" w:space="0" w:color="auto"/>
            </w:tcBorders>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i/>
                <w:sz w:val="24"/>
                <w:szCs w:val="24"/>
                <w:lang w:eastAsia="bg-BG"/>
              </w:rPr>
            </w:pPr>
            <w:r w:rsidRPr="001C0982">
              <w:rPr>
                <w:rFonts w:ascii="Times New Roman" w:hAnsi="Times New Roman"/>
                <w:bCs/>
                <w:i/>
                <w:sz w:val="24"/>
                <w:szCs w:val="24"/>
                <w:lang w:eastAsia="bg-BG"/>
              </w:rPr>
              <w:t>4.</w:t>
            </w:r>
          </w:p>
        </w:tc>
        <w:tc>
          <w:tcPr>
            <w:tcW w:w="6297" w:type="dxa"/>
            <w:tcBorders>
              <w:top w:val="nil"/>
              <w:left w:val="single" w:sz="4" w:space="0" w:color="auto"/>
              <w:bottom w:val="single" w:sz="4" w:space="0" w:color="auto"/>
              <w:right w:val="single" w:sz="4" w:space="0" w:color="auto"/>
            </w:tcBorders>
            <w:shd w:val="clear" w:color="auto" w:fill="auto"/>
            <w:vAlign w:val="bottom"/>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i/>
                <w:sz w:val="24"/>
                <w:szCs w:val="24"/>
                <w:lang w:eastAsia="bg-BG"/>
              </w:rPr>
            </w:pPr>
            <w:r w:rsidRPr="001C0982">
              <w:rPr>
                <w:rFonts w:ascii="Times New Roman" w:hAnsi="Times New Roman"/>
                <w:bCs/>
                <w:i/>
                <w:sz w:val="24"/>
                <w:szCs w:val="24"/>
                <w:lang w:eastAsia="bg-BG"/>
              </w:rPr>
              <w:t>Партньори за разпространение</w:t>
            </w:r>
          </w:p>
        </w:tc>
        <w:tc>
          <w:tcPr>
            <w:tcW w:w="1843" w:type="dxa"/>
            <w:tcBorders>
              <w:top w:val="nil"/>
              <w:left w:val="nil"/>
              <w:bottom w:val="single" w:sz="4" w:space="0" w:color="auto"/>
              <w:right w:val="single" w:sz="4" w:space="0" w:color="auto"/>
            </w:tcBorders>
            <w:shd w:val="clear" w:color="auto" w:fill="auto"/>
            <w:vAlign w:val="bottom"/>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lang w:eastAsia="bg-BG"/>
              </w:rPr>
            </w:pPr>
            <w:r w:rsidRPr="001C0982">
              <w:rPr>
                <w:rFonts w:ascii="Times New Roman" w:hAnsi="Times New Roman"/>
                <w:bCs/>
                <w:sz w:val="24"/>
                <w:szCs w:val="24"/>
                <w:lang w:eastAsia="bg-BG"/>
              </w:rPr>
              <w:t>от 1 до 10</w:t>
            </w:r>
          </w:p>
        </w:tc>
      </w:tr>
      <w:tr w:rsidR="001C0982" w:rsidRPr="001C0982" w:rsidTr="001C0982">
        <w:trPr>
          <w:trHeight w:val="80"/>
        </w:trPr>
        <w:tc>
          <w:tcPr>
            <w:tcW w:w="933" w:type="dxa"/>
            <w:tcBorders>
              <w:top w:val="nil"/>
              <w:left w:val="single" w:sz="4" w:space="0" w:color="auto"/>
              <w:bottom w:val="single" w:sz="4" w:space="0" w:color="auto"/>
              <w:right w:val="single" w:sz="4" w:space="0" w:color="auto"/>
            </w:tcBorders>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i/>
                <w:sz w:val="24"/>
                <w:szCs w:val="24"/>
                <w:lang w:eastAsia="bg-BG"/>
              </w:rPr>
            </w:pPr>
            <w:r w:rsidRPr="001C0982">
              <w:rPr>
                <w:rFonts w:ascii="Times New Roman" w:hAnsi="Times New Roman"/>
                <w:bCs/>
                <w:i/>
                <w:sz w:val="24"/>
                <w:szCs w:val="24"/>
                <w:lang w:eastAsia="bg-BG"/>
              </w:rPr>
              <w:t>5.</w:t>
            </w:r>
          </w:p>
        </w:tc>
        <w:tc>
          <w:tcPr>
            <w:tcW w:w="6297" w:type="dxa"/>
            <w:tcBorders>
              <w:top w:val="nil"/>
              <w:left w:val="single" w:sz="4" w:space="0" w:color="auto"/>
              <w:bottom w:val="single" w:sz="4" w:space="0" w:color="auto"/>
              <w:right w:val="single" w:sz="4" w:space="0" w:color="auto"/>
            </w:tcBorders>
            <w:shd w:val="clear" w:color="auto" w:fill="auto"/>
            <w:vAlign w:val="bottom"/>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i/>
                <w:sz w:val="24"/>
                <w:szCs w:val="24"/>
                <w:lang w:eastAsia="bg-BG"/>
              </w:rPr>
            </w:pPr>
            <w:r w:rsidRPr="001C0982">
              <w:rPr>
                <w:rFonts w:ascii="Times New Roman" w:hAnsi="Times New Roman"/>
                <w:bCs/>
                <w:i/>
                <w:sz w:val="24"/>
                <w:szCs w:val="24"/>
                <w:lang w:eastAsia="bg-BG"/>
              </w:rPr>
              <w:t>Рекламна стратегия след излизане на екран</w:t>
            </w:r>
          </w:p>
        </w:tc>
        <w:tc>
          <w:tcPr>
            <w:tcW w:w="1843" w:type="dxa"/>
            <w:tcBorders>
              <w:top w:val="nil"/>
              <w:left w:val="nil"/>
              <w:bottom w:val="single" w:sz="4" w:space="0" w:color="auto"/>
              <w:right w:val="single" w:sz="4" w:space="0" w:color="auto"/>
            </w:tcBorders>
            <w:shd w:val="clear" w:color="auto" w:fill="auto"/>
            <w:vAlign w:val="bottom"/>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lang w:eastAsia="bg-BG"/>
              </w:rPr>
            </w:pPr>
            <w:r w:rsidRPr="001C0982">
              <w:rPr>
                <w:rFonts w:ascii="Times New Roman" w:hAnsi="Times New Roman"/>
                <w:bCs/>
                <w:sz w:val="24"/>
                <w:szCs w:val="24"/>
                <w:lang w:eastAsia="bg-BG"/>
              </w:rPr>
              <w:t>от 1 до 5</w:t>
            </w:r>
          </w:p>
        </w:tc>
      </w:tr>
      <w:tr w:rsidR="001C0982" w:rsidRPr="001C0982" w:rsidTr="001C0982">
        <w:trPr>
          <w:trHeight w:val="126"/>
        </w:trPr>
        <w:tc>
          <w:tcPr>
            <w:tcW w:w="933" w:type="dxa"/>
            <w:tcBorders>
              <w:top w:val="nil"/>
              <w:left w:val="single" w:sz="4" w:space="0" w:color="auto"/>
              <w:bottom w:val="single" w:sz="4" w:space="0" w:color="auto"/>
              <w:right w:val="single" w:sz="4" w:space="0" w:color="auto"/>
            </w:tcBorders>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i/>
                <w:sz w:val="24"/>
                <w:szCs w:val="24"/>
                <w:lang w:eastAsia="bg-BG"/>
              </w:rPr>
            </w:pPr>
            <w:r w:rsidRPr="001C0982">
              <w:rPr>
                <w:rFonts w:ascii="Times New Roman" w:hAnsi="Times New Roman"/>
                <w:bCs/>
                <w:i/>
                <w:sz w:val="24"/>
                <w:szCs w:val="24"/>
                <w:lang w:eastAsia="bg-BG"/>
              </w:rPr>
              <w:t>6.</w:t>
            </w:r>
          </w:p>
        </w:tc>
        <w:tc>
          <w:tcPr>
            <w:tcW w:w="6297" w:type="dxa"/>
            <w:tcBorders>
              <w:top w:val="nil"/>
              <w:left w:val="single" w:sz="4" w:space="0" w:color="auto"/>
              <w:bottom w:val="single" w:sz="4" w:space="0" w:color="auto"/>
              <w:right w:val="single" w:sz="4" w:space="0" w:color="auto"/>
            </w:tcBorders>
            <w:shd w:val="clear" w:color="auto" w:fill="auto"/>
            <w:vAlign w:val="bottom"/>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i/>
                <w:sz w:val="24"/>
                <w:szCs w:val="24"/>
                <w:lang w:eastAsia="bg-BG"/>
              </w:rPr>
            </w:pPr>
            <w:r w:rsidRPr="001C0982">
              <w:rPr>
                <w:rFonts w:ascii="Times New Roman" w:hAnsi="Times New Roman"/>
                <w:bCs/>
                <w:i/>
                <w:sz w:val="24"/>
                <w:szCs w:val="24"/>
                <w:lang w:eastAsia="bg-BG"/>
              </w:rPr>
              <w:t>Публики, за които е насочен</w:t>
            </w:r>
          </w:p>
        </w:tc>
        <w:tc>
          <w:tcPr>
            <w:tcW w:w="1843" w:type="dxa"/>
            <w:tcBorders>
              <w:top w:val="nil"/>
              <w:left w:val="nil"/>
              <w:bottom w:val="single" w:sz="4" w:space="0" w:color="auto"/>
              <w:right w:val="single" w:sz="4" w:space="0" w:color="auto"/>
            </w:tcBorders>
            <w:shd w:val="clear" w:color="auto" w:fill="auto"/>
            <w:vAlign w:val="bottom"/>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lang w:eastAsia="bg-BG"/>
              </w:rPr>
            </w:pPr>
            <w:r w:rsidRPr="001C0982">
              <w:rPr>
                <w:rFonts w:ascii="Times New Roman" w:hAnsi="Times New Roman"/>
                <w:bCs/>
                <w:sz w:val="24"/>
                <w:szCs w:val="24"/>
                <w:lang w:eastAsia="bg-BG"/>
              </w:rPr>
              <w:t>от 1 до 5</w:t>
            </w:r>
          </w:p>
        </w:tc>
      </w:tr>
      <w:tr w:rsidR="001C0982" w:rsidRPr="001C0982" w:rsidTr="001C0982">
        <w:trPr>
          <w:trHeight w:val="171"/>
        </w:trPr>
        <w:tc>
          <w:tcPr>
            <w:tcW w:w="933" w:type="dxa"/>
            <w:tcBorders>
              <w:top w:val="nil"/>
              <w:left w:val="single" w:sz="4" w:space="0" w:color="auto"/>
              <w:bottom w:val="single" w:sz="4" w:space="0" w:color="auto"/>
              <w:right w:val="single" w:sz="4" w:space="0" w:color="auto"/>
            </w:tcBorders>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i/>
                <w:sz w:val="24"/>
                <w:szCs w:val="24"/>
                <w:lang w:eastAsia="bg-BG"/>
              </w:rPr>
            </w:pPr>
            <w:r w:rsidRPr="001C0982">
              <w:rPr>
                <w:rFonts w:ascii="Times New Roman" w:hAnsi="Times New Roman"/>
                <w:bCs/>
                <w:i/>
                <w:sz w:val="24"/>
                <w:szCs w:val="24"/>
                <w:lang w:eastAsia="bg-BG"/>
              </w:rPr>
              <w:t>7.</w:t>
            </w:r>
          </w:p>
        </w:tc>
        <w:tc>
          <w:tcPr>
            <w:tcW w:w="6297" w:type="dxa"/>
            <w:tcBorders>
              <w:top w:val="nil"/>
              <w:left w:val="single" w:sz="4" w:space="0" w:color="auto"/>
              <w:bottom w:val="single" w:sz="4" w:space="0" w:color="auto"/>
              <w:right w:val="single" w:sz="4" w:space="0" w:color="auto"/>
            </w:tcBorders>
            <w:shd w:val="clear" w:color="auto" w:fill="auto"/>
            <w:vAlign w:val="bottom"/>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i/>
                <w:sz w:val="24"/>
                <w:szCs w:val="24"/>
                <w:lang w:eastAsia="bg-BG"/>
              </w:rPr>
            </w:pPr>
            <w:r w:rsidRPr="001C0982">
              <w:rPr>
                <w:rFonts w:ascii="Times New Roman" w:hAnsi="Times New Roman"/>
                <w:bCs/>
                <w:i/>
                <w:sz w:val="24"/>
                <w:szCs w:val="24"/>
                <w:lang w:eastAsia="bg-BG"/>
              </w:rPr>
              <w:t>Премиерни прожекции в град Бургас</w:t>
            </w:r>
          </w:p>
        </w:tc>
        <w:tc>
          <w:tcPr>
            <w:tcW w:w="1843" w:type="dxa"/>
            <w:tcBorders>
              <w:top w:val="nil"/>
              <w:left w:val="nil"/>
              <w:bottom w:val="single" w:sz="4" w:space="0" w:color="auto"/>
              <w:right w:val="single" w:sz="4" w:space="0" w:color="auto"/>
            </w:tcBorders>
            <w:shd w:val="clear" w:color="auto" w:fill="auto"/>
            <w:vAlign w:val="bottom"/>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lang w:eastAsia="bg-BG"/>
              </w:rPr>
            </w:pPr>
            <w:r w:rsidRPr="001C0982">
              <w:rPr>
                <w:rFonts w:ascii="Times New Roman" w:hAnsi="Times New Roman"/>
                <w:bCs/>
                <w:sz w:val="24"/>
                <w:szCs w:val="24"/>
                <w:lang w:eastAsia="bg-BG"/>
              </w:rPr>
              <w:t>от 1 до 5</w:t>
            </w:r>
          </w:p>
        </w:tc>
      </w:tr>
    </w:tbl>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lang w:eastAsia="bg-BG"/>
        </w:rPr>
      </w:pPr>
    </w:p>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lang w:eastAsia="bg-BG"/>
        </w:rPr>
      </w:pPr>
      <w:r w:rsidRPr="001C0982">
        <w:rPr>
          <w:rFonts w:ascii="Times New Roman" w:hAnsi="Times New Roman"/>
          <w:bCs/>
          <w:sz w:val="24"/>
          <w:szCs w:val="24"/>
          <w:lang w:eastAsia="bg-BG"/>
        </w:rPr>
        <w:t>(2) Оценяването и класирането на проектните предложения по чл. 50, т. 2 се извършва от КО по следните критерии:</w:t>
      </w:r>
    </w:p>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lang w:eastAsia="bg-BG"/>
        </w:rPr>
      </w:pPr>
    </w:p>
    <w:tbl>
      <w:tblPr>
        <w:tblW w:w="9073" w:type="dxa"/>
        <w:tblInd w:w="-289" w:type="dxa"/>
        <w:tblLayout w:type="fixed"/>
        <w:tblCellMar>
          <w:left w:w="70" w:type="dxa"/>
          <w:right w:w="70" w:type="dxa"/>
        </w:tblCellMar>
        <w:tblLook w:val="04A0" w:firstRow="1" w:lastRow="0" w:firstColumn="1" w:lastColumn="0" w:noHBand="0" w:noVBand="1"/>
      </w:tblPr>
      <w:tblGrid>
        <w:gridCol w:w="933"/>
        <w:gridCol w:w="6297"/>
        <w:gridCol w:w="1843"/>
      </w:tblGrid>
      <w:tr w:rsidR="001C0982" w:rsidRPr="001C0982" w:rsidTr="001C0982">
        <w:trPr>
          <w:trHeight w:val="449"/>
        </w:trPr>
        <w:tc>
          <w:tcPr>
            <w:tcW w:w="933" w:type="dxa"/>
            <w:tcBorders>
              <w:top w:val="single" w:sz="4" w:space="0" w:color="auto"/>
              <w:left w:val="single" w:sz="4" w:space="0" w:color="auto"/>
              <w:bottom w:val="single" w:sz="4" w:space="0" w:color="auto"/>
              <w:right w:val="single" w:sz="4" w:space="0" w:color="auto"/>
            </w:tcBorders>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lang w:eastAsia="bg-BG"/>
              </w:rPr>
            </w:pPr>
          </w:p>
        </w:tc>
        <w:tc>
          <w:tcPr>
            <w:tcW w:w="629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
                <w:bCs/>
                <w:sz w:val="24"/>
                <w:szCs w:val="24"/>
                <w:lang w:eastAsia="bg-BG"/>
              </w:rPr>
            </w:pPr>
            <w:r w:rsidRPr="001C0982">
              <w:rPr>
                <w:rFonts w:ascii="Times New Roman" w:hAnsi="Times New Roman"/>
                <w:b/>
                <w:bCs/>
                <w:sz w:val="24"/>
                <w:szCs w:val="24"/>
                <w:lang w:eastAsia="bg-BG"/>
              </w:rPr>
              <w:t>КРИТЕРИИ</w:t>
            </w:r>
          </w:p>
        </w:tc>
        <w:tc>
          <w:tcPr>
            <w:tcW w:w="1843" w:type="dxa"/>
            <w:tcBorders>
              <w:top w:val="single" w:sz="4" w:space="0" w:color="auto"/>
              <w:left w:val="nil"/>
              <w:bottom w:val="single" w:sz="4" w:space="0" w:color="auto"/>
              <w:right w:val="single" w:sz="4" w:space="0" w:color="auto"/>
            </w:tcBorders>
            <w:shd w:val="clear" w:color="auto" w:fill="auto"/>
            <w:vAlign w:val="bottom"/>
            <w:hideMark/>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lang w:eastAsia="bg-BG"/>
              </w:rPr>
            </w:pPr>
            <w:r w:rsidRPr="001C0982">
              <w:rPr>
                <w:rFonts w:ascii="Times New Roman" w:hAnsi="Times New Roman"/>
                <w:b/>
                <w:bCs/>
                <w:sz w:val="24"/>
                <w:szCs w:val="24"/>
                <w:lang w:eastAsia="bg-BG"/>
              </w:rPr>
              <w:t>Минимален и максимален брой точки</w:t>
            </w:r>
          </w:p>
        </w:tc>
      </w:tr>
      <w:tr w:rsidR="001C0982" w:rsidRPr="001C0982" w:rsidTr="001C0982">
        <w:trPr>
          <w:trHeight w:val="175"/>
        </w:trPr>
        <w:tc>
          <w:tcPr>
            <w:tcW w:w="933" w:type="dxa"/>
            <w:tcBorders>
              <w:top w:val="nil"/>
              <w:left w:val="single" w:sz="4" w:space="0" w:color="auto"/>
              <w:bottom w:val="single" w:sz="4" w:space="0" w:color="auto"/>
              <w:right w:val="single" w:sz="4" w:space="0" w:color="auto"/>
            </w:tcBorders>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i/>
                <w:sz w:val="24"/>
                <w:szCs w:val="24"/>
                <w:lang w:eastAsia="bg-BG"/>
              </w:rPr>
            </w:pPr>
            <w:r w:rsidRPr="001C0982">
              <w:rPr>
                <w:rFonts w:ascii="Times New Roman" w:hAnsi="Times New Roman"/>
                <w:bCs/>
                <w:i/>
                <w:sz w:val="24"/>
                <w:szCs w:val="24"/>
                <w:lang w:eastAsia="bg-BG"/>
              </w:rPr>
              <w:t>1.</w:t>
            </w:r>
          </w:p>
        </w:tc>
        <w:tc>
          <w:tcPr>
            <w:tcW w:w="6297" w:type="dxa"/>
            <w:tcBorders>
              <w:top w:val="nil"/>
              <w:left w:val="single" w:sz="4" w:space="0" w:color="auto"/>
              <w:bottom w:val="single" w:sz="4" w:space="0" w:color="auto"/>
              <w:right w:val="single" w:sz="4" w:space="0" w:color="auto"/>
            </w:tcBorders>
            <w:shd w:val="clear" w:color="auto" w:fill="auto"/>
            <w:vAlign w:val="bottom"/>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i/>
                <w:sz w:val="24"/>
                <w:szCs w:val="24"/>
                <w:lang w:eastAsia="bg-BG"/>
              </w:rPr>
            </w:pPr>
            <w:r w:rsidRPr="001C0982">
              <w:rPr>
                <w:rFonts w:ascii="Times New Roman" w:hAnsi="Times New Roman"/>
                <w:bCs/>
                <w:i/>
                <w:sz w:val="24"/>
                <w:szCs w:val="24"/>
                <w:lang w:eastAsia="bg-BG"/>
              </w:rPr>
              <w:t>Концепция за представянето на град Бургас</w:t>
            </w:r>
          </w:p>
        </w:tc>
        <w:tc>
          <w:tcPr>
            <w:tcW w:w="1843" w:type="dxa"/>
            <w:tcBorders>
              <w:top w:val="nil"/>
              <w:left w:val="nil"/>
              <w:bottom w:val="single" w:sz="4" w:space="0" w:color="auto"/>
              <w:right w:val="single" w:sz="4" w:space="0" w:color="auto"/>
            </w:tcBorders>
            <w:shd w:val="clear" w:color="auto" w:fill="auto"/>
            <w:vAlign w:val="bottom"/>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lang w:eastAsia="bg-BG"/>
              </w:rPr>
            </w:pPr>
            <w:r w:rsidRPr="001C0982">
              <w:rPr>
                <w:rFonts w:ascii="Times New Roman" w:hAnsi="Times New Roman"/>
                <w:bCs/>
                <w:sz w:val="24"/>
                <w:szCs w:val="24"/>
                <w:lang w:eastAsia="bg-BG"/>
              </w:rPr>
              <w:t>от 1 до 40</w:t>
            </w:r>
          </w:p>
        </w:tc>
      </w:tr>
      <w:tr w:rsidR="001C0982" w:rsidRPr="001C0982" w:rsidTr="001C0982">
        <w:trPr>
          <w:trHeight w:val="205"/>
        </w:trPr>
        <w:tc>
          <w:tcPr>
            <w:tcW w:w="933" w:type="dxa"/>
            <w:tcBorders>
              <w:top w:val="nil"/>
              <w:left w:val="single" w:sz="4" w:space="0" w:color="auto"/>
              <w:bottom w:val="single" w:sz="4" w:space="0" w:color="auto"/>
              <w:right w:val="single" w:sz="4" w:space="0" w:color="auto"/>
            </w:tcBorders>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i/>
                <w:sz w:val="24"/>
                <w:szCs w:val="24"/>
                <w:lang w:eastAsia="bg-BG"/>
              </w:rPr>
            </w:pPr>
            <w:r w:rsidRPr="001C0982">
              <w:rPr>
                <w:rFonts w:ascii="Times New Roman" w:hAnsi="Times New Roman"/>
                <w:bCs/>
                <w:i/>
                <w:sz w:val="24"/>
                <w:szCs w:val="24"/>
                <w:lang w:eastAsia="bg-BG"/>
              </w:rPr>
              <w:t>2.</w:t>
            </w:r>
          </w:p>
        </w:tc>
        <w:tc>
          <w:tcPr>
            <w:tcW w:w="6297" w:type="dxa"/>
            <w:tcBorders>
              <w:top w:val="nil"/>
              <w:left w:val="single" w:sz="4" w:space="0" w:color="auto"/>
              <w:bottom w:val="single" w:sz="4" w:space="0" w:color="auto"/>
              <w:right w:val="single" w:sz="4" w:space="0" w:color="auto"/>
            </w:tcBorders>
            <w:shd w:val="clear" w:color="auto" w:fill="auto"/>
            <w:vAlign w:val="bottom"/>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i/>
                <w:sz w:val="24"/>
                <w:szCs w:val="24"/>
                <w:lang w:eastAsia="bg-BG"/>
              </w:rPr>
            </w:pPr>
            <w:r w:rsidRPr="001C0982">
              <w:rPr>
                <w:rFonts w:ascii="Times New Roman" w:hAnsi="Times New Roman"/>
                <w:bCs/>
                <w:i/>
                <w:sz w:val="24"/>
                <w:szCs w:val="24"/>
                <w:lang w:eastAsia="bg-BG"/>
              </w:rPr>
              <w:t xml:space="preserve">Брой места и обекти на територията на Община Бургас, включени  в сценария </w:t>
            </w:r>
          </w:p>
        </w:tc>
        <w:tc>
          <w:tcPr>
            <w:tcW w:w="1843" w:type="dxa"/>
            <w:tcBorders>
              <w:top w:val="nil"/>
              <w:left w:val="nil"/>
              <w:bottom w:val="single" w:sz="4" w:space="0" w:color="auto"/>
              <w:right w:val="single" w:sz="4" w:space="0" w:color="auto"/>
            </w:tcBorders>
            <w:shd w:val="clear" w:color="auto" w:fill="auto"/>
            <w:vAlign w:val="bottom"/>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lang w:eastAsia="bg-BG"/>
              </w:rPr>
            </w:pPr>
            <w:r w:rsidRPr="001C0982">
              <w:rPr>
                <w:rFonts w:ascii="Times New Roman" w:hAnsi="Times New Roman"/>
                <w:bCs/>
                <w:sz w:val="24"/>
                <w:szCs w:val="24"/>
                <w:lang w:eastAsia="bg-BG"/>
              </w:rPr>
              <w:t>от 1 до 20</w:t>
            </w:r>
          </w:p>
        </w:tc>
      </w:tr>
      <w:tr w:rsidR="001C0982" w:rsidRPr="001C0982" w:rsidTr="001C0982">
        <w:trPr>
          <w:trHeight w:val="110"/>
        </w:trPr>
        <w:tc>
          <w:tcPr>
            <w:tcW w:w="933" w:type="dxa"/>
            <w:tcBorders>
              <w:top w:val="nil"/>
              <w:left w:val="single" w:sz="4" w:space="0" w:color="auto"/>
              <w:bottom w:val="single" w:sz="4" w:space="0" w:color="auto"/>
              <w:right w:val="single" w:sz="4" w:space="0" w:color="auto"/>
            </w:tcBorders>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i/>
                <w:sz w:val="24"/>
                <w:szCs w:val="24"/>
                <w:lang w:eastAsia="bg-BG"/>
              </w:rPr>
            </w:pPr>
            <w:r w:rsidRPr="001C0982">
              <w:rPr>
                <w:rFonts w:ascii="Times New Roman" w:hAnsi="Times New Roman"/>
                <w:bCs/>
                <w:i/>
                <w:sz w:val="24"/>
                <w:szCs w:val="24"/>
                <w:lang w:eastAsia="bg-BG"/>
              </w:rPr>
              <w:t>3.</w:t>
            </w:r>
          </w:p>
        </w:tc>
        <w:tc>
          <w:tcPr>
            <w:tcW w:w="6297" w:type="dxa"/>
            <w:tcBorders>
              <w:top w:val="nil"/>
              <w:left w:val="single" w:sz="4" w:space="0" w:color="auto"/>
              <w:bottom w:val="single" w:sz="4" w:space="0" w:color="auto"/>
              <w:right w:val="single" w:sz="4" w:space="0" w:color="auto"/>
            </w:tcBorders>
            <w:shd w:val="clear" w:color="auto" w:fill="auto"/>
            <w:vAlign w:val="bottom"/>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i/>
                <w:sz w:val="24"/>
                <w:szCs w:val="24"/>
                <w:lang w:eastAsia="bg-BG"/>
              </w:rPr>
            </w:pPr>
            <w:r w:rsidRPr="001C0982">
              <w:rPr>
                <w:rFonts w:ascii="Times New Roman" w:hAnsi="Times New Roman"/>
                <w:bCs/>
                <w:i/>
                <w:sz w:val="24"/>
                <w:szCs w:val="24"/>
                <w:lang w:eastAsia="bg-BG"/>
              </w:rPr>
              <w:t xml:space="preserve">Партньори за кино и </w:t>
            </w:r>
            <w:r w:rsidRPr="001C0982">
              <w:rPr>
                <w:rFonts w:ascii="Times New Roman" w:hAnsi="Times New Roman"/>
                <w:bCs/>
                <w:i/>
                <w:sz w:val="24"/>
                <w:szCs w:val="24"/>
                <w:lang w:val="en-US" w:eastAsia="bg-BG"/>
              </w:rPr>
              <w:t>TV</w:t>
            </w:r>
            <w:r w:rsidRPr="001C0982">
              <w:rPr>
                <w:rFonts w:ascii="Times New Roman" w:hAnsi="Times New Roman"/>
                <w:bCs/>
                <w:i/>
                <w:sz w:val="24"/>
                <w:szCs w:val="24"/>
                <w:lang w:eastAsia="bg-BG"/>
              </w:rPr>
              <w:t xml:space="preserve"> разпространение</w:t>
            </w:r>
          </w:p>
        </w:tc>
        <w:tc>
          <w:tcPr>
            <w:tcW w:w="1843" w:type="dxa"/>
            <w:tcBorders>
              <w:top w:val="nil"/>
              <w:left w:val="nil"/>
              <w:bottom w:val="single" w:sz="4" w:space="0" w:color="auto"/>
              <w:right w:val="single" w:sz="4" w:space="0" w:color="auto"/>
            </w:tcBorders>
            <w:shd w:val="clear" w:color="auto" w:fill="auto"/>
            <w:vAlign w:val="bottom"/>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lang w:eastAsia="bg-BG"/>
              </w:rPr>
            </w:pPr>
            <w:r w:rsidRPr="001C0982">
              <w:rPr>
                <w:rFonts w:ascii="Times New Roman" w:hAnsi="Times New Roman"/>
                <w:bCs/>
                <w:sz w:val="24"/>
                <w:szCs w:val="24"/>
                <w:lang w:eastAsia="bg-BG"/>
              </w:rPr>
              <w:t>от 1 до 15</w:t>
            </w:r>
          </w:p>
        </w:tc>
      </w:tr>
      <w:tr w:rsidR="001C0982" w:rsidRPr="001C0982" w:rsidTr="001C0982">
        <w:trPr>
          <w:trHeight w:val="238"/>
        </w:trPr>
        <w:tc>
          <w:tcPr>
            <w:tcW w:w="933" w:type="dxa"/>
            <w:tcBorders>
              <w:top w:val="nil"/>
              <w:left w:val="single" w:sz="4" w:space="0" w:color="auto"/>
              <w:bottom w:val="single" w:sz="4" w:space="0" w:color="auto"/>
              <w:right w:val="single" w:sz="4" w:space="0" w:color="auto"/>
            </w:tcBorders>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i/>
                <w:sz w:val="24"/>
                <w:szCs w:val="24"/>
                <w:lang w:eastAsia="bg-BG"/>
              </w:rPr>
            </w:pPr>
            <w:r w:rsidRPr="001C0982">
              <w:rPr>
                <w:rFonts w:ascii="Times New Roman" w:hAnsi="Times New Roman"/>
                <w:bCs/>
                <w:i/>
                <w:sz w:val="24"/>
                <w:szCs w:val="24"/>
                <w:lang w:eastAsia="bg-BG"/>
              </w:rPr>
              <w:t>4.</w:t>
            </w:r>
          </w:p>
        </w:tc>
        <w:tc>
          <w:tcPr>
            <w:tcW w:w="6297" w:type="dxa"/>
            <w:tcBorders>
              <w:top w:val="nil"/>
              <w:left w:val="single" w:sz="4" w:space="0" w:color="auto"/>
              <w:bottom w:val="single" w:sz="4" w:space="0" w:color="auto"/>
              <w:right w:val="single" w:sz="4" w:space="0" w:color="auto"/>
            </w:tcBorders>
            <w:shd w:val="clear" w:color="auto" w:fill="auto"/>
            <w:vAlign w:val="bottom"/>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i/>
                <w:sz w:val="24"/>
                <w:szCs w:val="24"/>
                <w:lang w:eastAsia="bg-BG"/>
              </w:rPr>
            </w:pPr>
            <w:r w:rsidRPr="001C0982">
              <w:rPr>
                <w:rFonts w:ascii="Times New Roman" w:hAnsi="Times New Roman"/>
                <w:bCs/>
                <w:i/>
                <w:sz w:val="24"/>
                <w:szCs w:val="24"/>
                <w:lang w:eastAsia="bg-BG"/>
              </w:rPr>
              <w:t>Рекламна стратегия след излизане на екран</w:t>
            </w:r>
          </w:p>
        </w:tc>
        <w:tc>
          <w:tcPr>
            <w:tcW w:w="1843" w:type="dxa"/>
            <w:tcBorders>
              <w:top w:val="nil"/>
              <w:left w:val="nil"/>
              <w:bottom w:val="single" w:sz="4" w:space="0" w:color="auto"/>
              <w:right w:val="single" w:sz="4" w:space="0" w:color="auto"/>
            </w:tcBorders>
            <w:shd w:val="clear" w:color="auto" w:fill="auto"/>
            <w:vAlign w:val="bottom"/>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lang w:eastAsia="bg-BG"/>
              </w:rPr>
            </w:pPr>
            <w:r w:rsidRPr="001C0982">
              <w:rPr>
                <w:rFonts w:ascii="Times New Roman" w:hAnsi="Times New Roman"/>
                <w:bCs/>
                <w:sz w:val="24"/>
                <w:szCs w:val="24"/>
                <w:lang w:eastAsia="bg-BG"/>
              </w:rPr>
              <w:t>от 1 до 10</w:t>
            </w:r>
          </w:p>
        </w:tc>
      </w:tr>
      <w:tr w:rsidR="001C0982" w:rsidRPr="001C0982" w:rsidTr="001C0982">
        <w:trPr>
          <w:trHeight w:val="80"/>
        </w:trPr>
        <w:tc>
          <w:tcPr>
            <w:tcW w:w="933" w:type="dxa"/>
            <w:tcBorders>
              <w:top w:val="nil"/>
              <w:left w:val="single" w:sz="4" w:space="0" w:color="auto"/>
              <w:bottom w:val="single" w:sz="4" w:space="0" w:color="auto"/>
              <w:right w:val="single" w:sz="4" w:space="0" w:color="auto"/>
            </w:tcBorders>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i/>
                <w:sz w:val="24"/>
                <w:szCs w:val="24"/>
                <w:lang w:eastAsia="bg-BG"/>
              </w:rPr>
            </w:pPr>
            <w:r w:rsidRPr="001C0982">
              <w:rPr>
                <w:rFonts w:ascii="Times New Roman" w:hAnsi="Times New Roman"/>
                <w:bCs/>
                <w:i/>
                <w:sz w:val="24"/>
                <w:szCs w:val="24"/>
                <w:lang w:eastAsia="bg-BG"/>
              </w:rPr>
              <w:t>5.</w:t>
            </w:r>
          </w:p>
        </w:tc>
        <w:tc>
          <w:tcPr>
            <w:tcW w:w="6297" w:type="dxa"/>
            <w:tcBorders>
              <w:top w:val="nil"/>
              <w:left w:val="single" w:sz="4" w:space="0" w:color="auto"/>
              <w:bottom w:val="single" w:sz="4" w:space="0" w:color="auto"/>
              <w:right w:val="single" w:sz="4" w:space="0" w:color="auto"/>
            </w:tcBorders>
            <w:shd w:val="clear" w:color="auto" w:fill="auto"/>
            <w:vAlign w:val="bottom"/>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i/>
                <w:sz w:val="24"/>
                <w:szCs w:val="24"/>
                <w:lang w:eastAsia="bg-BG"/>
              </w:rPr>
            </w:pPr>
            <w:r w:rsidRPr="001C0982">
              <w:rPr>
                <w:rFonts w:ascii="Times New Roman" w:hAnsi="Times New Roman"/>
                <w:bCs/>
                <w:i/>
                <w:sz w:val="24"/>
                <w:szCs w:val="24"/>
                <w:lang w:eastAsia="bg-BG"/>
              </w:rPr>
              <w:t>Публики, за които е насочен</w:t>
            </w:r>
          </w:p>
        </w:tc>
        <w:tc>
          <w:tcPr>
            <w:tcW w:w="1843" w:type="dxa"/>
            <w:tcBorders>
              <w:top w:val="nil"/>
              <w:left w:val="nil"/>
              <w:bottom w:val="single" w:sz="4" w:space="0" w:color="auto"/>
              <w:right w:val="single" w:sz="4" w:space="0" w:color="auto"/>
            </w:tcBorders>
            <w:shd w:val="clear" w:color="auto" w:fill="auto"/>
            <w:vAlign w:val="bottom"/>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lang w:eastAsia="bg-BG"/>
              </w:rPr>
            </w:pPr>
            <w:r w:rsidRPr="001C0982">
              <w:rPr>
                <w:rFonts w:ascii="Times New Roman" w:hAnsi="Times New Roman"/>
                <w:bCs/>
                <w:sz w:val="24"/>
                <w:szCs w:val="24"/>
                <w:lang w:eastAsia="bg-BG"/>
              </w:rPr>
              <w:t>от 1 до 5</w:t>
            </w:r>
          </w:p>
        </w:tc>
      </w:tr>
      <w:tr w:rsidR="001C0982" w:rsidRPr="001C0982" w:rsidTr="001C0982">
        <w:trPr>
          <w:trHeight w:val="126"/>
        </w:trPr>
        <w:tc>
          <w:tcPr>
            <w:tcW w:w="933" w:type="dxa"/>
            <w:tcBorders>
              <w:top w:val="nil"/>
              <w:left w:val="single" w:sz="4" w:space="0" w:color="auto"/>
              <w:bottom w:val="single" w:sz="4" w:space="0" w:color="auto"/>
              <w:right w:val="single" w:sz="4" w:space="0" w:color="auto"/>
            </w:tcBorders>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i/>
                <w:sz w:val="24"/>
                <w:szCs w:val="24"/>
                <w:lang w:eastAsia="bg-BG"/>
              </w:rPr>
            </w:pPr>
            <w:r w:rsidRPr="001C0982">
              <w:rPr>
                <w:rFonts w:ascii="Times New Roman" w:hAnsi="Times New Roman"/>
                <w:bCs/>
                <w:i/>
                <w:sz w:val="24"/>
                <w:szCs w:val="24"/>
                <w:lang w:eastAsia="bg-BG"/>
              </w:rPr>
              <w:t>6.</w:t>
            </w:r>
          </w:p>
        </w:tc>
        <w:tc>
          <w:tcPr>
            <w:tcW w:w="6297" w:type="dxa"/>
            <w:tcBorders>
              <w:top w:val="nil"/>
              <w:left w:val="single" w:sz="4" w:space="0" w:color="auto"/>
              <w:bottom w:val="single" w:sz="4" w:space="0" w:color="auto"/>
              <w:right w:val="single" w:sz="4" w:space="0" w:color="auto"/>
            </w:tcBorders>
            <w:shd w:val="clear" w:color="auto" w:fill="auto"/>
            <w:vAlign w:val="bottom"/>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i/>
                <w:sz w:val="24"/>
                <w:szCs w:val="24"/>
                <w:lang w:eastAsia="bg-BG"/>
              </w:rPr>
            </w:pPr>
            <w:proofErr w:type="spellStart"/>
            <w:r w:rsidRPr="001C0982">
              <w:rPr>
                <w:rFonts w:ascii="Times New Roman" w:hAnsi="Times New Roman"/>
                <w:bCs/>
                <w:i/>
                <w:sz w:val="24"/>
                <w:szCs w:val="24"/>
                <w:lang w:eastAsia="bg-BG"/>
              </w:rPr>
              <w:t>Предпремиерни</w:t>
            </w:r>
            <w:proofErr w:type="spellEnd"/>
            <w:r w:rsidRPr="001C0982">
              <w:rPr>
                <w:rFonts w:ascii="Times New Roman" w:hAnsi="Times New Roman"/>
                <w:bCs/>
                <w:i/>
                <w:sz w:val="24"/>
                <w:szCs w:val="24"/>
                <w:lang w:eastAsia="bg-BG"/>
              </w:rPr>
              <w:t xml:space="preserve"> и премиерни прожекции в град Бургас</w:t>
            </w:r>
          </w:p>
        </w:tc>
        <w:tc>
          <w:tcPr>
            <w:tcW w:w="1843" w:type="dxa"/>
            <w:tcBorders>
              <w:top w:val="nil"/>
              <w:left w:val="nil"/>
              <w:bottom w:val="single" w:sz="4" w:space="0" w:color="auto"/>
              <w:right w:val="single" w:sz="4" w:space="0" w:color="auto"/>
            </w:tcBorders>
            <w:shd w:val="clear" w:color="auto" w:fill="auto"/>
            <w:vAlign w:val="bottom"/>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lang w:eastAsia="bg-BG"/>
              </w:rPr>
            </w:pPr>
            <w:r w:rsidRPr="001C0982">
              <w:rPr>
                <w:rFonts w:ascii="Times New Roman" w:hAnsi="Times New Roman"/>
                <w:bCs/>
                <w:sz w:val="24"/>
                <w:szCs w:val="24"/>
                <w:lang w:eastAsia="bg-BG"/>
              </w:rPr>
              <w:t>от 1 до 5</w:t>
            </w:r>
          </w:p>
        </w:tc>
      </w:tr>
      <w:tr w:rsidR="001C0982" w:rsidRPr="001C0982" w:rsidTr="001C0982">
        <w:trPr>
          <w:trHeight w:val="171"/>
        </w:trPr>
        <w:tc>
          <w:tcPr>
            <w:tcW w:w="933" w:type="dxa"/>
            <w:tcBorders>
              <w:top w:val="nil"/>
              <w:left w:val="single" w:sz="4" w:space="0" w:color="auto"/>
              <w:bottom w:val="single" w:sz="4" w:space="0" w:color="auto"/>
              <w:right w:val="single" w:sz="4" w:space="0" w:color="auto"/>
            </w:tcBorders>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i/>
                <w:sz w:val="24"/>
                <w:szCs w:val="24"/>
                <w:lang w:eastAsia="bg-BG"/>
              </w:rPr>
            </w:pPr>
            <w:r w:rsidRPr="001C0982">
              <w:rPr>
                <w:rFonts w:ascii="Times New Roman" w:hAnsi="Times New Roman"/>
                <w:bCs/>
                <w:i/>
                <w:sz w:val="24"/>
                <w:szCs w:val="24"/>
                <w:lang w:eastAsia="bg-BG"/>
              </w:rPr>
              <w:t>7.</w:t>
            </w:r>
          </w:p>
        </w:tc>
        <w:tc>
          <w:tcPr>
            <w:tcW w:w="6297" w:type="dxa"/>
            <w:tcBorders>
              <w:top w:val="nil"/>
              <w:left w:val="single" w:sz="4" w:space="0" w:color="auto"/>
              <w:bottom w:val="single" w:sz="4" w:space="0" w:color="auto"/>
              <w:right w:val="single" w:sz="4" w:space="0" w:color="auto"/>
            </w:tcBorders>
            <w:shd w:val="clear" w:color="auto" w:fill="auto"/>
            <w:vAlign w:val="bottom"/>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i/>
                <w:sz w:val="24"/>
                <w:szCs w:val="24"/>
                <w:lang w:eastAsia="bg-BG"/>
              </w:rPr>
            </w:pPr>
            <w:r w:rsidRPr="001C0982">
              <w:rPr>
                <w:rFonts w:ascii="Times New Roman" w:hAnsi="Times New Roman"/>
                <w:bCs/>
                <w:i/>
                <w:sz w:val="24"/>
                <w:szCs w:val="24"/>
                <w:lang w:eastAsia="bg-BG"/>
              </w:rPr>
              <w:t xml:space="preserve">Участие на статисти от град Бургас </w:t>
            </w:r>
          </w:p>
        </w:tc>
        <w:tc>
          <w:tcPr>
            <w:tcW w:w="1843" w:type="dxa"/>
            <w:tcBorders>
              <w:top w:val="nil"/>
              <w:left w:val="nil"/>
              <w:bottom w:val="single" w:sz="4" w:space="0" w:color="auto"/>
              <w:right w:val="single" w:sz="4" w:space="0" w:color="auto"/>
            </w:tcBorders>
            <w:shd w:val="clear" w:color="auto" w:fill="auto"/>
            <w:vAlign w:val="bottom"/>
          </w:tcPr>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lang w:eastAsia="bg-BG"/>
              </w:rPr>
            </w:pPr>
            <w:r w:rsidRPr="001C0982">
              <w:rPr>
                <w:rFonts w:ascii="Times New Roman" w:hAnsi="Times New Roman"/>
                <w:bCs/>
                <w:sz w:val="24"/>
                <w:szCs w:val="24"/>
                <w:lang w:eastAsia="bg-BG"/>
              </w:rPr>
              <w:t>от 1 до 5</w:t>
            </w:r>
          </w:p>
        </w:tc>
      </w:tr>
    </w:tbl>
    <w:p w:rsidR="001C0982" w:rsidRPr="001C0982"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lang w:eastAsia="bg-BG"/>
        </w:rPr>
      </w:pPr>
    </w:p>
    <w:p w:rsidR="006922A5" w:rsidRPr="008E3827" w:rsidRDefault="001C0982" w:rsidP="001C0982">
      <w:pPr>
        <w:tabs>
          <w:tab w:val="left" w:pos="0"/>
          <w:tab w:val="left" w:pos="284"/>
          <w:tab w:val="left" w:pos="42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
          <w:sz w:val="24"/>
          <w:szCs w:val="24"/>
          <w:lang w:eastAsia="bg-BG"/>
        </w:rPr>
      </w:pPr>
      <w:r w:rsidRPr="001C0982">
        <w:rPr>
          <w:rFonts w:ascii="Times New Roman" w:hAnsi="Times New Roman"/>
          <w:bCs/>
          <w:sz w:val="24"/>
          <w:szCs w:val="24"/>
          <w:lang w:eastAsia="bg-BG"/>
        </w:rPr>
        <w:lastRenderedPageBreak/>
        <w:t>(3) Максималният брой точки е 100, като всеки член на КО по своя преценка дава от 1 до 40 точки по критерий 1, от 1 до 20 точки по критерий 2, от 1 до 15 точки по критерий от 3, от 1 до 10 точки по критерий 4, от 1 до 5 точки по критерий от 5 до 7. Проекти събрали по-малко от 50 точки не се финансират.</w:t>
      </w:r>
    </w:p>
    <w:p w:rsidR="00690A6A" w:rsidRDefault="00690A6A" w:rsidP="006922A5">
      <w:pPr>
        <w:spacing w:after="0" w:line="240" w:lineRule="auto"/>
        <w:jc w:val="center"/>
        <w:rPr>
          <w:rFonts w:ascii="Times New Roman" w:hAnsi="Times New Roman"/>
          <w:b/>
          <w:sz w:val="24"/>
          <w:szCs w:val="24"/>
          <w:lang w:eastAsia="bg-BG"/>
        </w:rPr>
      </w:pPr>
    </w:p>
    <w:p w:rsidR="006922A5" w:rsidRPr="008E3827" w:rsidRDefault="006922A5" w:rsidP="006922A5">
      <w:pPr>
        <w:spacing w:after="0" w:line="240" w:lineRule="auto"/>
        <w:jc w:val="center"/>
        <w:rPr>
          <w:rFonts w:ascii="Times New Roman" w:hAnsi="Times New Roman"/>
          <w:b/>
          <w:sz w:val="24"/>
          <w:szCs w:val="24"/>
          <w:lang w:eastAsia="bg-BG"/>
        </w:rPr>
      </w:pPr>
      <w:r w:rsidRPr="008E3827">
        <w:rPr>
          <w:rFonts w:ascii="Times New Roman" w:hAnsi="Times New Roman"/>
          <w:b/>
          <w:sz w:val="24"/>
          <w:szCs w:val="24"/>
          <w:lang w:eastAsia="bg-BG"/>
        </w:rPr>
        <w:t>НАПРАВЛЕНИЕ 6</w:t>
      </w:r>
    </w:p>
    <w:p w:rsidR="006922A5" w:rsidRPr="008E3827" w:rsidRDefault="006922A5" w:rsidP="006922A5">
      <w:pPr>
        <w:widowControl w:val="0"/>
        <w:autoSpaceDE w:val="0"/>
        <w:autoSpaceDN w:val="0"/>
        <w:adjustRightInd w:val="0"/>
        <w:spacing w:after="0" w:line="240" w:lineRule="auto"/>
        <w:contextualSpacing/>
        <w:jc w:val="center"/>
        <w:rPr>
          <w:rFonts w:ascii="Times New Roman" w:hAnsi="Times New Roman"/>
          <w:b/>
          <w:sz w:val="24"/>
          <w:szCs w:val="24"/>
          <w:lang w:eastAsia="bg-BG"/>
        </w:rPr>
      </w:pPr>
      <w:r w:rsidRPr="008E3827">
        <w:rPr>
          <w:rFonts w:ascii="Times New Roman" w:hAnsi="Times New Roman"/>
          <w:b/>
          <w:sz w:val="24"/>
          <w:szCs w:val="24"/>
          <w:lang w:eastAsia="bg-BG"/>
        </w:rPr>
        <w:t>„МОБИЛНОСТ“</w:t>
      </w:r>
    </w:p>
    <w:p w:rsidR="006922A5" w:rsidRPr="008E3827" w:rsidRDefault="006922A5" w:rsidP="006922A5">
      <w:pPr>
        <w:widowControl w:val="0"/>
        <w:autoSpaceDE w:val="0"/>
        <w:autoSpaceDN w:val="0"/>
        <w:adjustRightInd w:val="0"/>
        <w:spacing w:after="0" w:line="240" w:lineRule="auto"/>
        <w:ind w:firstLine="567"/>
        <w:contextualSpacing/>
        <w:jc w:val="center"/>
        <w:rPr>
          <w:rFonts w:ascii="Times New Roman" w:eastAsia="Times New Roman" w:hAnsi="Times New Roman"/>
          <w:sz w:val="24"/>
          <w:szCs w:val="24"/>
          <w:lang w:eastAsia="bg-BG"/>
        </w:rPr>
      </w:pPr>
    </w:p>
    <w:p w:rsidR="006922A5" w:rsidRPr="009A3A69"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Чл. 54.</w:t>
      </w:r>
      <w:r w:rsidRPr="008E3827">
        <w:rPr>
          <w:rFonts w:ascii="Times New Roman" w:hAnsi="Times New Roman"/>
          <w:sz w:val="24"/>
          <w:szCs w:val="24"/>
          <w:lang w:eastAsia="bg-BG"/>
        </w:rPr>
        <w:t xml:space="preserve"> </w:t>
      </w:r>
      <w:r w:rsidRPr="009A3A69">
        <w:rPr>
          <w:rFonts w:ascii="Times New Roman" w:hAnsi="Times New Roman"/>
          <w:sz w:val="24"/>
          <w:szCs w:val="24"/>
          <w:lang w:eastAsia="bg-BG"/>
        </w:rPr>
        <w:t xml:space="preserve">(1) По Направление 6 „Мобилност“ бургаски творци и формации могат да кандидатстват за осигуряване на средства за транспортни разходи на артисти, творчески формации, произведения на изкуството и инструменти, свързани със събития от регионалния, националния и международния културен обмен.  </w:t>
      </w:r>
    </w:p>
    <w:p w:rsidR="008B1D59" w:rsidRPr="008B1D59" w:rsidRDefault="006922A5" w:rsidP="008B1D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val="en-US" w:eastAsia="bg-BG"/>
        </w:rPr>
        <w:t xml:space="preserve">(2) </w:t>
      </w:r>
      <w:r w:rsidR="0074778D" w:rsidRPr="0074778D">
        <w:rPr>
          <w:rFonts w:ascii="Times New Roman" w:hAnsi="Times New Roman"/>
          <w:bCs/>
          <w:iCs/>
          <w:sz w:val="24"/>
          <w:szCs w:val="24"/>
          <w:lang w:val="en-US" w:eastAsia="bg-BG"/>
        </w:rPr>
        <w:t>(</w:t>
      </w:r>
      <w:proofErr w:type="gramStart"/>
      <w:r w:rsidR="0074778D" w:rsidRPr="0074778D">
        <w:rPr>
          <w:rFonts w:ascii="Times New Roman" w:hAnsi="Times New Roman"/>
          <w:bCs/>
          <w:iCs/>
          <w:sz w:val="24"/>
          <w:szCs w:val="24"/>
          <w:lang w:eastAsia="bg-BG"/>
        </w:rPr>
        <w:t>изм</w:t>
      </w:r>
      <w:proofErr w:type="gramEnd"/>
      <w:r w:rsidR="0074778D" w:rsidRPr="0074778D">
        <w:rPr>
          <w:rFonts w:ascii="Times New Roman" w:hAnsi="Times New Roman"/>
          <w:bCs/>
          <w:iCs/>
          <w:sz w:val="24"/>
          <w:szCs w:val="24"/>
          <w:lang w:eastAsia="bg-BG"/>
        </w:rPr>
        <w:t>. Протокол №41/14.09.2022 г.</w:t>
      </w:r>
      <w:r w:rsidR="0074778D" w:rsidRPr="0074778D">
        <w:rPr>
          <w:rFonts w:ascii="Times New Roman" w:hAnsi="Times New Roman"/>
          <w:bCs/>
          <w:iCs/>
          <w:sz w:val="24"/>
          <w:szCs w:val="24"/>
          <w:lang w:val="en-US" w:eastAsia="bg-BG"/>
        </w:rPr>
        <w:t>)</w:t>
      </w:r>
      <w:r w:rsidR="0074778D" w:rsidRPr="0074778D">
        <w:rPr>
          <w:rFonts w:ascii="Times New Roman" w:hAnsi="Times New Roman"/>
          <w:bCs/>
          <w:sz w:val="24"/>
          <w:szCs w:val="24"/>
          <w:lang w:eastAsia="bg-BG"/>
        </w:rPr>
        <w:t xml:space="preserve"> </w:t>
      </w:r>
      <w:r w:rsidR="008B1D59" w:rsidRPr="008B1D59">
        <w:rPr>
          <w:rFonts w:ascii="Times New Roman" w:hAnsi="Times New Roman"/>
          <w:sz w:val="24"/>
          <w:szCs w:val="24"/>
          <w:lang w:eastAsia="bg-BG"/>
        </w:rPr>
        <w:t>По това направление се финансират индивидуални и групови пътувания, както следва:</w:t>
      </w:r>
    </w:p>
    <w:p w:rsidR="008B1D59" w:rsidRPr="008B1D59" w:rsidRDefault="008B1D59" w:rsidP="008B1D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B1D59">
        <w:rPr>
          <w:rFonts w:ascii="Times New Roman" w:hAnsi="Times New Roman"/>
          <w:sz w:val="24"/>
          <w:szCs w:val="24"/>
          <w:lang w:eastAsia="bg-BG"/>
        </w:rPr>
        <w:t>1. Индивидуални пътувания – до 1200 лв.</w:t>
      </w:r>
    </w:p>
    <w:p w:rsidR="008B1D59" w:rsidRPr="008B1D59" w:rsidRDefault="008B1D59" w:rsidP="008B1D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B1D59">
        <w:rPr>
          <w:rFonts w:ascii="Times New Roman" w:hAnsi="Times New Roman"/>
          <w:sz w:val="24"/>
          <w:szCs w:val="24"/>
          <w:lang w:eastAsia="bg-BG"/>
        </w:rPr>
        <w:t>2. Групови пътувания – до 2 500 лв.</w:t>
      </w:r>
    </w:p>
    <w:p w:rsidR="008B1D59" w:rsidRDefault="008B1D59" w:rsidP="008B1D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val="en-US" w:eastAsia="bg-BG"/>
        </w:rPr>
      </w:pPr>
      <w:r w:rsidRPr="008B1D59">
        <w:rPr>
          <w:rFonts w:ascii="Times New Roman" w:hAnsi="Times New Roman"/>
          <w:sz w:val="24"/>
          <w:szCs w:val="24"/>
          <w:lang w:eastAsia="bg-BG"/>
        </w:rPr>
        <w:t>3. Транспорт на произведения на изкуството и инструменти – до 3000 лв.</w:t>
      </w:r>
      <w:r w:rsidRPr="008B1D59">
        <w:rPr>
          <w:rFonts w:ascii="Times New Roman" w:hAnsi="Times New Roman"/>
          <w:sz w:val="24"/>
          <w:szCs w:val="24"/>
          <w:lang w:val="en-US" w:eastAsia="bg-BG"/>
        </w:rPr>
        <w:t xml:space="preserve"> </w:t>
      </w:r>
    </w:p>
    <w:p w:rsidR="006922A5" w:rsidRPr="008E3827" w:rsidRDefault="006922A5" w:rsidP="008B1D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9A3A69">
        <w:rPr>
          <w:rFonts w:ascii="Times New Roman" w:eastAsia="Times New Roman" w:hAnsi="Times New Roman"/>
          <w:sz w:val="24"/>
          <w:szCs w:val="24"/>
          <w:lang w:val="en-US" w:eastAsia="bg-BG"/>
        </w:rPr>
        <w:t>(</w:t>
      </w:r>
      <w:r w:rsidRPr="009A3A69">
        <w:rPr>
          <w:rFonts w:ascii="Times New Roman" w:eastAsia="Times New Roman" w:hAnsi="Times New Roman"/>
          <w:sz w:val="24"/>
          <w:szCs w:val="24"/>
          <w:lang w:eastAsia="bg-BG"/>
        </w:rPr>
        <w:t>3</w:t>
      </w:r>
      <w:r w:rsidRPr="009A3A69">
        <w:rPr>
          <w:rFonts w:ascii="Times New Roman" w:eastAsia="Times New Roman" w:hAnsi="Times New Roman"/>
          <w:sz w:val="24"/>
          <w:szCs w:val="24"/>
          <w:lang w:val="en-US" w:eastAsia="bg-BG"/>
        </w:rPr>
        <w:t>)</w:t>
      </w:r>
      <w:r w:rsidRPr="009A3A69">
        <w:rPr>
          <w:rFonts w:ascii="Times New Roman" w:eastAsia="Times New Roman" w:hAnsi="Times New Roman"/>
          <w:sz w:val="24"/>
          <w:szCs w:val="24"/>
          <w:lang w:eastAsia="bg-BG"/>
        </w:rPr>
        <w:t xml:space="preserve"> Кандидат по Направление 6 може да получи финансиране по ал.2, т.3 едновре</w:t>
      </w:r>
      <w:r w:rsidRPr="008E3827">
        <w:rPr>
          <w:rFonts w:ascii="Times New Roman" w:eastAsia="Times New Roman" w:hAnsi="Times New Roman"/>
          <w:sz w:val="24"/>
          <w:szCs w:val="24"/>
          <w:lang w:eastAsia="bg-BG"/>
        </w:rPr>
        <w:t>менно с получаването на финансиране по ал.2, т.1 или т.2 за едно проектно предложение.</w:t>
      </w:r>
    </w:p>
    <w:p w:rsidR="006922A5" w:rsidRPr="009A3A69" w:rsidRDefault="006922A5" w:rsidP="006922A5">
      <w:pPr>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 xml:space="preserve">Чл. 55. </w:t>
      </w:r>
      <w:r w:rsidRPr="009A3A69">
        <w:rPr>
          <w:rFonts w:ascii="Times New Roman" w:hAnsi="Times New Roman"/>
          <w:sz w:val="24"/>
          <w:szCs w:val="24"/>
          <w:lang w:eastAsia="bg-BG"/>
        </w:rPr>
        <w:t>(1) Документите за кандидатстване по</w:t>
      </w:r>
      <w:r w:rsidRPr="009A3A69">
        <w:rPr>
          <w:rFonts w:ascii="Times New Roman" w:hAnsi="Times New Roman"/>
          <w:sz w:val="24"/>
          <w:szCs w:val="24"/>
          <w:lang w:val="en-US" w:eastAsia="bg-BG"/>
        </w:rPr>
        <w:t xml:space="preserve"> </w:t>
      </w:r>
      <w:r w:rsidRPr="009A3A69">
        <w:rPr>
          <w:rFonts w:ascii="Times New Roman" w:hAnsi="Times New Roman"/>
          <w:sz w:val="24"/>
          <w:szCs w:val="24"/>
          <w:lang w:eastAsia="bg-BG"/>
        </w:rPr>
        <w:t xml:space="preserve">Направление 6 се подават в </w:t>
      </w:r>
      <w:r w:rsidRPr="009A3A69">
        <w:rPr>
          <w:rFonts w:ascii="Times New Roman" w:hAnsi="Times New Roman"/>
          <w:bCs/>
          <w:sz w:val="24"/>
          <w:szCs w:val="24"/>
          <w:lang w:eastAsia="bg-BG"/>
        </w:rPr>
        <w:t xml:space="preserve">Електронната система на фонд „Култура“ </w:t>
      </w:r>
      <w:r w:rsidRPr="009A3A69">
        <w:rPr>
          <w:rFonts w:ascii="Times New Roman" w:hAnsi="Times New Roman"/>
          <w:sz w:val="24"/>
          <w:szCs w:val="24"/>
          <w:lang w:eastAsia="bg-BG"/>
        </w:rPr>
        <w:t>на Сесия 1, 2 или 3, в съответствие със сроковете, посочени в чл. 20.</w:t>
      </w:r>
    </w:p>
    <w:p w:rsidR="006922A5" w:rsidRPr="008E3827" w:rsidRDefault="006922A5" w:rsidP="006922A5">
      <w:pPr>
        <w:widowControl w:val="0"/>
        <w:shd w:val="clear" w:color="auto" w:fill="FFFFFF"/>
        <w:autoSpaceDE w:val="0"/>
        <w:autoSpaceDN w:val="0"/>
        <w:adjustRightInd w:val="0"/>
        <w:spacing w:after="0" w:line="240" w:lineRule="auto"/>
        <w:ind w:firstLine="567"/>
        <w:contextualSpacing/>
        <w:jc w:val="both"/>
        <w:rPr>
          <w:rFonts w:ascii="Times New Roman" w:eastAsia="Times New Roman" w:hAnsi="Times New Roman"/>
          <w:b/>
          <w:sz w:val="24"/>
          <w:szCs w:val="24"/>
          <w:lang w:eastAsia="bg-BG"/>
        </w:rPr>
      </w:pPr>
      <w:r w:rsidRPr="009A3A69">
        <w:rPr>
          <w:rFonts w:ascii="Times New Roman" w:hAnsi="Times New Roman"/>
          <w:sz w:val="24"/>
          <w:szCs w:val="24"/>
          <w:lang w:eastAsia="bg-BG"/>
        </w:rPr>
        <w:t>(2) По Направление 6 за Сесия 3 кандидатстват проекти с период на реализация не по-късно от 1 май</w:t>
      </w:r>
      <w:r w:rsidRPr="008E3827">
        <w:rPr>
          <w:rFonts w:ascii="Times New Roman" w:hAnsi="Times New Roman"/>
          <w:sz w:val="24"/>
          <w:szCs w:val="24"/>
          <w:lang w:eastAsia="bg-BG"/>
        </w:rPr>
        <w:t xml:space="preserve"> на следващата календарна година.</w:t>
      </w:r>
    </w:p>
    <w:p w:rsidR="006922A5" w:rsidRPr="009A3A69"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Чл. 56.</w:t>
      </w:r>
      <w:r w:rsidRPr="008E3827">
        <w:rPr>
          <w:rFonts w:ascii="Times New Roman" w:hAnsi="Times New Roman"/>
          <w:sz w:val="24"/>
          <w:szCs w:val="24"/>
          <w:lang w:eastAsia="bg-BG"/>
        </w:rPr>
        <w:t xml:space="preserve"> </w:t>
      </w:r>
      <w:r w:rsidRPr="009A3A69">
        <w:rPr>
          <w:rFonts w:ascii="Times New Roman" w:hAnsi="Times New Roman"/>
          <w:sz w:val="24"/>
          <w:szCs w:val="24"/>
          <w:lang w:eastAsia="bg-BG"/>
        </w:rPr>
        <w:t>(1)</w:t>
      </w:r>
      <w:r w:rsidRPr="009A3A69">
        <w:rPr>
          <w:rFonts w:ascii="Times New Roman" w:eastAsia="Times New Roman" w:hAnsi="Times New Roman"/>
          <w:sz w:val="24"/>
          <w:szCs w:val="24"/>
          <w:lang w:eastAsia="bg-BG"/>
        </w:rPr>
        <w:t xml:space="preserve"> </w:t>
      </w:r>
      <w:r w:rsidRPr="009A3A69">
        <w:rPr>
          <w:rFonts w:ascii="Times New Roman" w:hAnsi="Times New Roman"/>
          <w:sz w:val="24"/>
          <w:szCs w:val="24"/>
          <w:lang w:eastAsia="bg-BG"/>
        </w:rPr>
        <w:t>Наред със задължително изискуемите документи за кандидатстване посочени в чл. 21, ал. 4, т. 2, по това направление се представят и:</w:t>
      </w:r>
    </w:p>
    <w:p w:rsidR="006922A5" w:rsidRPr="009A3A69" w:rsidRDefault="006922A5" w:rsidP="006922A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1. Копие от покана за участие, с превод на български език, заверено с „Вярно с оригинала“, подпечатано и подписано от лицето или от лице, представляващо кандидатстващата организация. Поканата трябва да съдържа информация за организатора и за поканеното лице или организация, наименование на културното събитие, точно определен срок и място на реализация, описание на събитието и участието на кандидата в него, с място на провеждане, времетраене;</w:t>
      </w:r>
    </w:p>
    <w:p w:rsidR="006922A5" w:rsidRPr="009A3A69" w:rsidRDefault="006922A5" w:rsidP="006922A5">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 xml:space="preserve">2. Оферта за транспортна услуга или цена на билети. В случай, че пътуването се осъществява с личен транспорт се посочват данни за </w:t>
      </w:r>
      <w:r w:rsidRPr="009A3A69">
        <w:rPr>
          <w:rFonts w:ascii="Times New Roman" w:hAnsi="Times New Roman"/>
          <w:sz w:val="24"/>
          <w:szCs w:val="24"/>
          <w:shd w:val="clear" w:color="auto" w:fill="FFFFFF"/>
          <w:lang w:eastAsia="bg-BG"/>
        </w:rPr>
        <w:t xml:space="preserve">вида, марката и годината на производство на личното моторно превозно средство, маршрута и разстоянията в километри, цената на горивото </w:t>
      </w:r>
      <w:r w:rsidRPr="009A3A69">
        <w:rPr>
          <w:rFonts w:ascii="Times New Roman" w:hAnsi="Times New Roman"/>
          <w:sz w:val="24"/>
          <w:szCs w:val="24"/>
          <w:lang w:eastAsia="bg-BG"/>
        </w:rPr>
        <w:t xml:space="preserve">към момента на кандидатстване. </w:t>
      </w:r>
    </w:p>
    <w:p w:rsidR="006922A5" w:rsidRPr="009A3A69" w:rsidRDefault="006922A5" w:rsidP="006922A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 xml:space="preserve">3. Допълнителна информация по проекта, за която не е предвидено място във Формуляра за кандидатстване в т.ч. писма за подкрепа от партньорски организации или специалисти в областта на изкуствата и културата; </w:t>
      </w:r>
    </w:p>
    <w:p w:rsidR="006922A5" w:rsidRPr="008E3827" w:rsidRDefault="006922A5" w:rsidP="006922A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9A3A69">
        <w:rPr>
          <w:rFonts w:ascii="Times New Roman" w:hAnsi="Times New Roman"/>
          <w:sz w:val="24"/>
          <w:szCs w:val="24"/>
          <w:lang w:eastAsia="bg-BG"/>
        </w:rPr>
        <w:t>(2) Формулярът за кандидатстване по Направление 6 следва да съдържа п</w:t>
      </w:r>
      <w:r w:rsidRPr="009A3A69">
        <w:rPr>
          <w:rFonts w:ascii="Times New Roman" w:hAnsi="Times New Roman"/>
          <w:bCs/>
          <w:sz w:val="24"/>
          <w:szCs w:val="24"/>
          <w:lang w:eastAsia="bg-BG"/>
        </w:rPr>
        <w:t>редстав</w:t>
      </w:r>
      <w:r w:rsidRPr="008E3827">
        <w:rPr>
          <w:rFonts w:ascii="Times New Roman" w:hAnsi="Times New Roman"/>
          <w:bCs/>
          <w:sz w:val="24"/>
          <w:szCs w:val="24"/>
          <w:lang w:eastAsia="bg-BG"/>
        </w:rPr>
        <w:t>яне на събитието – жанр, тематика, участници и неговата значимост на регионално, национално и международно ниво;</w:t>
      </w:r>
    </w:p>
    <w:p w:rsidR="006922A5" w:rsidRPr="008E3827" w:rsidRDefault="006922A5" w:rsidP="006922A5">
      <w:pPr>
        <w:tabs>
          <w:tab w:val="left" w:pos="284"/>
        </w:tabs>
        <w:spacing w:after="0" w:line="240" w:lineRule="auto"/>
        <w:ind w:firstLine="567"/>
        <w:jc w:val="both"/>
        <w:rPr>
          <w:rFonts w:ascii="Times New Roman" w:eastAsia="Times New Roman" w:hAnsi="Times New Roman"/>
          <w:sz w:val="24"/>
          <w:szCs w:val="24"/>
          <w:lang w:eastAsia="bg-BG"/>
        </w:rPr>
      </w:pPr>
      <w:r w:rsidRPr="008E3827">
        <w:rPr>
          <w:rFonts w:ascii="Times New Roman" w:eastAsia="Times New Roman" w:hAnsi="Times New Roman"/>
          <w:sz w:val="24"/>
          <w:szCs w:val="24"/>
          <w:lang w:val="en-US" w:eastAsia="bg-BG"/>
        </w:rPr>
        <w:t xml:space="preserve"> </w:t>
      </w:r>
      <w:r w:rsidRPr="008E3827">
        <w:rPr>
          <w:rFonts w:ascii="Times New Roman" w:eastAsia="Times New Roman" w:hAnsi="Times New Roman"/>
          <w:b/>
          <w:sz w:val="24"/>
          <w:szCs w:val="24"/>
          <w:lang w:eastAsia="bg-BG"/>
        </w:rPr>
        <w:t>Чл. 57.</w:t>
      </w:r>
      <w:r w:rsidRPr="008E3827">
        <w:rPr>
          <w:rFonts w:ascii="Times New Roman" w:eastAsia="Times New Roman" w:hAnsi="Times New Roman"/>
          <w:sz w:val="24"/>
          <w:szCs w:val="24"/>
          <w:lang w:val="en-US" w:eastAsia="bg-BG"/>
        </w:rPr>
        <w:t xml:space="preserve"> </w:t>
      </w:r>
      <w:r w:rsidRPr="006F0573">
        <w:rPr>
          <w:rFonts w:ascii="Times New Roman" w:eastAsia="Times New Roman" w:hAnsi="Times New Roman"/>
          <w:sz w:val="24"/>
          <w:szCs w:val="24"/>
          <w:lang w:eastAsia="bg-BG"/>
        </w:rPr>
        <w:t>(1)</w:t>
      </w:r>
      <w:r w:rsidRPr="008E3827">
        <w:rPr>
          <w:rFonts w:ascii="Times New Roman" w:eastAsia="Times New Roman" w:hAnsi="Times New Roman"/>
          <w:b/>
          <w:sz w:val="24"/>
          <w:szCs w:val="24"/>
          <w:lang w:eastAsia="bg-BG"/>
        </w:rPr>
        <w:t xml:space="preserve"> </w:t>
      </w:r>
      <w:r w:rsidRPr="008E3827">
        <w:rPr>
          <w:rFonts w:ascii="Times New Roman" w:eastAsia="Times New Roman" w:hAnsi="Times New Roman"/>
          <w:sz w:val="24"/>
          <w:szCs w:val="24"/>
          <w:lang w:eastAsia="bg-BG"/>
        </w:rPr>
        <w:t>По Направление 6 „Мобилност“ не могат да се финансират проектни предложения за:</w:t>
      </w:r>
    </w:p>
    <w:p w:rsidR="006922A5" w:rsidRPr="008E3827" w:rsidRDefault="006922A5" w:rsidP="006922A5">
      <w:pPr>
        <w:widowControl w:val="0"/>
        <w:numPr>
          <w:ilvl w:val="0"/>
          <w:numId w:val="2"/>
        </w:numPr>
        <w:tabs>
          <w:tab w:val="left" w:pos="284"/>
          <w:tab w:val="left" w:pos="916"/>
        </w:tabs>
        <w:autoSpaceDE w:val="0"/>
        <w:autoSpaceDN w:val="0"/>
        <w:adjustRightInd w:val="0"/>
        <w:spacing w:after="0" w:line="240" w:lineRule="auto"/>
        <w:ind w:left="0" w:firstLine="567"/>
        <w:jc w:val="both"/>
        <w:rPr>
          <w:rFonts w:ascii="Times New Roman" w:eastAsia="Times New Roman" w:hAnsi="Times New Roman"/>
          <w:bCs/>
          <w:sz w:val="24"/>
          <w:szCs w:val="24"/>
          <w:lang w:eastAsia="bg-BG"/>
        </w:rPr>
      </w:pPr>
      <w:r w:rsidRPr="008E3827">
        <w:rPr>
          <w:rFonts w:ascii="Times New Roman" w:eastAsia="Times New Roman" w:hAnsi="Times New Roman"/>
          <w:bCs/>
          <w:sz w:val="24"/>
          <w:szCs w:val="24"/>
          <w:lang w:eastAsia="bg-BG"/>
        </w:rPr>
        <w:t>Пътувания, свързани с дългосрочно обучение и стипендии;</w:t>
      </w:r>
    </w:p>
    <w:p w:rsidR="006922A5" w:rsidRPr="008E3827" w:rsidRDefault="006922A5" w:rsidP="006922A5">
      <w:pPr>
        <w:widowControl w:val="0"/>
        <w:numPr>
          <w:ilvl w:val="0"/>
          <w:numId w:val="2"/>
        </w:numPr>
        <w:tabs>
          <w:tab w:val="left" w:pos="284"/>
          <w:tab w:val="left" w:pos="916"/>
        </w:tabs>
        <w:autoSpaceDE w:val="0"/>
        <w:autoSpaceDN w:val="0"/>
        <w:adjustRightInd w:val="0"/>
        <w:spacing w:after="0" w:line="240" w:lineRule="auto"/>
        <w:ind w:left="0" w:firstLine="567"/>
        <w:jc w:val="both"/>
        <w:rPr>
          <w:rFonts w:ascii="Times New Roman" w:eastAsia="Times New Roman" w:hAnsi="Times New Roman"/>
          <w:bCs/>
          <w:sz w:val="24"/>
          <w:szCs w:val="24"/>
          <w:lang w:eastAsia="bg-BG"/>
        </w:rPr>
      </w:pPr>
      <w:r w:rsidRPr="008E3827">
        <w:rPr>
          <w:rFonts w:ascii="Times New Roman" w:eastAsia="Times New Roman" w:hAnsi="Times New Roman"/>
          <w:bCs/>
          <w:sz w:val="24"/>
          <w:szCs w:val="24"/>
          <w:lang w:eastAsia="bg-BG"/>
        </w:rPr>
        <w:t>Участия в тясно специализирани научни форуми, извън дейностите, свързани с областта на културата;</w:t>
      </w:r>
    </w:p>
    <w:p w:rsidR="006922A5" w:rsidRPr="008E3827" w:rsidRDefault="006922A5" w:rsidP="006922A5">
      <w:pPr>
        <w:widowControl w:val="0"/>
        <w:numPr>
          <w:ilvl w:val="0"/>
          <w:numId w:val="2"/>
        </w:numPr>
        <w:tabs>
          <w:tab w:val="left" w:pos="284"/>
          <w:tab w:val="left" w:pos="851"/>
        </w:tabs>
        <w:autoSpaceDE w:val="0"/>
        <w:autoSpaceDN w:val="0"/>
        <w:adjustRightInd w:val="0"/>
        <w:spacing w:after="0" w:line="240" w:lineRule="auto"/>
        <w:ind w:left="0" w:firstLine="567"/>
        <w:jc w:val="both"/>
        <w:rPr>
          <w:rFonts w:ascii="Times New Roman" w:eastAsia="Times New Roman" w:hAnsi="Times New Roman"/>
          <w:bCs/>
          <w:sz w:val="24"/>
          <w:szCs w:val="24"/>
          <w:lang w:eastAsia="bg-BG"/>
        </w:rPr>
      </w:pPr>
      <w:r w:rsidRPr="008E3827">
        <w:rPr>
          <w:rFonts w:ascii="Times New Roman" w:eastAsia="Times New Roman" w:hAnsi="Times New Roman"/>
          <w:bCs/>
          <w:sz w:val="24"/>
          <w:szCs w:val="24"/>
          <w:lang w:eastAsia="bg-BG"/>
        </w:rPr>
        <w:t>Пътувания, за които кандидатът е получил друго финансиране с общински средства.</w:t>
      </w:r>
    </w:p>
    <w:p w:rsidR="006922A5" w:rsidRPr="008E3827" w:rsidRDefault="006922A5" w:rsidP="006922A5">
      <w:pPr>
        <w:widowControl w:val="0"/>
        <w:numPr>
          <w:ilvl w:val="0"/>
          <w:numId w:val="2"/>
        </w:numPr>
        <w:tabs>
          <w:tab w:val="left" w:pos="284"/>
          <w:tab w:val="left" w:pos="851"/>
        </w:tabs>
        <w:autoSpaceDE w:val="0"/>
        <w:autoSpaceDN w:val="0"/>
        <w:adjustRightInd w:val="0"/>
        <w:spacing w:after="0" w:line="240" w:lineRule="auto"/>
        <w:ind w:left="0" w:firstLine="567"/>
        <w:jc w:val="both"/>
        <w:rPr>
          <w:rFonts w:ascii="Times New Roman" w:eastAsia="Times New Roman" w:hAnsi="Times New Roman"/>
          <w:bCs/>
          <w:sz w:val="24"/>
          <w:szCs w:val="24"/>
          <w:lang w:eastAsia="bg-BG"/>
        </w:rPr>
      </w:pPr>
      <w:r w:rsidRPr="008E3827">
        <w:rPr>
          <w:rFonts w:ascii="Times New Roman" w:eastAsia="Times New Roman" w:hAnsi="Times New Roman"/>
          <w:bCs/>
          <w:sz w:val="24"/>
          <w:szCs w:val="24"/>
          <w:lang w:eastAsia="bg-BG"/>
        </w:rPr>
        <w:t xml:space="preserve">Включващи такси за участие, разходи за хотелско настаняване, дневни и </w:t>
      </w:r>
      <w:r w:rsidRPr="008E3827">
        <w:rPr>
          <w:rFonts w:ascii="Times New Roman" w:eastAsia="Times New Roman" w:hAnsi="Times New Roman"/>
          <w:bCs/>
          <w:sz w:val="24"/>
          <w:szCs w:val="24"/>
          <w:lang w:eastAsia="bg-BG"/>
        </w:rPr>
        <w:lastRenderedPageBreak/>
        <w:t>квартирни пари, паспортни, визови и други такси, разходи от личен характер.</w:t>
      </w:r>
    </w:p>
    <w:p w:rsidR="006922A5" w:rsidRPr="006F0573" w:rsidRDefault="006922A5" w:rsidP="006922A5">
      <w:pPr>
        <w:tabs>
          <w:tab w:val="left" w:pos="284"/>
        </w:tabs>
        <w:spacing w:after="0" w:line="240" w:lineRule="auto"/>
        <w:ind w:firstLine="567"/>
        <w:jc w:val="both"/>
        <w:rPr>
          <w:rFonts w:ascii="Times New Roman" w:eastAsia="Times New Roman" w:hAnsi="Times New Roman"/>
          <w:bCs/>
          <w:sz w:val="24"/>
          <w:szCs w:val="24"/>
          <w:lang w:eastAsia="bg-BG"/>
        </w:rPr>
      </w:pPr>
      <w:r w:rsidRPr="008E3827">
        <w:rPr>
          <w:rFonts w:ascii="Times New Roman" w:eastAsia="Times New Roman" w:hAnsi="Times New Roman"/>
          <w:b/>
          <w:bCs/>
          <w:sz w:val="24"/>
          <w:szCs w:val="24"/>
          <w:lang w:eastAsia="bg-BG"/>
        </w:rPr>
        <w:t xml:space="preserve">Чл. 58. </w:t>
      </w:r>
      <w:r w:rsidRPr="006F0573">
        <w:rPr>
          <w:rFonts w:ascii="Times New Roman" w:eastAsia="Times New Roman" w:hAnsi="Times New Roman"/>
          <w:bCs/>
          <w:sz w:val="24"/>
          <w:szCs w:val="24"/>
          <w:lang w:eastAsia="bg-BG"/>
        </w:rPr>
        <w:t xml:space="preserve">(1) По Направление „Мобилност“ се финансират само разходи за транспорт: автомобилен, автобусен, железопътен, въздушен и морски. </w:t>
      </w:r>
    </w:p>
    <w:p w:rsidR="006922A5" w:rsidRPr="006F0573" w:rsidRDefault="006922A5" w:rsidP="006922A5">
      <w:pPr>
        <w:tabs>
          <w:tab w:val="left" w:pos="284"/>
          <w:tab w:val="left" w:pos="993"/>
        </w:tabs>
        <w:spacing w:after="0" w:line="240" w:lineRule="auto"/>
        <w:ind w:firstLine="567"/>
        <w:jc w:val="both"/>
        <w:rPr>
          <w:rFonts w:ascii="Times New Roman" w:eastAsia="Times New Roman" w:hAnsi="Times New Roman"/>
          <w:bCs/>
          <w:sz w:val="24"/>
          <w:szCs w:val="24"/>
          <w:lang w:eastAsia="bg-BG"/>
        </w:rPr>
      </w:pPr>
      <w:r w:rsidRPr="006F0573">
        <w:rPr>
          <w:rFonts w:ascii="Times New Roman" w:eastAsia="Times New Roman" w:hAnsi="Times New Roman"/>
          <w:bCs/>
          <w:sz w:val="24"/>
          <w:szCs w:val="24"/>
          <w:lang w:eastAsia="bg-BG"/>
        </w:rPr>
        <w:t>(2)</w:t>
      </w:r>
      <w:r w:rsidRPr="006F0573">
        <w:rPr>
          <w:rFonts w:ascii="Times New Roman" w:eastAsia="Times New Roman" w:hAnsi="Times New Roman"/>
          <w:bCs/>
          <w:sz w:val="24"/>
          <w:szCs w:val="24"/>
          <w:lang w:eastAsia="bg-BG"/>
        </w:rPr>
        <w:tab/>
        <w:t>Пътуванията могат да бъдат реализирани с обществен, личен транспорт,  наето транспортно средство или транспортна услуга от лицензиран превозвач;</w:t>
      </w:r>
    </w:p>
    <w:p w:rsidR="006922A5" w:rsidRPr="008E3827" w:rsidRDefault="006922A5" w:rsidP="006922A5">
      <w:pPr>
        <w:tabs>
          <w:tab w:val="left" w:pos="284"/>
          <w:tab w:val="left" w:pos="993"/>
        </w:tabs>
        <w:spacing w:after="0" w:line="240" w:lineRule="auto"/>
        <w:ind w:firstLine="567"/>
        <w:jc w:val="both"/>
        <w:rPr>
          <w:rFonts w:ascii="Times New Roman" w:eastAsia="Times New Roman" w:hAnsi="Times New Roman"/>
          <w:bCs/>
          <w:sz w:val="24"/>
          <w:szCs w:val="24"/>
          <w:lang w:eastAsia="bg-BG"/>
        </w:rPr>
      </w:pPr>
      <w:r w:rsidRPr="006F0573">
        <w:rPr>
          <w:rFonts w:ascii="Times New Roman" w:eastAsia="Times New Roman" w:hAnsi="Times New Roman"/>
          <w:bCs/>
          <w:sz w:val="24"/>
          <w:szCs w:val="24"/>
          <w:lang w:eastAsia="bg-BG"/>
        </w:rPr>
        <w:t>(3)</w:t>
      </w:r>
      <w:r w:rsidRPr="006F0573">
        <w:rPr>
          <w:rFonts w:ascii="Times New Roman" w:eastAsia="Times New Roman" w:hAnsi="Times New Roman"/>
          <w:bCs/>
          <w:sz w:val="24"/>
          <w:szCs w:val="24"/>
          <w:lang w:eastAsia="bg-BG"/>
        </w:rPr>
        <w:tab/>
        <w:t>При</w:t>
      </w:r>
      <w:r w:rsidRPr="008E3827">
        <w:rPr>
          <w:rFonts w:ascii="Times New Roman" w:eastAsia="Times New Roman" w:hAnsi="Times New Roman"/>
          <w:bCs/>
          <w:sz w:val="24"/>
          <w:szCs w:val="24"/>
          <w:lang w:eastAsia="bg-BG"/>
        </w:rPr>
        <w:t xml:space="preserve"> ползване на собствен транспорт разходите за гориво се изчисляват на база вида моторно превозно средство и се изплащат средства, равни на равностойността на изразходваното гориво по разходни норми, определени от производителя на моторното превозно средство, за най-икономичния режим на движение. </w:t>
      </w:r>
    </w:p>
    <w:p w:rsidR="006922A5" w:rsidRPr="008E3827" w:rsidRDefault="006922A5" w:rsidP="006922A5">
      <w:pPr>
        <w:tabs>
          <w:tab w:val="left" w:pos="916"/>
        </w:tabs>
        <w:spacing w:after="0" w:line="240" w:lineRule="auto"/>
        <w:ind w:firstLine="567"/>
        <w:jc w:val="both"/>
        <w:rPr>
          <w:rFonts w:ascii="Times New Roman" w:eastAsia="Times New Roman" w:hAnsi="Times New Roman"/>
          <w:b/>
          <w:bCs/>
          <w:sz w:val="24"/>
          <w:szCs w:val="24"/>
          <w:lang w:eastAsia="bg-BG"/>
        </w:rPr>
      </w:pPr>
      <w:r w:rsidRPr="008E3827">
        <w:rPr>
          <w:rFonts w:ascii="Times New Roman" w:eastAsia="Times New Roman" w:hAnsi="Times New Roman"/>
          <w:b/>
          <w:bCs/>
          <w:sz w:val="24"/>
          <w:szCs w:val="24"/>
          <w:lang w:eastAsia="bg-BG"/>
        </w:rPr>
        <w:t xml:space="preserve">Чл. 59. </w:t>
      </w:r>
      <w:r w:rsidRPr="006F0573">
        <w:rPr>
          <w:rFonts w:ascii="Times New Roman" w:eastAsia="Times New Roman" w:hAnsi="Times New Roman"/>
          <w:bCs/>
          <w:sz w:val="24"/>
          <w:szCs w:val="24"/>
          <w:lang w:eastAsia="bg-BG"/>
        </w:rPr>
        <w:t>(1)</w:t>
      </w:r>
      <w:r w:rsidRPr="008E3827">
        <w:rPr>
          <w:rFonts w:ascii="Times New Roman" w:eastAsia="Times New Roman" w:hAnsi="Times New Roman"/>
          <w:b/>
          <w:bCs/>
          <w:sz w:val="24"/>
          <w:szCs w:val="24"/>
          <w:lang w:eastAsia="bg-BG"/>
        </w:rPr>
        <w:t xml:space="preserve"> </w:t>
      </w:r>
      <w:r w:rsidRPr="008E3827">
        <w:rPr>
          <w:rFonts w:ascii="Times New Roman" w:eastAsia="Times New Roman" w:hAnsi="Times New Roman"/>
          <w:bCs/>
          <w:sz w:val="24"/>
          <w:szCs w:val="24"/>
          <w:lang w:eastAsia="bg-BG"/>
        </w:rPr>
        <w:t xml:space="preserve">Оценяването и класирането на проектните предложения се извършва от </w:t>
      </w:r>
      <w:r w:rsidRPr="008E3827">
        <w:rPr>
          <w:rFonts w:ascii="Times New Roman" w:hAnsi="Times New Roman"/>
          <w:sz w:val="24"/>
          <w:szCs w:val="24"/>
          <w:lang w:eastAsia="bg-BG"/>
        </w:rPr>
        <w:t>КО</w:t>
      </w:r>
      <w:r w:rsidRPr="008E3827">
        <w:rPr>
          <w:rFonts w:ascii="Times New Roman" w:eastAsia="Times New Roman" w:hAnsi="Times New Roman"/>
          <w:bCs/>
          <w:sz w:val="24"/>
          <w:szCs w:val="24"/>
          <w:lang w:eastAsia="bg-BG"/>
        </w:rPr>
        <w:t xml:space="preserve"> по следните критерии:</w:t>
      </w:r>
    </w:p>
    <w:p w:rsidR="006922A5" w:rsidRPr="008E3827" w:rsidRDefault="006922A5" w:rsidP="006922A5">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p>
    <w:tbl>
      <w:tblPr>
        <w:tblW w:w="9051" w:type="dxa"/>
        <w:tblInd w:w="55" w:type="dxa"/>
        <w:tblLayout w:type="fixed"/>
        <w:tblCellMar>
          <w:left w:w="70" w:type="dxa"/>
          <w:right w:w="70" w:type="dxa"/>
        </w:tblCellMar>
        <w:tblLook w:val="04A0" w:firstRow="1" w:lastRow="0" w:firstColumn="1" w:lastColumn="0" w:noHBand="0" w:noVBand="1"/>
      </w:tblPr>
      <w:tblGrid>
        <w:gridCol w:w="582"/>
        <w:gridCol w:w="6729"/>
        <w:gridCol w:w="1740"/>
      </w:tblGrid>
      <w:tr w:rsidR="006922A5" w:rsidRPr="008E3827" w:rsidTr="009A3A69">
        <w:trPr>
          <w:trHeight w:val="463"/>
        </w:trPr>
        <w:tc>
          <w:tcPr>
            <w:tcW w:w="582" w:type="dxa"/>
            <w:tcBorders>
              <w:top w:val="single" w:sz="4" w:space="0" w:color="auto"/>
              <w:left w:val="single" w:sz="4" w:space="0" w:color="auto"/>
              <w:bottom w:val="single" w:sz="4" w:space="0" w:color="auto"/>
              <w:right w:val="single" w:sz="4" w:space="0" w:color="auto"/>
            </w:tcBorders>
          </w:tcPr>
          <w:p w:rsidR="006922A5" w:rsidRPr="008E3827" w:rsidRDefault="006922A5" w:rsidP="009A3A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p>
        </w:tc>
        <w:tc>
          <w:tcPr>
            <w:tcW w:w="672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22A5" w:rsidRPr="008E3827" w:rsidRDefault="006922A5" w:rsidP="009A3A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center"/>
              <w:rPr>
                <w:rFonts w:ascii="Times New Roman" w:hAnsi="Times New Roman"/>
                <w:b/>
                <w:sz w:val="24"/>
                <w:szCs w:val="24"/>
                <w:lang w:eastAsia="bg-BG"/>
              </w:rPr>
            </w:pPr>
            <w:r w:rsidRPr="008E3827">
              <w:rPr>
                <w:rFonts w:ascii="Times New Roman" w:hAnsi="Times New Roman"/>
                <w:b/>
                <w:sz w:val="24"/>
                <w:szCs w:val="24"/>
                <w:lang w:eastAsia="bg-BG"/>
              </w:rPr>
              <w:t>КРИТЕРИИ</w:t>
            </w:r>
          </w:p>
        </w:tc>
        <w:tc>
          <w:tcPr>
            <w:tcW w:w="1740" w:type="dxa"/>
            <w:tcBorders>
              <w:top w:val="single" w:sz="4" w:space="0" w:color="auto"/>
              <w:left w:val="nil"/>
              <w:bottom w:val="single" w:sz="4" w:space="0" w:color="auto"/>
              <w:right w:val="single" w:sz="4" w:space="0" w:color="auto"/>
            </w:tcBorders>
            <w:shd w:val="clear" w:color="auto" w:fill="auto"/>
            <w:vAlign w:val="bottom"/>
            <w:hideMark/>
          </w:tcPr>
          <w:p w:rsidR="006922A5" w:rsidRPr="008E3827" w:rsidRDefault="006922A5" w:rsidP="009A3A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lang w:eastAsia="bg-BG"/>
              </w:rPr>
            </w:pPr>
            <w:r w:rsidRPr="008E3827">
              <w:rPr>
                <w:rFonts w:ascii="Times New Roman" w:hAnsi="Times New Roman"/>
                <w:b/>
                <w:sz w:val="24"/>
                <w:szCs w:val="24"/>
                <w:lang w:eastAsia="bg-BG"/>
              </w:rPr>
              <w:t>Минимален и максимален брой точки</w:t>
            </w:r>
          </w:p>
        </w:tc>
      </w:tr>
      <w:tr w:rsidR="006922A5" w:rsidRPr="008E3827" w:rsidTr="009A3A69">
        <w:trPr>
          <w:trHeight w:val="180"/>
        </w:trPr>
        <w:tc>
          <w:tcPr>
            <w:tcW w:w="582" w:type="dxa"/>
            <w:tcBorders>
              <w:top w:val="nil"/>
              <w:left w:val="single" w:sz="4" w:space="0" w:color="auto"/>
              <w:bottom w:val="single" w:sz="4" w:space="0" w:color="auto"/>
              <w:right w:val="single" w:sz="4" w:space="0" w:color="auto"/>
            </w:tcBorders>
          </w:tcPr>
          <w:p w:rsidR="006922A5" w:rsidRPr="008E3827" w:rsidRDefault="006922A5" w:rsidP="009A3A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sz w:val="24"/>
                <w:szCs w:val="24"/>
                <w:lang w:eastAsia="bg-BG"/>
              </w:rPr>
            </w:pPr>
            <w:r w:rsidRPr="008E3827">
              <w:rPr>
                <w:rFonts w:ascii="Times New Roman" w:hAnsi="Times New Roman"/>
                <w:i/>
                <w:sz w:val="24"/>
                <w:szCs w:val="24"/>
                <w:lang w:eastAsia="bg-BG"/>
              </w:rPr>
              <w:t>1.</w:t>
            </w:r>
          </w:p>
        </w:tc>
        <w:tc>
          <w:tcPr>
            <w:tcW w:w="6729" w:type="dxa"/>
            <w:tcBorders>
              <w:top w:val="nil"/>
              <w:left w:val="single" w:sz="4" w:space="0" w:color="auto"/>
              <w:bottom w:val="single" w:sz="4" w:space="0" w:color="auto"/>
              <w:right w:val="single" w:sz="4" w:space="0" w:color="auto"/>
            </w:tcBorders>
            <w:shd w:val="clear" w:color="auto" w:fill="auto"/>
            <w:vAlign w:val="bottom"/>
          </w:tcPr>
          <w:p w:rsidR="006922A5" w:rsidRPr="008E3827" w:rsidRDefault="006922A5" w:rsidP="009A3A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sz w:val="24"/>
                <w:szCs w:val="24"/>
                <w:lang w:eastAsia="bg-BG"/>
              </w:rPr>
            </w:pPr>
            <w:r w:rsidRPr="008E3827">
              <w:rPr>
                <w:rFonts w:ascii="Times New Roman" w:hAnsi="Times New Roman"/>
                <w:bCs/>
                <w:i/>
                <w:sz w:val="24"/>
                <w:szCs w:val="24"/>
                <w:lang w:eastAsia="bg-BG"/>
              </w:rPr>
              <w:t>Представяне и популяризиране на бургаското изкуство и култура на територията на страната и в чужбина</w:t>
            </w:r>
            <w:r w:rsidRPr="008E3827">
              <w:rPr>
                <w:rFonts w:ascii="Times New Roman" w:hAnsi="Times New Roman"/>
                <w:i/>
                <w:sz w:val="24"/>
                <w:szCs w:val="24"/>
                <w:lang w:eastAsia="bg-BG"/>
              </w:rPr>
              <w:t xml:space="preserve"> </w:t>
            </w:r>
          </w:p>
        </w:tc>
        <w:tc>
          <w:tcPr>
            <w:tcW w:w="1740"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bg-BG"/>
              </w:rPr>
            </w:pPr>
            <w:r w:rsidRPr="008E3827">
              <w:rPr>
                <w:rFonts w:ascii="Times New Roman" w:hAnsi="Times New Roman"/>
                <w:sz w:val="24"/>
                <w:szCs w:val="24"/>
                <w:lang w:eastAsia="bg-BG"/>
              </w:rPr>
              <w:t>от 1 до 40</w:t>
            </w:r>
          </w:p>
        </w:tc>
      </w:tr>
      <w:tr w:rsidR="006922A5" w:rsidRPr="008E3827" w:rsidTr="009A3A69">
        <w:trPr>
          <w:trHeight w:val="211"/>
        </w:trPr>
        <w:tc>
          <w:tcPr>
            <w:tcW w:w="582" w:type="dxa"/>
            <w:tcBorders>
              <w:top w:val="nil"/>
              <w:left w:val="single" w:sz="4" w:space="0" w:color="auto"/>
              <w:bottom w:val="single" w:sz="4" w:space="0" w:color="auto"/>
              <w:right w:val="single" w:sz="4" w:space="0" w:color="auto"/>
            </w:tcBorders>
          </w:tcPr>
          <w:p w:rsidR="006922A5" w:rsidRPr="008E3827" w:rsidRDefault="006922A5" w:rsidP="009A3A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sz w:val="24"/>
                <w:szCs w:val="24"/>
                <w:lang w:eastAsia="bg-BG"/>
              </w:rPr>
            </w:pPr>
            <w:r w:rsidRPr="008E3827">
              <w:rPr>
                <w:rFonts w:ascii="Times New Roman" w:hAnsi="Times New Roman"/>
                <w:i/>
                <w:sz w:val="24"/>
                <w:szCs w:val="24"/>
                <w:lang w:eastAsia="bg-BG"/>
              </w:rPr>
              <w:t>2.</w:t>
            </w:r>
          </w:p>
        </w:tc>
        <w:tc>
          <w:tcPr>
            <w:tcW w:w="6729" w:type="dxa"/>
            <w:tcBorders>
              <w:top w:val="nil"/>
              <w:left w:val="single" w:sz="4" w:space="0" w:color="auto"/>
              <w:bottom w:val="single" w:sz="4" w:space="0" w:color="auto"/>
              <w:right w:val="single" w:sz="4" w:space="0" w:color="auto"/>
            </w:tcBorders>
            <w:shd w:val="clear" w:color="auto" w:fill="auto"/>
            <w:vAlign w:val="bottom"/>
          </w:tcPr>
          <w:p w:rsidR="006922A5" w:rsidRPr="008E3827" w:rsidRDefault="006922A5" w:rsidP="009A3A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sz w:val="24"/>
                <w:szCs w:val="24"/>
                <w:lang w:eastAsia="bg-BG"/>
              </w:rPr>
            </w:pPr>
            <w:r w:rsidRPr="008E3827">
              <w:rPr>
                <w:rFonts w:ascii="Times New Roman" w:hAnsi="Times New Roman"/>
                <w:i/>
                <w:sz w:val="24"/>
                <w:szCs w:val="24"/>
                <w:lang w:eastAsia="bg-BG"/>
              </w:rPr>
              <w:t>Значимост на събитието на регионално, национално и международно ниво</w:t>
            </w:r>
            <w:r w:rsidRPr="008E3827">
              <w:rPr>
                <w:rFonts w:ascii="Times New Roman" w:hAnsi="Times New Roman"/>
                <w:bCs/>
                <w:i/>
                <w:sz w:val="24"/>
                <w:szCs w:val="24"/>
                <w:lang w:eastAsia="bg-BG"/>
              </w:rPr>
              <w:t xml:space="preserve"> </w:t>
            </w:r>
          </w:p>
        </w:tc>
        <w:tc>
          <w:tcPr>
            <w:tcW w:w="1740"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bg-BG"/>
              </w:rPr>
            </w:pPr>
            <w:r w:rsidRPr="008E3827">
              <w:rPr>
                <w:rFonts w:ascii="Times New Roman" w:hAnsi="Times New Roman"/>
                <w:sz w:val="24"/>
                <w:szCs w:val="24"/>
                <w:lang w:eastAsia="bg-BG"/>
              </w:rPr>
              <w:t>от 1 до 30</w:t>
            </w:r>
          </w:p>
        </w:tc>
      </w:tr>
      <w:tr w:rsidR="006922A5" w:rsidRPr="008E3827" w:rsidTr="009A3A69">
        <w:trPr>
          <w:trHeight w:val="113"/>
        </w:trPr>
        <w:tc>
          <w:tcPr>
            <w:tcW w:w="582" w:type="dxa"/>
            <w:tcBorders>
              <w:top w:val="nil"/>
              <w:left w:val="single" w:sz="4" w:space="0" w:color="auto"/>
              <w:bottom w:val="single" w:sz="4" w:space="0" w:color="auto"/>
              <w:right w:val="single" w:sz="4" w:space="0" w:color="auto"/>
            </w:tcBorders>
          </w:tcPr>
          <w:p w:rsidR="006922A5" w:rsidRPr="008E3827" w:rsidRDefault="006922A5" w:rsidP="009A3A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sz w:val="24"/>
                <w:szCs w:val="24"/>
                <w:lang w:eastAsia="bg-BG"/>
              </w:rPr>
            </w:pPr>
            <w:r w:rsidRPr="008E3827">
              <w:rPr>
                <w:rFonts w:ascii="Times New Roman" w:hAnsi="Times New Roman"/>
                <w:i/>
                <w:sz w:val="24"/>
                <w:szCs w:val="24"/>
                <w:lang w:eastAsia="bg-BG"/>
              </w:rPr>
              <w:t>3.</w:t>
            </w:r>
          </w:p>
        </w:tc>
        <w:tc>
          <w:tcPr>
            <w:tcW w:w="6729" w:type="dxa"/>
            <w:tcBorders>
              <w:top w:val="nil"/>
              <w:left w:val="single" w:sz="4" w:space="0" w:color="auto"/>
              <w:bottom w:val="single" w:sz="4" w:space="0" w:color="auto"/>
              <w:right w:val="single" w:sz="4" w:space="0" w:color="auto"/>
            </w:tcBorders>
            <w:shd w:val="clear" w:color="auto" w:fill="auto"/>
            <w:vAlign w:val="bottom"/>
          </w:tcPr>
          <w:p w:rsidR="006922A5" w:rsidRPr="008E3827" w:rsidRDefault="006922A5" w:rsidP="009A3A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sz w:val="24"/>
                <w:szCs w:val="24"/>
                <w:lang w:eastAsia="bg-BG"/>
              </w:rPr>
            </w:pPr>
            <w:r w:rsidRPr="008E3827">
              <w:rPr>
                <w:rFonts w:ascii="Times New Roman" w:hAnsi="Times New Roman"/>
                <w:i/>
                <w:sz w:val="24"/>
                <w:szCs w:val="24"/>
                <w:lang w:eastAsia="bg-BG"/>
              </w:rPr>
              <w:t>Получени награди и отличия от предходни участия</w:t>
            </w:r>
          </w:p>
        </w:tc>
        <w:tc>
          <w:tcPr>
            <w:tcW w:w="1740"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bg-BG"/>
              </w:rPr>
            </w:pPr>
            <w:r w:rsidRPr="008E3827">
              <w:rPr>
                <w:rFonts w:ascii="Times New Roman" w:hAnsi="Times New Roman"/>
                <w:sz w:val="24"/>
                <w:szCs w:val="24"/>
                <w:lang w:eastAsia="bg-BG"/>
              </w:rPr>
              <w:t>от 1 до 20</w:t>
            </w:r>
          </w:p>
        </w:tc>
      </w:tr>
      <w:tr w:rsidR="006922A5" w:rsidRPr="008E3827" w:rsidTr="009A3A69">
        <w:trPr>
          <w:trHeight w:val="407"/>
        </w:trPr>
        <w:tc>
          <w:tcPr>
            <w:tcW w:w="582" w:type="dxa"/>
            <w:tcBorders>
              <w:top w:val="nil"/>
              <w:left w:val="single" w:sz="4" w:space="0" w:color="auto"/>
              <w:bottom w:val="single" w:sz="4" w:space="0" w:color="auto"/>
              <w:right w:val="single" w:sz="4" w:space="0" w:color="auto"/>
            </w:tcBorders>
          </w:tcPr>
          <w:p w:rsidR="006922A5" w:rsidRPr="008E3827" w:rsidRDefault="006922A5" w:rsidP="009A3A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sz w:val="24"/>
                <w:szCs w:val="24"/>
                <w:lang w:eastAsia="bg-BG"/>
              </w:rPr>
            </w:pPr>
            <w:r w:rsidRPr="008E3827">
              <w:rPr>
                <w:rFonts w:ascii="Times New Roman" w:hAnsi="Times New Roman"/>
                <w:i/>
                <w:sz w:val="24"/>
                <w:szCs w:val="24"/>
                <w:lang w:eastAsia="bg-BG"/>
              </w:rPr>
              <w:t>4.</w:t>
            </w:r>
          </w:p>
        </w:tc>
        <w:tc>
          <w:tcPr>
            <w:tcW w:w="6729" w:type="dxa"/>
            <w:tcBorders>
              <w:top w:val="nil"/>
              <w:left w:val="single" w:sz="4" w:space="0" w:color="auto"/>
              <w:bottom w:val="single" w:sz="4" w:space="0" w:color="auto"/>
              <w:right w:val="single" w:sz="4" w:space="0" w:color="auto"/>
            </w:tcBorders>
            <w:shd w:val="clear" w:color="auto" w:fill="auto"/>
            <w:vAlign w:val="bottom"/>
          </w:tcPr>
          <w:p w:rsidR="006922A5" w:rsidRPr="008E3827" w:rsidRDefault="006922A5" w:rsidP="009A3A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sz w:val="24"/>
                <w:szCs w:val="24"/>
                <w:lang w:eastAsia="bg-BG"/>
              </w:rPr>
            </w:pPr>
            <w:r w:rsidRPr="008E3827">
              <w:rPr>
                <w:rFonts w:ascii="Times New Roman" w:hAnsi="Times New Roman"/>
                <w:i/>
                <w:sz w:val="24"/>
                <w:szCs w:val="24"/>
                <w:lang w:eastAsia="bg-BG"/>
              </w:rPr>
              <w:t>Възможности за реализиране на културни партньорства</w:t>
            </w:r>
          </w:p>
        </w:tc>
        <w:tc>
          <w:tcPr>
            <w:tcW w:w="1740" w:type="dxa"/>
            <w:tcBorders>
              <w:top w:val="nil"/>
              <w:left w:val="nil"/>
              <w:bottom w:val="single" w:sz="4" w:space="0" w:color="auto"/>
              <w:right w:val="single" w:sz="4" w:space="0" w:color="auto"/>
            </w:tcBorders>
            <w:shd w:val="clear" w:color="auto" w:fill="auto"/>
            <w:vAlign w:val="bottom"/>
          </w:tcPr>
          <w:p w:rsidR="006922A5" w:rsidRPr="008E3827" w:rsidRDefault="006922A5" w:rsidP="009A3A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bg-BG"/>
              </w:rPr>
            </w:pPr>
            <w:r w:rsidRPr="008E3827">
              <w:rPr>
                <w:rFonts w:ascii="Times New Roman" w:hAnsi="Times New Roman"/>
                <w:sz w:val="24"/>
                <w:szCs w:val="24"/>
                <w:lang w:eastAsia="bg-BG"/>
              </w:rPr>
              <w:t>от 1 до 10</w:t>
            </w:r>
          </w:p>
        </w:tc>
      </w:tr>
    </w:tbl>
    <w:p w:rsidR="006922A5" w:rsidRPr="008E3827" w:rsidRDefault="006922A5" w:rsidP="006922A5">
      <w:pPr>
        <w:spacing w:after="0" w:line="240" w:lineRule="auto"/>
        <w:rPr>
          <w:rFonts w:ascii="Times New Roman" w:eastAsia="Times New Roman" w:hAnsi="Times New Roman"/>
          <w:b/>
          <w:sz w:val="24"/>
          <w:szCs w:val="24"/>
          <w:lang w:eastAsia="bg-BG"/>
        </w:rPr>
      </w:pPr>
    </w:p>
    <w:p w:rsidR="006922A5" w:rsidRPr="008E3827" w:rsidRDefault="006922A5" w:rsidP="006922A5">
      <w:pPr>
        <w:widowControl w:val="0"/>
        <w:numPr>
          <w:ilvl w:val="0"/>
          <w:numId w:val="1"/>
        </w:numPr>
        <w:tabs>
          <w:tab w:val="num" w:pos="851"/>
          <w:tab w:val="left" w:pos="993"/>
        </w:tabs>
        <w:autoSpaceDE w:val="0"/>
        <w:autoSpaceDN w:val="0"/>
        <w:adjustRightInd w:val="0"/>
        <w:spacing w:after="0" w:line="240" w:lineRule="auto"/>
        <w:ind w:left="0" w:firstLine="425"/>
        <w:contextualSpacing/>
        <w:jc w:val="both"/>
        <w:rPr>
          <w:rFonts w:ascii="Times New Roman" w:eastAsia="Times New Roman" w:hAnsi="Times New Roman"/>
          <w:b/>
          <w:sz w:val="24"/>
          <w:szCs w:val="24"/>
          <w:lang w:eastAsia="bg-BG"/>
        </w:rPr>
      </w:pPr>
      <w:r w:rsidRPr="008E3827">
        <w:rPr>
          <w:rFonts w:ascii="Times New Roman" w:eastAsia="Times New Roman" w:hAnsi="Times New Roman"/>
          <w:sz w:val="24"/>
          <w:szCs w:val="24"/>
          <w:lang w:eastAsia="bg-BG"/>
        </w:rPr>
        <w:t xml:space="preserve">Максималният брой точки е 100, като всеки член на </w:t>
      </w:r>
      <w:r w:rsidRPr="008E3827">
        <w:rPr>
          <w:rFonts w:ascii="Times New Roman" w:hAnsi="Times New Roman"/>
          <w:sz w:val="24"/>
          <w:szCs w:val="24"/>
          <w:lang w:eastAsia="bg-BG"/>
        </w:rPr>
        <w:t>КО</w:t>
      </w:r>
      <w:r w:rsidRPr="008E3827">
        <w:rPr>
          <w:rFonts w:ascii="Times New Roman" w:eastAsia="Times New Roman" w:hAnsi="Times New Roman"/>
          <w:sz w:val="24"/>
          <w:szCs w:val="24"/>
          <w:lang w:eastAsia="bg-BG"/>
        </w:rPr>
        <w:t xml:space="preserve"> по своя преценка дава от 1 до 40 точки по критерий 1, от 1 до 30 точки по критерии 2,  от 1 до 20 точки по критерий 3 и от 1 до 10 точки по критерий 4.</w:t>
      </w:r>
      <w:r w:rsidRPr="008E3827">
        <w:rPr>
          <w:rFonts w:ascii="Times New Roman" w:eastAsia="Times New Roman" w:hAnsi="Times New Roman"/>
          <w:b/>
          <w:sz w:val="24"/>
          <w:szCs w:val="24"/>
          <w:lang w:eastAsia="bg-BG"/>
        </w:rPr>
        <w:t xml:space="preserve"> </w:t>
      </w:r>
      <w:r w:rsidRPr="008E3827">
        <w:rPr>
          <w:rFonts w:ascii="Times New Roman" w:eastAsia="Times New Roman" w:hAnsi="Times New Roman"/>
          <w:sz w:val="24"/>
          <w:szCs w:val="24"/>
          <w:lang w:eastAsia="bg-BG"/>
        </w:rPr>
        <w:t>Проекти събрали по-малко от 50 точки не се финансират.</w:t>
      </w:r>
    </w:p>
    <w:p w:rsidR="006922A5" w:rsidRPr="008E3827" w:rsidRDefault="006922A5" w:rsidP="006922A5">
      <w:pPr>
        <w:spacing w:after="0" w:line="240" w:lineRule="auto"/>
        <w:contextualSpacing/>
        <w:jc w:val="both"/>
        <w:rPr>
          <w:rFonts w:ascii="Times New Roman" w:eastAsia="Times New Roman" w:hAnsi="Times New Roman"/>
          <w:b/>
          <w:sz w:val="24"/>
          <w:szCs w:val="24"/>
          <w:lang w:eastAsia="bg-BG"/>
        </w:rPr>
      </w:pPr>
    </w:p>
    <w:p w:rsidR="006922A5" w:rsidRPr="00D009C6"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lang w:eastAsia="bg-BG"/>
        </w:rPr>
      </w:pPr>
      <w:r w:rsidRPr="008E3827">
        <w:rPr>
          <w:rFonts w:ascii="Times New Roman" w:hAnsi="Times New Roman"/>
          <w:b/>
          <w:sz w:val="24"/>
          <w:szCs w:val="24"/>
          <w:lang w:eastAsia="bg-BG"/>
        </w:rPr>
        <w:t xml:space="preserve">Р А З Д Е Л  </w:t>
      </w:r>
      <w:r w:rsidRPr="008E3827">
        <w:rPr>
          <w:rFonts w:ascii="Times New Roman" w:hAnsi="Times New Roman"/>
          <w:b/>
          <w:sz w:val="24"/>
          <w:szCs w:val="24"/>
          <w:lang w:val="en-US" w:eastAsia="bg-BG"/>
        </w:rPr>
        <w:t>V</w:t>
      </w:r>
      <w:r w:rsidR="00D009C6">
        <w:rPr>
          <w:rFonts w:ascii="Times New Roman" w:hAnsi="Times New Roman"/>
          <w:b/>
          <w:sz w:val="24"/>
          <w:szCs w:val="24"/>
          <w:lang w:val="en-US" w:eastAsia="bg-BG"/>
        </w:rPr>
        <w:t>I</w:t>
      </w:r>
    </w:p>
    <w:p w:rsidR="006922A5" w:rsidRPr="008E3827"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lang w:eastAsia="bg-BG"/>
        </w:rPr>
      </w:pPr>
      <w:r w:rsidRPr="008E3827">
        <w:rPr>
          <w:rFonts w:ascii="Times New Roman" w:hAnsi="Times New Roman"/>
          <w:b/>
          <w:sz w:val="24"/>
          <w:szCs w:val="24"/>
          <w:lang w:eastAsia="bg-BG"/>
        </w:rPr>
        <w:t>ОТЧЕТНОСТ</w:t>
      </w:r>
      <w:r w:rsidRPr="008E3827">
        <w:rPr>
          <w:rFonts w:ascii="Times New Roman" w:hAnsi="Times New Roman"/>
          <w:b/>
          <w:sz w:val="24"/>
          <w:szCs w:val="24"/>
          <w:lang w:val="en-US" w:eastAsia="bg-BG"/>
        </w:rPr>
        <w:t xml:space="preserve"> </w:t>
      </w:r>
      <w:r w:rsidRPr="008E3827">
        <w:rPr>
          <w:rFonts w:ascii="Times New Roman" w:hAnsi="Times New Roman"/>
          <w:b/>
          <w:sz w:val="24"/>
          <w:szCs w:val="24"/>
          <w:lang w:eastAsia="bg-BG"/>
        </w:rPr>
        <w:t>НА ФИНАНСИРАНИТЕ ПРОЕКТНИ ПРЕДЛОЖЕНИЯ И МОНИТОРИНГ</w:t>
      </w:r>
    </w:p>
    <w:p w:rsidR="006922A5" w:rsidRDefault="00D009C6" w:rsidP="00D009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center"/>
        <w:rPr>
          <w:rFonts w:ascii="Times New Roman" w:hAnsi="Times New Roman"/>
          <w:bCs/>
          <w:iCs/>
          <w:sz w:val="24"/>
          <w:szCs w:val="24"/>
          <w:lang w:val="en-US" w:eastAsia="bg-BG"/>
        </w:rPr>
      </w:pPr>
      <w:r w:rsidRPr="00D009C6">
        <w:rPr>
          <w:rFonts w:ascii="Times New Roman" w:hAnsi="Times New Roman"/>
          <w:bCs/>
          <w:iCs/>
          <w:sz w:val="24"/>
          <w:szCs w:val="24"/>
          <w:lang w:val="en-US" w:eastAsia="bg-BG"/>
        </w:rPr>
        <w:t>(</w:t>
      </w:r>
      <w:proofErr w:type="gramStart"/>
      <w:r w:rsidRPr="00D009C6">
        <w:rPr>
          <w:rFonts w:ascii="Times New Roman" w:hAnsi="Times New Roman"/>
          <w:bCs/>
          <w:iCs/>
          <w:sz w:val="24"/>
          <w:szCs w:val="24"/>
          <w:lang w:eastAsia="bg-BG"/>
        </w:rPr>
        <w:t>изм</w:t>
      </w:r>
      <w:proofErr w:type="gramEnd"/>
      <w:r w:rsidRPr="00D009C6">
        <w:rPr>
          <w:rFonts w:ascii="Times New Roman" w:hAnsi="Times New Roman"/>
          <w:bCs/>
          <w:iCs/>
          <w:sz w:val="24"/>
          <w:szCs w:val="24"/>
          <w:lang w:eastAsia="bg-BG"/>
        </w:rPr>
        <w:t>. Протокол №33/22.02.2022 г.</w:t>
      </w:r>
      <w:r w:rsidRPr="00D009C6">
        <w:rPr>
          <w:rFonts w:ascii="Times New Roman" w:hAnsi="Times New Roman"/>
          <w:bCs/>
          <w:iCs/>
          <w:sz w:val="24"/>
          <w:szCs w:val="24"/>
          <w:lang w:val="en-US" w:eastAsia="bg-BG"/>
        </w:rPr>
        <w:t>)</w:t>
      </w:r>
    </w:p>
    <w:p w:rsidR="00D009C6" w:rsidRPr="00D009C6" w:rsidRDefault="00D009C6" w:rsidP="00D009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center"/>
        <w:rPr>
          <w:rFonts w:ascii="Times New Roman" w:hAnsi="Times New Roman"/>
          <w:sz w:val="24"/>
          <w:szCs w:val="24"/>
          <w:lang w:eastAsia="bg-BG"/>
        </w:rPr>
      </w:pPr>
    </w:p>
    <w:p w:rsidR="006922A5" w:rsidRPr="006F0573" w:rsidRDefault="006922A5" w:rsidP="006922A5">
      <w:pPr>
        <w:tabs>
          <w:tab w:val="left" w:pos="1832"/>
          <w:tab w:val="left" w:pos="2748"/>
          <w:tab w:val="left" w:pos="3664"/>
          <w:tab w:val="left" w:pos="4580"/>
          <w:tab w:val="left" w:pos="5496"/>
          <w:tab w:val="left" w:pos="6412"/>
          <w:tab w:val="left" w:pos="7328"/>
          <w:tab w:val="left" w:pos="8244"/>
          <w:tab w:val="left" w:pos="9160"/>
          <w:tab w:val="left" w:pos="9639"/>
          <w:tab w:val="left" w:pos="10076"/>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Чл. 60.</w:t>
      </w:r>
      <w:r w:rsidRPr="008E3827">
        <w:rPr>
          <w:rFonts w:ascii="Times New Roman" w:hAnsi="Times New Roman"/>
          <w:sz w:val="24"/>
          <w:szCs w:val="24"/>
          <w:lang w:eastAsia="bg-BG"/>
        </w:rPr>
        <w:t xml:space="preserve"> </w:t>
      </w:r>
      <w:r w:rsidRPr="006F0573">
        <w:rPr>
          <w:rFonts w:ascii="Times New Roman" w:hAnsi="Times New Roman"/>
          <w:sz w:val="24"/>
          <w:szCs w:val="24"/>
          <w:lang w:eastAsia="bg-BG"/>
        </w:rPr>
        <w:t>(1) Финансираната по реда на настоящия правилник организация или индивидуален артист отчита предоставените финансовите средства, съгласно условията и сроковете на сключените договори.</w:t>
      </w:r>
    </w:p>
    <w:p w:rsidR="006922A5" w:rsidRPr="006F0573" w:rsidRDefault="006922A5" w:rsidP="006922A5">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6F0573">
        <w:rPr>
          <w:rFonts w:ascii="Times New Roman" w:hAnsi="Times New Roman"/>
          <w:sz w:val="24"/>
          <w:szCs w:val="24"/>
          <w:lang w:eastAsia="bg-BG"/>
        </w:rPr>
        <w:t xml:space="preserve">(2) Финансираната организация или индивидуален артист се задължава да предостави Съдържателен отчет и Финансов отчет по проекта в срок до 1 месец след неговото приключване. </w:t>
      </w:r>
    </w:p>
    <w:p w:rsidR="006922A5" w:rsidRPr="006F0573" w:rsidRDefault="006922A5" w:rsidP="006922A5">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6F0573">
        <w:rPr>
          <w:rFonts w:ascii="Times New Roman" w:hAnsi="Times New Roman"/>
          <w:sz w:val="24"/>
          <w:szCs w:val="24"/>
          <w:lang w:eastAsia="bg-BG"/>
        </w:rPr>
        <w:t>(3) За проектите за Сесия 2 крайният срок за отчитане е не по-късно от 10 декември на съответната година.</w:t>
      </w:r>
    </w:p>
    <w:p w:rsidR="006922A5" w:rsidRPr="008E3827" w:rsidRDefault="006922A5" w:rsidP="006922A5">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
          <w:sz w:val="24"/>
          <w:szCs w:val="24"/>
          <w:lang w:eastAsia="bg-BG"/>
        </w:rPr>
      </w:pPr>
      <w:r w:rsidRPr="006F0573">
        <w:rPr>
          <w:rFonts w:ascii="Times New Roman" w:hAnsi="Times New Roman"/>
          <w:iCs/>
          <w:sz w:val="24"/>
          <w:szCs w:val="24"/>
          <w:lang w:eastAsia="bg-BG"/>
        </w:rPr>
        <w:t>(4)</w:t>
      </w:r>
      <w:r w:rsidRPr="006F0573">
        <w:rPr>
          <w:rFonts w:ascii="Times New Roman" w:hAnsi="Times New Roman"/>
          <w:i/>
          <w:iCs/>
          <w:sz w:val="24"/>
          <w:szCs w:val="24"/>
          <w:lang w:eastAsia="bg-BG"/>
        </w:rPr>
        <w:t xml:space="preserve"> </w:t>
      </w:r>
      <w:r w:rsidRPr="006F0573">
        <w:rPr>
          <w:rFonts w:ascii="Times New Roman" w:hAnsi="Times New Roman"/>
          <w:sz w:val="24"/>
          <w:szCs w:val="24"/>
          <w:lang w:eastAsia="bg-BG"/>
        </w:rPr>
        <w:t>Изд</w:t>
      </w:r>
      <w:r w:rsidRPr="008E3827">
        <w:rPr>
          <w:rFonts w:ascii="Times New Roman" w:hAnsi="Times New Roman"/>
          <w:sz w:val="24"/>
          <w:szCs w:val="24"/>
          <w:lang w:eastAsia="bg-BG"/>
        </w:rPr>
        <w:t>ателствата по Направление 4 отчитат разходването на финансовите средства до 10.12. на текущата година.</w:t>
      </w:r>
    </w:p>
    <w:p w:rsidR="006922A5" w:rsidRPr="008E3827" w:rsidRDefault="006922A5" w:rsidP="006922A5">
      <w:pPr>
        <w:widowControl w:val="0"/>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8E3827">
        <w:rPr>
          <w:rFonts w:ascii="Times New Roman" w:eastAsia="Times New Roman" w:hAnsi="Times New Roman"/>
          <w:b/>
          <w:sz w:val="24"/>
          <w:szCs w:val="24"/>
          <w:lang w:eastAsia="bg-BG"/>
        </w:rPr>
        <w:t>Чл. 61.</w:t>
      </w:r>
      <w:r w:rsidRPr="008E3827">
        <w:rPr>
          <w:rFonts w:ascii="Times New Roman" w:eastAsia="Times New Roman" w:hAnsi="Times New Roman"/>
          <w:sz w:val="24"/>
          <w:szCs w:val="24"/>
          <w:lang w:eastAsia="bg-BG"/>
        </w:rPr>
        <w:t xml:space="preserve"> Съдържателният отчет включва описание на протичането на проекта и постигнатите резултати, въз основа на заложените в проектното предложение цели, описание на извършените дейности, настъпилите промени /ако има такива/ причините за тях и как са били преодолени, постигнатите резултати и индикатори за оценка изпълнението на проекта  (</w:t>
      </w:r>
      <w:proofErr w:type="spellStart"/>
      <w:r w:rsidRPr="008E3827">
        <w:rPr>
          <w:rFonts w:ascii="Times New Roman" w:eastAsia="Times New Roman" w:hAnsi="Times New Roman"/>
          <w:sz w:val="24"/>
          <w:szCs w:val="24"/>
          <w:lang w:eastAsia="bg-BG"/>
        </w:rPr>
        <w:t>посетеност</w:t>
      </w:r>
      <w:proofErr w:type="spellEnd"/>
      <w:r w:rsidRPr="008E3827">
        <w:rPr>
          <w:rFonts w:ascii="Times New Roman" w:eastAsia="Times New Roman" w:hAnsi="Times New Roman"/>
          <w:sz w:val="24"/>
          <w:szCs w:val="24"/>
          <w:lang w:eastAsia="bg-BG"/>
        </w:rPr>
        <w:t>, обществен отзвук, медийно покритие и т.н.). Към писменото описание се прилага и илюстративен материал (фотографии, видео, статии в медии или др.)</w:t>
      </w:r>
    </w:p>
    <w:p w:rsidR="006922A5" w:rsidRPr="008E3827" w:rsidRDefault="006922A5" w:rsidP="006922A5">
      <w:pPr>
        <w:widowControl w:val="0"/>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8E3827">
        <w:rPr>
          <w:rFonts w:ascii="Times New Roman" w:eastAsia="Times New Roman" w:hAnsi="Times New Roman"/>
          <w:b/>
          <w:sz w:val="24"/>
          <w:szCs w:val="24"/>
          <w:lang w:eastAsia="bg-BG"/>
        </w:rPr>
        <w:t xml:space="preserve">Чл. 62. </w:t>
      </w:r>
      <w:r w:rsidRPr="006F0573">
        <w:rPr>
          <w:rFonts w:ascii="Times New Roman" w:eastAsia="Times New Roman" w:hAnsi="Times New Roman"/>
          <w:sz w:val="24"/>
          <w:szCs w:val="24"/>
          <w:lang w:eastAsia="bg-BG"/>
        </w:rPr>
        <w:t>(1)</w:t>
      </w:r>
      <w:r w:rsidRPr="008E3827">
        <w:rPr>
          <w:rFonts w:ascii="Times New Roman" w:eastAsia="Times New Roman" w:hAnsi="Times New Roman"/>
          <w:b/>
          <w:sz w:val="24"/>
          <w:szCs w:val="24"/>
          <w:lang w:eastAsia="bg-BG"/>
        </w:rPr>
        <w:t xml:space="preserve"> </w:t>
      </w:r>
      <w:r w:rsidR="00444885" w:rsidRPr="00444885">
        <w:rPr>
          <w:rFonts w:ascii="Times New Roman" w:eastAsia="Times New Roman" w:hAnsi="Times New Roman"/>
          <w:bCs/>
          <w:iCs/>
          <w:sz w:val="24"/>
          <w:szCs w:val="24"/>
          <w:lang w:val="en-US" w:eastAsia="bg-BG"/>
        </w:rPr>
        <w:t>(</w:t>
      </w:r>
      <w:r w:rsidR="00444885" w:rsidRPr="00444885">
        <w:rPr>
          <w:rFonts w:ascii="Times New Roman" w:eastAsia="Times New Roman" w:hAnsi="Times New Roman"/>
          <w:bCs/>
          <w:iCs/>
          <w:sz w:val="24"/>
          <w:szCs w:val="24"/>
          <w:lang w:eastAsia="bg-BG"/>
        </w:rPr>
        <w:t>изм. Протокол №33/22.02.2022 г.</w:t>
      </w:r>
      <w:r w:rsidR="00444885" w:rsidRPr="00444885">
        <w:rPr>
          <w:rFonts w:ascii="Times New Roman" w:eastAsia="Times New Roman" w:hAnsi="Times New Roman"/>
          <w:bCs/>
          <w:iCs/>
          <w:sz w:val="24"/>
          <w:szCs w:val="24"/>
          <w:lang w:val="en-US" w:eastAsia="bg-BG"/>
        </w:rPr>
        <w:t>)</w:t>
      </w:r>
      <w:r w:rsidR="00444885" w:rsidRPr="00444885">
        <w:rPr>
          <w:rFonts w:ascii="Times New Roman" w:eastAsia="Times New Roman" w:hAnsi="Times New Roman"/>
          <w:b/>
          <w:bCs/>
          <w:iCs/>
          <w:sz w:val="24"/>
          <w:szCs w:val="24"/>
          <w:lang w:eastAsia="bg-BG"/>
        </w:rPr>
        <w:t xml:space="preserve"> </w:t>
      </w:r>
      <w:r w:rsidR="00444885" w:rsidRPr="00444885">
        <w:rPr>
          <w:rFonts w:ascii="Times New Roman" w:eastAsia="Times New Roman" w:hAnsi="Times New Roman" w:cs="Times New Roman"/>
          <w:sz w:val="24"/>
          <w:szCs w:val="24"/>
          <w:lang w:eastAsia="bg-BG"/>
        </w:rPr>
        <w:t xml:space="preserve">Финансовият отчет включва отчитането на всички планирани по бюджета на проекта разходи, съгласно одобрения от </w:t>
      </w:r>
      <w:r w:rsidR="00444885" w:rsidRPr="00444885">
        <w:rPr>
          <w:rFonts w:ascii="Times New Roman" w:eastAsia="Times New Roman" w:hAnsi="Times New Roman" w:cs="Times New Roman"/>
          <w:sz w:val="24"/>
          <w:szCs w:val="24"/>
          <w:lang w:eastAsia="bg-BG"/>
        </w:rPr>
        <w:lastRenderedPageBreak/>
        <w:t>КО бюджет и договора с изпълнителя</w:t>
      </w:r>
      <w:r w:rsidRPr="008E3827">
        <w:rPr>
          <w:rFonts w:ascii="Times New Roman" w:eastAsia="Times New Roman" w:hAnsi="Times New Roman"/>
          <w:sz w:val="24"/>
          <w:szCs w:val="24"/>
          <w:lang w:eastAsia="bg-BG"/>
        </w:rPr>
        <w:t>. Той се представя</w:t>
      </w:r>
      <w:r w:rsidRPr="008E3827">
        <w:rPr>
          <w:rFonts w:ascii="Times New Roman" w:hAnsi="Times New Roman"/>
          <w:sz w:val="24"/>
          <w:szCs w:val="24"/>
          <w:lang w:eastAsia="bg-BG"/>
        </w:rPr>
        <w:t xml:space="preserve"> в табличен вид като се показва изпълнението на бюджета по раздели и дейности с</w:t>
      </w:r>
      <w:r w:rsidRPr="008E3827">
        <w:rPr>
          <w:rFonts w:ascii="Times New Roman" w:eastAsia="Times New Roman" w:hAnsi="Times New Roman"/>
          <w:sz w:val="24"/>
          <w:szCs w:val="24"/>
          <w:lang w:eastAsia="bg-BG"/>
        </w:rPr>
        <w:t xml:space="preserve"> опис на направените разходи по позиции. Към описа се прилагат копия от всички </w:t>
      </w:r>
      <w:proofErr w:type="spellStart"/>
      <w:r w:rsidRPr="008E3827">
        <w:rPr>
          <w:rFonts w:ascii="Times New Roman" w:eastAsia="Times New Roman" w:hAnsi="Times New Roman"/>
          <w:sz w:val="24"/>
          <w:szCs w:val="24"/>
          <w:lang w:eastAsia="bg-BG"/>
        </w:rPr>
        <w:t>разходооправдателни</w:t>
      </w:r>
      <w:proofErr w:type="spellEnd"/>
      <w:r w:rsidRPr="008E3827">
        <w:rPr>
          <w:rFonts w:ascii="Times New Roman" w:eastAsia="Times New Roman" w:hAnsi="Times New Roman"/>
          <w:sz w:val="24"/>
          <w:szCs w:val="24"/>
          <w:lang w:eastAsia="bg-BG"/>
        </w:rPr>
        <w:t xml:space="preserve"> документи </w:t>
      </w:r>
      <w:r w:rsidRPr="008E3827">
        <w:rPr>
          <w:rFonts w:ascii="Times New Roman" w:hAnsi="Times New Roman"/>
          <w:sz w:val="24"/>
          <w:szCs w:val="24"/>
          <w:lang w:eastAsia="bg-BG"/>
        </w:rPr>
        <w:t>за действително извършените разходи</w:t>
      </w:r>
      <w:r w:rsidRPr="008E3827">
        <w:rPr>
          <w:rFonts w:ascii="Times New Roman" w:eastAsia="Times New Roman" w:hAnsi="Times New Roman"/>
          <w:sz w:val="24"/>
          <w:szCs w:val="24"/>
          <w:lang w:eastAsia="bg-BG"/>
        </w:rPr>
        <w:t>, заверени с „Вярно с оригинала“, печат и подпис на материално отговорното лице на организацията или физическото лице, подало проектното предложение.</w:t>
      </w:r>
      <w:r w:rsidRPr="008E3827">
        <w:rPr>
          <w:rFonts w:ascii="Times New Roman" w:hAnsi="Times New Roman"/>
          <w:sz w:val="24"/>
          <w:szCs w:val="24"/>
          <w:lang w:eastAsia="bg-BG"/>
        </w:rPr>
        <w:tab/>
      </w:r>
    </w:p>
    <w:p w:rsidR="006922A5" w:rsidRPr="006F0573" w:rsidRDefault="006922A5" w:rsidP="006922A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 xml:space="preserve"> </w:t>
      </w:r>
      <w:r w:rsidRPr="006F0573">
        <w:rPr>
          <w:rFonts w:ascii="Times New Roman" w:hAnsi="Times New Roman"/>
          <w:sz w:val="24"/>
          <w:szCs w:val="24"/>
          <w:lang w:eastAsia="bg-BG"/>
        </w:rPr>
        <w:t>(2) В случай, че само част от разходите по представените фактури се отчитат по проекта, то следва да се приложи и документ – разпределителен протокол, декларация, от която е видно, каква част от разплатените разходи се отчитат по проекта.</w:t>
      </w:r>
    </w:p>
    <w:p w:rsidR="006922A5" w:rsidRPr="006F0573" w:rsidRDefault="006922A5" w:rsidP="006922A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6F0573">
        <w:rPr>
          <w:rFonts w:ascii="Times New Roman" w:hAnsi="Times New Roman"/>
          <w:sz w:val="24"/>
          <w:szCs w:val="24"/>
          <w:lang w:eastAsia="bg-BG"/>
        </w:rPr>
        <w:t xml:space="preserve"> (3) Във фактурите за извършените разходи по проекта изрично следва да е записано следният текст: „Разходите са извършени по проект финансиран от Фонд „Култура“ на Община Бургас с договор (номер на сключения договор). </w:t>
      </w:r>
    </w:p>
    <w:p w:rsidR="006922A5" w:rsidRPr="006F0573" w:rsidRDefault="006922A5" w:rsidP="006922A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6F0573">
        <w:rPr>
          <w:rFonts w:ascii="Times New Roman" w:hAnsi="Times New Roman"/>
          <w:sz w:val="24"/>
          <w:szCs w:val="24"/>
          <w:lang w:eastAsia="bg-BG"/>
        </w:rPr>
        <w:t xml:space="preserve"> (4) Собственото финансиране се отчита, освен с регламентираните в Закона за счетоводство документи и с договори за: дарение, спонсорство, медийно партньорство, доброволен труд; протоколи-решения на Изпълнителя за остойностяване и/или вътрешна ставка на труда на членовете и сътрудниците му; месечни отчети за извършената работа; банкови документи; декларация от Изпълнителя за изплатени хонорари на участници, когато сключените с тях договори имат изрична клауза за конфиденциалност, и други еквивалентни документи, удостоверяващи собствения принос и участие в проекта. </w:t>
      </w:r>
    </w:p>
    <w:p w:rsidR="006922A5" w:rsidRPr="006F0573" w:rsidRDefault="006922A5" w:rsidP="006922A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6F0573">
        <w:rPr>
          <w:rFonts w:ascii="Times New Roman" w:hAnsi="Times New Roman"/>
          <w:sz w:val="24"/>
          <w:szCs w:val="24"/>
          <w:lang w:eastAsia="bg-BG"/>
        </w:rPr>
        <w:t>(5) Финансовият принос включва разходите, извършени с финансови средства на изпълнителя на проекта, като следва да отговаря на същите правила и изисквания за документална отчетност и обоснованост, както и разходването на финансовите средства, предоставени от Фонда.</w:t>
      </w:r>
    </w:p>
    <w:p w:rsidR="006922A5" w:rsidRPr="006F0573" w:rsidRDefault="006922A5" w:rsidP="006922A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6F0573">
        <w:rPr>
          <w:rFonts w:ascii="Times New Roman" w:hAnsi="Times New Roman"/>
          <w:sz w:val="24"/>
          <w:szCs w:val="24"/>
          <w:lang w:eastAsia="bg-BG"/>
        </w:rPr>
        <w:t>(6) Нефинансовият принос включва предоставено за ползване за целите на проекта недвижимо имущество, оборудване, материали и/или доброволен труд.</w:t>
      </w:r>
    </w:p>
    <w:p w:rsidR="006922A5" w:rsidRDefault="006922A5" w:rsidP="006922A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eastAsia="bg-BG"/>
        </w:rPr>
      </w:pPr>
      <w:r w:rsidRPr="006F0573">
        <w:rPr>
          <w:rFonts w:ascii="Times New Roman" w:eastAsia="Times New Roman" w:hAnsi="Times New Roman"/>
          <w:sz w:val="24"/>
          <w:szCs w:val="24"/>
          <w:lang w:eastAsia="bg-BG"/>
        </w:rPr>
        <w:t xml:space="preserve">(7) </w:t>
      </w:r>
      <w:r w:rsidRPr="008E3827">
        <w:rPr>
          <w:rFonts w:ascii="Times New Roman" w:eastAsia="Times New Roman" w:hAnsi="Times New Roman"/>
          <w:sz w:val="24"/>
          <w:szCs w:val="24"/>
          <w:lang w:eastAsia="bg-BG"/>
        </w:rPr>
        <w:t>Отчетените средства следва да съответстват на допустимите разходи по съответното направление. В случай на непризнати разходи при разглеждане на финансовия отчет същите се възстановяват от изпълнителя на проекта.</w:t>
      </w:r>
    </w:p>
    <w:p w:rsidR="000D0A51" w:rsidRDefault="000D0A51" w:rsidP="000D0A51">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bCs/>
          <w:iCs/>
          <w:sz w:val="24"/>
          <w:szCs w:val="24"/>
          <w:lang w:eastAsia="bg-BG"/>
        </w:rPr>
      </w:pPr>
      <w:r>
        <w:rPr>
          <w:rFonts w:ascii="Times New Roman" w:eastAsia="Times New Roman" w:hAnsi="Times New Roman"/>
          <w:bCs/>
          <w:iCs/>
          <w:sz w:val="24"/>
          <w:szCs w:val="24"/>
          <w:lang w:eastAsia="bg-BG"/>
        </w:rPr>
        <w:t>(8</w:t>
      </w:r>
      <w:r w:rsidRPr="000D0A51">
        <w:rPr>
          <w:rFonts w:ascii="Times New Roman" w:eastAsia="Times New Roman" w:hAnsi="Times New Roman"/>
          <w:bCs/>
          <w:iCs/>
          <w:sz w:val="24"/>
          <w:szCs w:val="24"/>
          <w:lang w:eastAsia="bg-BG"/>
        </w:rPr>
        <w:t xml:space="preserve">) </w:t>
      </w:r>
      <w:r w:rsidRPr="000D0A51">
        <w:rPr>
          <w:rFonts w:ascii="Times New Roman" w:eastAsia="Times New Roman" w:hAnsi="Times New Roman"/>
          <w:bCs/>
          <w:iCs/>
          <w:sz w:val="24"/>
          <w:szCs w:val="24"/>
          <w:lang w:val="en-US" w:eastAsia="bg-BG"/>
        </w:rPr>
        <w:t>(</w:t>
      </w:r>
      <w:r>
        <w:rPr>
          <w:rFonts w:ascii="Times New Roman" w:eastAsia="Times New Roman" w:hAnsi="Times New Roman"/>
          <w:bCs/>
          <w:iCs/>
          <w:sz w:val="24"/>
          <w:szCs w:val="24"/>
          <w:lang w:eastAsia="bg-BG"/>
        </w:rPr>
        <w:t>нова,</w:t>
      </w:r>
      <w:r w:rsidRPr="000D0A51">
        <w:rPr>
          <w:rFonts w:ascii="Times New Roman" w:eastAsia="Times New Roman" w:hAnsi="Times New Roman"/>
          <w:bCs/>
          <w:iCs/>
          <w:sz w:val="24"/>
          <w:szCs w:val="24"/>
          <w:lang w:eastAsia="bg-BG"/>
        </w:rPr>
        <w:t xml:space="preserve"> Протокол №41/14.09.2022 г.</w:t>
      </w:r>
      <w:r w:rsidRPr="000D0A51">
        <w:rPr>
          <w:rFonts w:ascii="Times New Roman" w:eastAsia="Times New Roman" w:hAnsi="Times New Roman"/>
          <w:bCs/>
          <w:iCs/>
          <w:sz w:val="24"/>
          <w:szCs w:val="24"/>
          <w:lang w:val="en-US" w:eastAsia="bg-BG"/>
        </w:rPr>
        <w:t>)</w:t>
      </w:r>
      <w:r>
        <w:rPr>
          <w:rFonts w:ascii="Times New Roman" w:eastAsia="Times New Roman" w:hAnsi="Times New Roman"/>
          <w:bCs/>
          <w:iCs/>
          <w:sz w:val="24"/>
          <w:szCs w:val="24"/>
          <w:lang w:eastAsia="bg-BG"/>
        </w:rPr>
        <w:t xml:space="preserve"> </w:t>
      </w:r>
      <w:r w:rsidRPr="000D0A51">
        <w:rPr>
          <w:rFonts w:ascii="Times New Roman" w:eastAsia="Times New Roman" w:hAnsi="Times New Roman"/>
          <w:bCs/>
          <w:iCs/>
          <w:sz w:val="24"/>
          <w:szCs w:val="24"/>
          <w:lang w:eastAsia="bg-BG"/>
        </w:rPr>
        <w:t>При забавяне приемането на бюджета на Община Бургас за текущата година, за събития с период на реализация до 31 май (от Сесия 1 на настоящата година и Сесия 3 на предходната година по различните направления), ще се признават разходи и извършени разплащания, свързани с реализацията на събитието, направени в периода преди подписване на договора, не по-рано от 1 февруари на съответната година.</w:t>
      </w:r>
    </w:p>
    <w:p w:rsidR="00AA4544" w:rsidRPr="000D0A51" w:rsidRDefault="00AA4544" w:rsidP="00AA454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bCs/>
          <w:iCs/>
          <w:sz w:val="24"/>
          <w:szCs w:val="24"/>
          <w:lang w:eastAsia="bg-BG"/>
        </w:rPr>
      </w:pPr>
      <w:r w:rsidRPr="00AA4544">
        <w:rPr>
          <w:rFonts w:ascii="Times New Roman" w:eastAsia="Times New Roman" w:hAnsi="Times New Roman"/>
          <w:bCs/>
          <w:iCs/>
          <w:sz w:val="24"/>
          <w:szCs w:val="24"/>
          <w:lang w:val="en-US" w:eastAsia="bg-BG"/>
        </w:rPr>
        <w:t>(9)</w:t>
      </w:r>
      <w:r w:rsidRPr="00AA4544">
        <w:rPr>
          <w:rFonts w:ascii="Times New Roman" w:eastAsia="Times New Roman" w:hAnsi="Times New Roman"/>
          <w:b/>
          <w:bCs/>
          <w:iCs/>
          <w:sz w:val="24"/>
          <w:szCs w:val="24"/>
          <w:lang w:eastAsia="bg-BG"/>
        </w:rPr>
        <w:t xml:space="preserve"> </w:t>
      </w:r>
      <w:r w:rsidRPr="00AA4544">
        <w:rPr>
          <w:rFonts w:ascii="Times New Roman" w:eastAsia="Times New Roman" w:hAnsi="Times New Roman"/>
          <w:bCs/>
          <w:iCs/>
          <w:sz w:val="24"/>
          <w:szCs w:val="24"/>
          <w:lang w:val="en-US" w:eastAsia="bg-BG"/>
        </w:rPr>
        <w:t>(</w:t>
      </w:r>
      <w:proofErr w:type="gramStart"/>
      <w:r w:rsidRPr="00AA4544">
        <w:rPr>
          <w:rFonts w:ascii="Times New Roman" w:eastAsia="Times New Roman" w:hAnsi="Times New Roman"/>
          <w:bCs/>
          <w:iCs/>
          <w:sz w:val="24"/>
          <w:szCs w:val="24"/>
          <w:lang w:eastAsia="bg-BG"/>
        </w:rPr>
        <w:t>нова</w:t>
      </w:r>
      <w:proofErr w:type="gramEnd"/>
      <w:r w:rsidRPr="00AA4544">
        <w:rPr>
          <w:rFonts w:ascii="Times New Roman" w:eastAsia="Times New Roman" w:hAnsi="Times New Roman"/>
          <w:bCs/>
          <w:iCs/>
          <w:sz w:val="24"/>
          <w:szCs w:val="24"/>
          <w:lang w:eastAsia="bg-BG"/>
        </w:rPr>
        <w:t>, Протокол №41/14.09.2022 г.</w:t>
      </w:r>
      <w:r w:rsidRPr="00AA4544">
        <w:rPr>
          <w:rFonts w:ascii="Times New Roman" w:eastAsia="Times New Roman" w:hAnsi="Times New Roman"/>
          <w:bCs/>
          <w:iCs/>
          <w:sz w:val="24"/>
          <w:szCs w:val="24"/>
          <w:lang w:val="en-US" w:eastAsia="bg-BG"/>
        </w:rPr>
        <w:t>)</w:t>
      </w:r>
      <w:r w:rsidRPr="00AA4544">
        <w:rPr>
          <w:rFonts w:ascii="Times New Roman" w:eastAsia="Times New Roman" w:hAnsi="Times New Roman"/>
          <w:bCs/>
          <w:iCs/>
          <w:sz w:val="24"/>
          <w:szCs w:val="24"/>
          <w:lang w:eastAsia="bg-BG"/>
        </w:rPr>
        <w:t xml:space="preserve"> При забавяне приемането на бюджета на Община Бургас за текущата година изискването по ал. 3, за представяне на фактури с изписан номер на сключен договор с Община Бургас, не се прилага за събития от Сесия 1 на настоящата година и Сесия 3 на предходната година, които са с период на реализация до 31 май.</w:t>
      </w:r>
    </w:p>
    <w:p w:rsidR="006922A5" w:rsidRPr="008E3827" w:rsidRDefault="006922A5" w:rsidP="006922A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Чл. 63.</w:t>
      </w:r>
      <w:r w:rsidRPr="008E3827">
        <w:rPr>
          <w:rFonts w:ascii="Times New Roman" w:hAnsi="Times New Roman"/>
          <w:sz w:val="24"/>
          <w:szCs w:val="24"/>
          <w:lang w:eastAsia="bg-BG"/>
        </w:rPr>
        <w:t xml:space="preserve"> Разходите по осъществяване на проектното предложение се считат за допустими и се приемат, когато отговарят едновременно на следните условия:</w:t>
      </w:r>
    </w:p>
    <w:p w:rsidR="006922A5" w:rsidRPr="008E3827" w:rsidRDefault="006922A5" w:rsidP="006922A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 xml:space="preserve">1. Да са законосъобразни; </w:t>
      </w:r>
    </w:p>
    <w:p w:rsidR="006922A5" w:rsidRPr="008E3827" w:rsidRDefault="006922A5" w:rsidP="006922A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2. Да са извършени за дейности, предмет на договора сключен с Община Бургас по реда на настоящия Правилник;</w:t>
      </w:r>
    </w:p>
    <w:p w:rsidR="006922A5" w:rsidRPr="008E3827" w:rsidRDefault="006922A5" w:rsidP="006922A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 xml:space="preserve">3. Да са извършени срещу </w:t>
      </w:r>
      <w:proofErr w:type="spellStart"/>
      <w:r w:rsidRPr="008E3827">
        <w:rPr>
          <w:rFonts w:ascii="Times New Roman" w:hAnsi="Times New Roman"/>
          <w:sz w:val="24"/>
          <w:szCs w:val="24"/>
          <w:lang w:eastAsia="bg-BG"/>
        </w:rPr>
        <w:t>разходооправдателни</w:t>
      </w:r>
      <w:proofErr w:type="spellEnd"/>
      <w:r w:rsidRPr="008E3827">
        <w:rPr>
          <w:rFonts w:ascii="Times New Roman" w:hAnsi="Times New Roman"/>
          <w:sz w:val="24"/>
          <w:szCs w:val="24"/>
          <w:lang w:eastAsia="bg-BG"/>
        </w:rPr>
        <w:t xml:space="preserve"> документи – фактури или други документи с еквивалентна доказателствена стойност, съгласно националното законодателство;</w:t>
      </w:r>
    </w:p>
    <w:p w:rsidR="006922A5" w:rsidRPr="008E3827" w:rsidRDefault="006922A5" w:rsidP="006922A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4. Да са действително извършени и платени в срока на договора;</w:t>
      </w:r>
    </w:p>
    <w:p w:rsidR="006922A5" w:rsidRPr="008E3827" w:rsidRDefault="006922A5" w:rsidP="006922A5">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sz w:val="24"/>
          <w:szCs w:val="24"/>
          <w:lang w:eastAsia="bg-BG"/>
        </w:rPr>
        <w:t>5. Да са извършени в съответствие с принципите за добро финансово управление и при търсене на икономически най-целесъобразно разходване на средствата;</w:t>
      </w:r>
    </w:p>
    <w:p w:rsidR="006922A5" w:rsidRPr="008E3827" w:rsidRDefault="006922A5" w:rsidP="006922A5">
      <w:pPr>
        <w:tabs>
          <w:tab w:val="left" w:pos="0"/>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lastRenderedPageBreak/>
        <w:t>Чл. 64.</w:t>
      </w:r>
      <w:r w:rsidRPr="008E3827">
        <w:rPr>
          <w:rFonts w:ascii="Times New Roman" w:hAnsi="Times New Roman"/>
          <w:sz w:val="24"/>
          <w:szCs w:val="24"/>
          <w:lang w:eastAsia="bg-BG"/>
        </w:rPr>
        <w:t xml:space="preserve"> Извършени разходи извън предварително описаните в предложението не се признават. </w:t>
      </w:r>
    </w:p>
    <w:p w:rsidR="006922A5" w:rsidRPr="008E3827" w:rsidRDefault="006922A5" w:rsidP="006922A5">
      <w:pPr>
        <w:tabs>
          <w:tab w:val="left" w:pos="0"/>
          <w:tab w:val="left" w:pos="284"/>
        </w:tabs>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Чл. 65.</w:t>
      </w:r>
      <w:r w:rsidRPr="008E3827">
        <w:rPr>
          <w:rFonts w:ascii="Times New Roman" w:hAnsi="Times New Roman"/>
          <w:sz w:val="24"/>
          <w:szCs w:val="24"/>
          <w:lang w:eastAsia="bg-BG"/>
        </w:rPr>
        <w:t xml:space="preserve"> При изменение в размер на повече от 10% между отделните позиции </w:t>
      </w:r>
      <w:r w:rsidRPr="008E3827">
        <w:rPr>
          <w:rFonts w:ascii="Times New Roman" w:hAnsi="Times New Roman"/>
          <w:sz w:val="24"/>
          <w:szCs w:val="24"/>
          <w:lang w:val="en-US" w:eastAsia="bg-BG"/>
        </w:rPr>
        <w:t xml:space="preserve"> </w:t>
      </w:r>
      <w:r w:rsidRPr="008E3827">
        <w:rPr>
          <w:rFonts w:ascii="Times New Roman" w:hAnsi="Times New Roman"/>
          <w:sz w:val="24"/>
          <w:szCs w:val="24"/>
          <w:lang w:eastAsia="bg-BG"/>
        </w:rPr>
        <w:t>от бюджета на проекта в рамките на всяка дейност се изисква предварително писмено уведомление</w:t>
      </w:r>
      <w:r w:rsidRPr="008E3827">
        <w:rPr>
          <w:rFonts w:ascii="Times New Roman" w:hAnsi="Times New Roman"/>
          <w:sz w:val="24"/>
          <w:szCs w:val="24"/>
          <w:lang w:val="en-US" w:eastAsia="bg-BG"/>
        </w:rPr>
        <w:t xml:space="preserve"> </w:t>
      </w:r>
      <w:r w:rsidRPr="008E3827">
        <w:rPr>
          <w:rFonts w:ascii="Times New Roman" w:hAnsi="Times New Roman"/>
          <w:sz w:val="24"/>
          <w:szCs w:val="24"/>
          <w:lang w:eastAsia="bg-BG"/>
        </w:rPr>
        <w:t>от финансираната страна, до Зам.</w:t>
      </w:r>
      <w:r w:rsidRPr="008E3827">
        <w:rPr>
          <w:rFonts w:ascii="Times New Roman" w:hAnsi="Times New Roman"/>
          <w:sz w:val="24"/>
          <w:szCs w:val="24"/>
          <w:lang w:val="en-US" w:eastAsia="bg-BG"/>
        </w:rPr>
        <w:t>-</w:t>
      </w:r>
      <w:r w:rsidRPr="008E3827">
        <w:rPr>
          <w:rFonts w:ascii="Times New Roman" w:hAnsi="Times New Roman"/>
          <w:sz w:val="24"/>
          <w:szCs w:val="24"/>
          <w:lang w:eastAsia="bg-BG"/>
        </w:rPr>
        <w:t>кмет направление „Култура“ и последвало от него одобрение.</w:t>
      </w:r>
      <w:r w:rsidRPr="008E3827">
        <w:rPr>
          <w:rFonts w:ascii="Times New Roman" w:hAnsi="Times New Roman"/>
          <w:sz w:val="24"/>
          <w:szCs w:val="24"/>
          <w:lang w:val="en-US" w:eastAsia="bg-BG"/>
        </w:rPr>
        <w:t xml:space="preserve"> </w:t>
      </w:r>
      <w:r w:rsidRPr="008E3827">
        <w:rPr>
          <w:rFonts w:ascii="Times New Roman" w:hAnsi="Times New Roman"/>
          <w:sz w:val="24"/>
          <w:szCs w:val="24"/>
          <w:lang w:eastAsia="bg-BG"/>
        </w:rPr>
        <w:t xml:space="preserve"> </w:t>
      </w:r>
    </w:p>
    <w:p w:rsidR="006922A5" w:rsidRPr="008E3827" w:rsidRDefault="006922A5" w:rsidP="006922A5">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 xml:space="preserve">Чл. 66. </w:t>
      </w:r>
      <w:r w:rsidRPr="008E3827">
        <w:rPr>
          <w:rFonts w:ascii="Times New Roman" w:hAnsi="Times New Roman"/>
          <w:sz w:val="24"/>
          <w:szCs w:val="24"/>
          <w:lang w:eastAsia="bg-BG"/>
        </w:rPr>
        <w:t>Община Бургас и КО упражняват контрол върху изразходването на средствата, отпуснати от Фонда, като имат право да изискват всички необходими счетоводни документи, информация за дейността по проекта, както и да извършват проверки на място.</w:t>
      </w:r>
    </w:p>
    <w:p w:rsidR="006922A5" w:rsidRPr="008E3827"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Чл. 67.</w:t>
      </w:r>
      <w:r w:rsidRPr="008E3827">
        <w:rPr>
          <w:rFonts w:ascii="Times New Roman" w:hAnsi="Times New Roman"/>
          <w:sz w:val="24"/>
          <w:szCs w:val="24"/>
          <w:lang w:eastAsia="bg-BG"/>
        </w:rPr>
        <w:t xml:space="preserve"> Мониторингът върху осъществяването на проектите, разглеждането на съдържателните и финансовите им отчети се осъществява от служители при Община Бургас и/или от външни независими експерти, за което се изготвя доклад след приключване на контрола.</w:t>
      </w:r>
    </w:p>
    <w:p w:rsidR="006922A5" w:rsidRPr="006F0573"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 xml:space="preserve">Чл. 68. </w:t>
      </w:r>
      <w:r w:rsidRPr="006F0573">
        <w:rPr>
          <w:rFonts w:ascii="Times New Roman" w:hAnsi="Times New Roman"/>
          <w:sz w:val="24"/>
          <w:szCs w:val="24"/>
          <w:lang w:eastAsia="bg-BG"/>
        </w:rPr>
        <w:t xml:space="preserve">(1) </w:t>
      </w:r>
      <w:r w:rsidR="00AA4544" w:rsidRPr="00AA4544">
        <w:rPr>
          <w:rFonts w:ascii="Times New Roman" w:hAnsi="Times New Roman"/>
          <w:bCs/>
          <w:iCs/>
          <w:sz w:val="24"/>
          <w:szCs w:val="24"/>
          <w:lang w:val="en-US" w:eastAsia="bg-BG"/>
        </w:rPr>
        <w:t>(</w:t>
      </w:r>
      <w:r w:rsidR="00AA4544">
        <w:rPr>
          <w:rFonts w:ascii="Times New Roman" w:hAnsi="Times New Roman"/>
          <w:bCs/>
          <w:iCs/>
          <w:sz w:val="24"/>
          <w:szCs w:val="24"/>
          <w:lang w:eastAsia="bg-BG"/>
        </w:rPr>
        <w:t>доп.</w:t>
      </w:r>
      <w:r w:rsidR="00AA4544" w:rsidRPr="00AA4544">
        <w:rPr>
          <w:rFonts w:ascii="Times New Roman" w:hAnsi="Times New Roman"/>
          <w:bCs/>
          <w:iCs/>
          <w:sz w:val="24"/>
          <w:szCs w:val="24"/>
          <w:lang w:eastAsia="bg-BG"/>
        </w:rPr>
        <w:t xml:space="preserve"> Протокол №41/14.09.2022 г.</w:t>
      </w:r>
      <w:r w:rsidR="00AA4544" w:rsidRPr="00AA4544">
        <w:rPr>
          <w:rFonts w:ascii="Times New Roman" w:hAnsi="Times New Roman"/>
          <w:bCs/>
          <w:iCs/>
          <w:sz w:val="24"/>
          <w:szCs w:val="24"/>
          <w:lang w:val="en-US" w:eastAsia="bg-BG"/>
        </w:rPr>
        <w:t>)</w:t>
      </w:r>
      <w:r w:rsidR="00AA4544" w:rsidRPr="00AA4544">
        <w:rPr>
          <w:rFonts w:ascii="Times New Roman" w:hAnsi="Times New Roman"/>
          <w:bCs/>
          <w:iCs/>
          <w:sz w:val="24"/>
          <w:szCs w:val="24"/>
          <w:lang w:eastAsia="bg-BG"/>
        </w:rPr>
        <w:t xml:space="preserve"> </w:t>
      </w:r>
      <w:r w:rsidRPr="006F0573">
        <w:rPr>
          <w:rFonts w:ascii="Times New Roman" w:hAnsi="Times New Roman"/>
          <w:sz w:val="24"/>
          <w:szCs w:val="24"/>
          <w:lang w:eastAsia="bg-BG"/>
        </w:rPr>
        <w:t>Постоянният състав на КО определя външните независими експерти</w:t>
      </w:r>
      <w:r w:rsidR="00340B88">
        <w:rPr>
          <w:rFonts w:ascii="Times New Roman" w:hAnsi="Times New Roman"/>
          <w:sz w:val="24"/>
          <w:szCs w:val="24"/>
          <w:lang w:eastAsia="bg-BG"/>
        </w:rPr>
        <w:t xml:space="preserve"> по чл.67</w:t>
      </w:r>
      <w:r w:rsidRPr="006F0573">
        <w:rPr>
          <w:rFonts w:ascii="Times New Roman" w:hAnsi="Times New Roman"/>
          <w:sz w:val="24"/>
          <w:szCs w:val="24"/>
          <w:lang w:eastAsia="bg-BG"/>
        </w:rPr>
        <w:t>, които се назначават със Заповед на Кмета на Община Бургас или упълномощено от него лице.</w:t>
      </w:r>
    </w:p>
    <w:p w:rsidR="006922A5" w:rsidRPr="006F0573"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6F0573">
        <w:rPr>
          <w:rFonts w:ascii="Times New Roman" w:hAnsi="Times New Roman"/>
          <w:sz w:val="24"/>
          <w:szCs w:val="24"/>
          <w:lang w:eastAsia="bg-BG"/>
        </w:rPr>
        <w:t xml:space="preserve">(2) Мандатът на външните независими експерти се определя със заповедта  по ал.1.  </w:t>
      </w:r>
    </w:p>
    <w:p w:rsidR="006922A5" w:rsidRPr="006F0573"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6F0573">
        <w:rPr>
          <w:rFonts w:ascii="Times New Roman" w:hAnsi="Times New Roman"/>
          <w:sz w:val="24"/>
          <w:szCs w:val="24"/>
          <w:lang w:eastAsia="bg-BG"/>
        </w:rPr>
        <w:t xml:space="preserve">(3) </w:t>
      </w:r>
      <w:r w:rsidR="00B00B6E" w:rsidRPr="00B00B6E">
        <w:rPr>
          <w:rFonts w:ascii="Times New Roman" w:hAnsi="Times New Roman"/>
          <w:bCs/>
          <w:iCs/>
          <w:sz w:val="24"/>
          <w:szCs w:val="24"/>
          <w:lang w:val="en-US" w:eastAsia="bg-BG"/>
        </w:rPr>
        <w:t>(</w:t>
      </w:r>
      <w:r w:rsidR="00B00B6E" w:rsidRPr="00B00B6E">
        <w:rPr>
          <w:rFonts w:ascii="Times New Roman" w:hAnsi="Times New Roman"/>
          <w:bCs/>
          <w:iCs/>
          <w:sz w:val="24"/>
          <w:szCs w:val="24"/>
          <w:lang w:eastAsia="bg-BG"/>
        </w:rPr>
        <w:t>доп. Протокол №41/14.09.2022 г.</w:t>
      </w:r>
      <w:r w:rsidR="00B00B6E" w:rsidRPr="00B00B6E">
        <w:rPr>
          <w:rFonts w:ascii="Times New Roman" w:hAnsi="Times New Roman"/>
          <w:bCs/>
          <w:iCs/>
          <w:sz w:val="24"/>
          <w:szCs w:val="24"/>
          <w:lang w:val="en-US" w:eastAsia="bg-BG"/>
        </w:rPr>
        <w:t>)</w:t>
      </w:r>
      <w:r w:rsidR="00B00B6E">
        <w:rPr>
          <w:rFonts w:ascii="Times New Roman" w:hAnsi="Times New Roman"/>
          <w:bCs/>
          <w:iCs/>
          <w:sz w:val="24"/>
          <w:szCs w:val="24"/>
          <w:lang w:eastAsia="bg-BG"/>
        </w:rPr>
        <w:t xml:space="preserve"> </w:t>
      </w:r>
      <w:r w:rsidRPr="006F0573">
        <w:rPr>
          <w:rFonts w:ascii="Times New Roman" w:hAnsi="Times New Roman"/>
          <w:sz w:val="24"/>
          <w:szCs w:val="24"/>
          <w:lang w:eastAsia="bg-BG"/>
        </w:rPr>
        <w:t>За външни независими експерти, които да упражняват мониторинг</w:t>
      </w:r>
      <w:r w:rsidR="00B00B6E">
        <w:rPr>
          <w:rFonts w:ascii="Times New Roman" w:hAnsi="Times New Roman"/>
          <w:sz w:val="24"/>
          <w:szCs w:val="24"/>
          <w:lang w:eastAsia="bg-BG"/>
        </w:rPr>
        <w:t xml:space="preserve"> и при необходимост</w:t>
      </w:r>
      <w:r w:rsidRPr="006F0573">
        <w:rPr>
          <w:rFonts w:ascii="Times New Roman" w:hAnsi="Times New Roman"/>
          <w:sz w:val="24"/>
          <w:szCs w:val="24"/>
          <w:lang w:eastAsia="bg-BG"/>
        </w:rPr>
        <w:t xml:space="preserve"> и да разглеждат съдържателните отчети</w:t>
      </w:r>
      <w:r w:rsidR="00B00B6E">
        <w:rPr>
          <w:rFonts w:ascii="Times New Roman" w:hAnsi="Times New Roman"/>
          <w:sz w:val="24"/>
          <w:szCs w:val="24"/>
          <w:lang w:eastAsia="bg-BG"/>
        </w:rPr>
        <w:t>,</w:t>
      </w:r>
      <w:r w:rsidRPr="006F0573">
        <w:rPr>
          <w:rFonts w:ascii="Times New Roman" w:hAnsi="Times New Roman"/>
          <w:sz w:val="24"/>
          <w:szCs w:val="24"/>
          <w:lang w:eastAsia="bg-BG"/>
        </w:rPr>
        <w:t xml:space="preserve"> могат да бъдат избрани такива с опит в сферата на културата и/или с висше образование, както и представители на държавни и/или общински културни институции на територията на Община Бургас.</w:t>
      </w:r>
    </w:p>
    <w:p w:rsidR="006922A5" w:rsidRPr="006F0573"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6F0573">
        <w:rPr>
          <w:rFonts w:ascii="Times New Roman" w:hAnsi="Times New Roman"/>
          <w:sz w:val="24"/>
          <w:szCs w:val="24"/>
          <w:lang w:eastAsia="bg-BG"/>
        </w:rPr>
        <w:t>(4) За външни независими експерти, които да разгледат финансовите отчети, се назначават лица с икономическо образование.</w:t>
      </w:r>
    </w:p>
    <w:p w:rsidR="006922A5" w:rsidRPr="008E3827"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6F0573">
        <w:rPr>
          <w:rFonts w:ascii="Times New Roman" w:hAnsi="Times New Roman"/>
          <w:sz w:val="24"/>
          <w:szCs w:val="24"/>
          <w:lang w:eastAsia="bg-BG"/>
        </w:rPr>
        <w:t>(5) З</w:t>
      </w:r>
      <w:r w:rsidRPr="008E3827">
        <w:rPr>
          <w:rFonts w:ascii="Times New Roman" w:hAnsi="Times New Roman"/>
          <w:sz w:val="24"/>
          <w:szCs w:val="24"/>
          <w:lang w:eastAsia="bg-BG"/>
        </w:rPr>
        <w:t>а своята работа външните независими експерти получават възнаграждение, което се определя в заповедта по ал.1 по предложение на Постоянните членове на КО.</w:t>
      </w:r>
    </w:p>
    <w:p w:rsidR="006922A5" w:rsidRPr="008E3827"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lang w:eastAsia="bg-BG"/>
        </w:rPr>
      </w:pPr>
    </w:p>
    <w:p w:rsidR="006922A5" w:rsidRPr="008E3827"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lang w:eastAsia="bg-BG"/>
        </w:rPr>
      </w:pPr>
      <w:r w:rsidRPr="008E3827">
        <w:rPr>
          <w:rFonts w:ascii="Times New Roman" w:hAnsi="Times New Roman"/>
          <w:b/>
          <w:sz w:val="24"/>
          <w:szCs w:val="24"/>
          <w:lang w:eastAsia="bg-BG"/>
        </w:rPr>
        <w:t>ДОПЪЛНИТЕЛНИ РАЗПОРЕДБИ</w:t>
      </w:r>
    </w:p>
    <w:p w:rsidR="006922A5" w:rsidRPr="008E3827"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center"/>
        <w:rPr>
          <w:rFonts w:ascii="Times New Roman" w:hAnsi="Times New Roman"/>
          <w:sz w:val="24"/>
          <w:szCs w:val="24"/>
          <w:lang w:eastAsia="bg-BG"/>
        </w:rPr>
      </w:pPr>
    </w:p>
    <w:p w:rsidR="006922A5" w:rsidRPr="008E3827" w:rsidRDefault="006922A5" w:rsidP="0069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 1.</w:t>
      </w:r>
      <w:r w:rsidRPr="008E3827">
        <w:rPr>
          <w:rFonts w:ascii="Times New Roman" w:hAnsi="Times New Roman"/>
          <w:sz w:val="24"/>
          <w:szCs w:val="24"/>
          <w:lang w:eastAsia="bg-BG"/>
        </w:rPr>
        <w:t xml:space="preserve"> По смисъла на настоящия Правилник:</w:t>
      </w:r>
    </w:p>
    <w:p w:rsidR="006922A5" w:rsidRPr="008E3827" w:rsidRDefault="006922A5" w:rsidP="006922A5">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eastAsia="Times New Roman" w:hAnsi="Times New Roman"/>
          <w:sz w:val="24"/>
          <w:szCs w:val="24"/>
          <w:lang w:eastAsia="bg-BG"/>
        </w:rPr>
      </w:pPr>
      <w:r w:rsidRPr="008E3827">
        <w:rPr>
          <w:rFonts w:ascii="Times New Roman" w:eastAsia="Times New Roman" w:hAnsi="Times New Roman"/>
          <w:bCs/>
          <w:sz w:val="24"/>
          <w:szCs w:val="24"/>
          <w:lang w:eastAsia="bg-BG"/>
        </w:rPr>
        <w:t>1.</w:t>
      </w:r>
      <w:r w:rsidRPr="008E3827">
        <w:rPr>
          <w:rFonts w:ascii="Times New Roman" w:hAnsi="Times New Roman"/>
          <w:sz w:val="24"/>
          <w:szCs w:val="24"/>
          <w:lang w:eastAsia="bg-BG"/>
        </w:rPr>
        <w:t xml:space="preserve"> </w:t>
      </w:r>
      <w:r w:rsidRPr="008E3827">
        <w:rPr>
          <w:rFonts w:ascii="Times New Roman" w:eastAsia="Times New Roman" w:hAnsi="Times New Roman"/>
          <w:sz w:val="24"/>
          <w:szCs w:val="24"/>
          <w:lang w:eastAsia="bg-BG"/>
        </w:rPr>
        <w:t>„Конфликт на интереси“ е налице, когато служители на Община Бургас, общински съветници или наети от нея лица, участващи в комисиите по този правилник, които могат да повлияят на резултата от работата им, и/или имат интерес, който може да води до облага по смисъла на чл. 54 от Закона за противодействие на корупцията и за отнемане на незаконно придобитото имущество и/или за които би могло да се приеме, че влияят на безпристрастността и независимостта на работата на комисиите.</w:t>
      </w:r>
    </w:p>
    <w:p w:rsidR="006922A5" w:rsidRPr="008E3827" w:rsidRDefault="006922A5" w:rsidP="006922A5">
      <w:pPr>
        <w:tabs>
          <w:tab w:val="left" w:pos="0"/>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eastAsia="Times New Roman" w:hAnsi="Times New Roman"/>
          <w:sz w:val="24"/>
          <w:szCs w:val="24"/>
          <w:lang w:eastAsia="bg-BG"/>
        </w:rPr>
      </w:pPr>
      <w:r w:rsidRPr="008E3827">
        <w:rPr>
          <w:rFonts w:ascii="Times New Roman" w:eastAsia="Times New Roman" w:hAnsi="Times New Roman"/>
          <w:sz w:val="24"/>
          <w:szCs w:val="24"/>
          <w:lang w:eastAsia="bg-BG"/>
        </w:rPr>
        <w:t>2. „Свързани лица“ са тези по смисъла на § 1, т. 13 от Допълнителните разпоредби на Закона за публичното предлагане на ценни книжа.</w:t>
      </w:r>
    </w:p>
    <w:p w:rsidR="006922A5" w:rsidRPr="008E3827" w:rsidRDefault="006922A5" w:rsidP="006922A5">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shd w:val="clear" w:color="auto" w:fill="FEFEFE"/>
          <w:lang w:eastAsia="bg-BG"/>
        </w:rPr>
      </w:pPr>
      <w:r w:rsidRPr="008E3827">
        <w:rPr>
          <w:rFonts w:ascii="Times New Roman" w:hAnsi="Times New Roman"/>
          <w:sz w:val="24"/>
          <w:szCs w:val="24"/>
          <w:lang w:eastAsia="bg-BG"/>
        </w:rPr>
        <w:t>3. „Икономическа дейност” е дейност по смисъла на §1, т.13 от Допълнителната разпоредба на Закона за държавните помощи.</w:t>
      </w:r>
      <w:r w:rsidRPr="008E3827">
        <w:rPr>
          <w:rFonts w:ascii="Times New Roman" w:eastAsia="Times New Roman" w:hAnsi="Times New Roman"/>
          <w:sz w:val="24"/>
          <w:szCs w:val="24"/>
          <w:shd w:val="clear" w:color="auto" w:fill="FEFEFE"/>
          <w:lang w:eastAsia="bg-BG"/>
        </w:rPr>
        <w:t xml:space="preserve"> </w:t>
      </w:r>
    </w:p>
    <w:p w:rsidR="006922A5" w:rsidRPr="008E3827" w:rsidRDefault="006922A5" w:rsidP="006922A5">
      <w:pPr>
        <w:shd w:val="clear" w:color="auto" w:fill="FCFCFC"/>
        <w:spacing w:after="0" w:line="240" w:lineRule="auto"/>
        <w:rPr>
          <w:rFonts w:ascii="Times New Roman" w:eastAsia="Times New Roman" w:hAnsi="Times New Roman"/>
          <w:b/>
          <w:bCs/>
          <w:sz w:val="24"/>
          <w:szCs w:val="24"/>
          <w:lang w:eastAsia="bg-BG"/>
        </w:rPr>
      </w:pPr>
    </w:p>
    <w:p w:rsidR="006922A5" w:rsidRPr="008E3827" w:rsidRDefault="006922A5" w:rsidP="006922A5">
      <w:pPr>
        <w:shd w:val="clear" w:color="auto" w:fill="FCFCFC"/>
        <w:spacing w:after="0" w:line="240" w:lineRule="auto"/>
        <w:jc w:val="center"/>
        <w:rPr>
          <w:rFonts w:ascii="Times New Roman" w:eastAsia="Times New Roman" w:hAnsi="Times New Roman"/>
          <w:b/>
          <w:bCs/>
          <w:sz w:val="24"/>
          <w:szCs w:val="24"/>
          <w:lang w:eastAsia="bg-BG"/>
        </w:rPr>
      </w:pPr>
      <w:r w:rsidRPr="008E3827">
        <w:rPr>
          <w:rFonts w:ascii="Times New Roman" w:eastAsia="Times New Roman" w:hAnsi="Times New Roman"/>
          <w:b/>
          <w:bCs/>
          <w:sz w:val="24"/>
          <w:szCs w:val="24"/>
          <w:lang w:eastAsia="bg-BG"/>
        </w:rPr>
        <w:t>ПРЕХОДНИ И ЗАКЛЮЧИТЕЛНИ РАЗПОРЕДБИ</w:t>
      </w:r>
    </w:p>
    <w:p w:rsidR="006922A5" w:rsidRPr="008E3827" w:rsidRDefault="006922A5" w:rsidP="006922A5">
      <w:pPr>
        <w:shd w:val="clear" w:color="auto" w:fill="FCFCFC"/>
        <w:spacing w:after="0" w:line="240" w:lineRule="auto"/>
        <w:ind w:firstLine="567"/>
        <w:jc w:val="center"/>
        <w:rPr>
          <w:rFonts w:ascii="Times New Roman" w:eastAsia="Times New Roman" w:hAnsi="Times New Roman"/>
          <w:sz w:val="24"/>
          <w:szCs w:val="24"/>
          <w:lang w:eastAsia="bg-BG"/>
        </w:rPr>
      </w:pPr>
    </w:p>
    <w:p w:rsidR="006922A5" w:rsidRPr="008E3827" w:rsidRDefault="006922A5" w:rsidP="006922A5">
      <w:pPr>
        <w:widowControl w:val="0"/>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both"/>
        <w:rPr>
          <w:rFonts w:ascii="Times New Roman" w:eastAsia="Times New Roman" w:hAnsi="Times New Roman"/>
          <w:sz w:val="24"/>
          <w:szCs w:val="24"/>
          <w:bdr w:val="none" w:sz="0" w:space="0" w:color="auto" w:frame="1"/>
          <w:shd w:val="clear" w:color="auto" w:fill="FFFFFF"/>
          <w:lang w:eastAsia="bg-BG"/>
        </w:rPr>
      </w:pPr>
      <w:r w:rsidRPr="008E3827">
        <w:rPr>
          <w:rFonts w:ascii="Times New Roman" w:hAnsi="Times New Roman"/>
          <w:b/>
          <w:sz w:val="24"/>
          <w:szCs w:val="24"/>
          <w:lang w:eastAsia="bg-BG"/>
        </w:rPr>
        <w:t xml:space="preserve">§ 2. </w:t>
      </w:r>
      <w:r w:rsidRPr="008E3827">
        <w:rPr>
          <w:rFonts w:ascii="Times New Roman" w:hAnsi="Times New Roman"/>
          <w:sz w:val="24"/>
          <w:szCs w:val="24"/>
          <w:lang w:eastAsia="bg-BG"/>
        </w:rPr>
        <w:t xml:space="preserve">Правилникът се прима на основание чл. 36, ал. 1 от </w:t>
      </w:r>
      <w:r w:rsidRPr="008E3827">
        <w:rPr>
          <w:rFonts w:ascii="Times New Roman" w:eastAsia="Times New Roman" w:hAnsi="Times New Roman"/>
          <w:sz w:val="24"/>
          <w:szCs w:val="24"/>
          <w:bdr w:val="none" w:sz="0" w:space="0" w:color="auto" w:frame="1"/>
          <w:shd w:val="clear" w:color="auto" w:fill="FFFFFF"/>
          <w:lang w:eastAsia="bg-BG"/>
        </w:rPr>
        <w:t>Закона</w:t>
      </w:r>
      <w:r w:rsidRPr="008E3827">
        <w:rPr>
          <w:rFonts w:ascii="Times New Roman" w:eastAsia="Times New Roman" w:hAnsi="Times New Roman"/>
          <w:sz w:val="24"/>
          <w:szCs w:val="24"/>
          <w:lang w:eastAsia="bg-BG"/>
        </w:rPr>
        <w:t xml:space="preserve"> </w:t>
      </w:r>
      <w:r w:rsidRPr="008E3827">
        <w:rPr>
          <w:rFonts w:ascii="Times New Roman" w:eastAsia="Times New Roman" w:hAnsi="Times New Roman"/>
          <w:sz w:val="24"/>
          <w:szCs w:val="24"/>
          <w:bdr w:val="none" w:sz="0" w:space="0" w:color="auto" w:frame="1"/>
          <w:shd w:val="clear" w:color="auto" w:fill="FFFFFF"/>
          <w:lang w:eastAsia="bg-BG"/>
        </w:rPr>
        <w:t>за</w:t>
      </w:r>
      <w:r w:rsidRPr="008E3827">
        <w:rPr>
          <w:rFonts w:ascii="Times New Roman" w:eastAsia="Times New Roman" w:hAnsi="Times New Roman"/>
          <w:sz w:val="24"/>
          <w:szCs w:val="24"/>
          <w:lang w:eastAsia="bg-BG"/>
        </w:rPr>
        <w:t xml:space="preserve"> </w:t>
      </w:r>
      <w:r w:rsidRPr="008E3827">
        <w:rPr>
          <w:rFonts w:ascii="Times New Roman" w:eastAsia="Times New Roman" w:hAnsi="Times New Roman"/>
          <w:sz w:val="24"/>
          <w:szCs w:val="24"/>
          <w:bdr w:val="none" w:sz="0" w:space="0" w:color="auto" w:frame="1"/>
          <w:shd w:val="clear" w:color="auto" w:fill="FFFFFF"/>
          <w:lang w:eastAsia="bg-BG"/>
        </w:rPr>
        <w:t>закрила</w:t>
      </w:r>
      <w:r w:rsidRPr="008E3827">
        <w:rPr>
          <w:rFonts w:ascii="Times New Roman" w:eastAsia="Times New Roman" w:hAnsi="Times New Roman"/>
          <w:sz w:val="24"/>
          <w:szCs w:val="24"/>
          <w:lang w:eastAsia="bg-BG"/>
        </w:rPr>
        <w:t xml:space="preserve"> </w:t>
      </w:r>
      <w:r w:rsidRPr="008E3827">
        <w:rPr>
          <w:rFonts w:ascii="Times New Roman" w:eastAsia="Times New Roman" w:hAnsi="Times New Roman"/>
          <w:sz w:val="24"/>
          <w:szCs w:val="24"/>
          <w:bdr w:val="none" w:sz="0" w:space="0" w:color="auto" w:frame="1"/>
          <w:shd w:val="clear" w:color="auto" w:fill="FFFFFF"/>
          <w:lang w:eastAsia="bg-BG"/>
        </w:rPr>
        <w:t>и</w:t>
      </w:r>
      <w:r w:rsidRPr="008E3827">
        <w:rPr>
          <w:rFonts w:ascii="Times New Roman" w:eastAsia="Times New Roman" w:hAnsi="Times New Roman"/>
          <w:sz w:val="24"/>
          <w:szCs w:val="24"/>
          <w:lang w:eastAsia="bg-BG"/>
        </w:rPr>
        <w:t xml:space="preserve"> </w:t>
      </w:r>
      <w:r w:rsidRPr="008E3827">
        <w:rPr>
          <w:rFonts w:ascii="Times New Roman" w:eastAsia="Times New Roman" w:hAnsi="Times New Roman"/>
          <w:sz w:val="24"/>
          <w:szCs w:val="24"/>
          <w:bdr w:val="none" w:sz="0" w:space="0" w:color="auto" w:frame="1"/>
          <w:shd w:val="clear" w:color="auto" w:fill="FFFFFF"/>
          <w:lang w:eastAsia="bg-BG"/>
        </w:rPr>
        <w:t>развитие</w:t>
      </w:r>
      <w:r w:rsidRPr="008E3827">
        <w:rPr>
          <w:rFonts w:ascii="Times New Roman" w:eastAsia="Times New Roman" w:hAnsi="Times New Roman"/>
          <w:sz w:val="24"/>
          <w:szCs w:val="24"/>
          <w:lang w:eastAsia="bg-BG"/>
        </w:rPr>
        <w:t xml:space="preserve"> </w:t>
      </w:r>
      <w:r w:rsidRPr="008E3827">
        <w:rPr>
          <w:rFonts w:ascii="Times New Roman" w:eastAsia="Times New Roman" w:hAnsi="Times New Roman"/>
          <w:sz w:val="24"/>
          <w:szCs w:val="24"/>
          <w:bdr w:val="none" w:sz="0" w:space="0" w:color="auto" w:frame="1"/>
          <w:shd w:val="clear" w:color="auto" w:fill="FFFFFF"/>
          <w:lang w:eastAsia="bg-BG"/>
        </w:rPr>
        <w:t>на</w:t>
      </w:r>
      <w:r w:rsidRPr="008E3827">
        <w:rPr>
          <w:rFonts w:ascii="Times New Roman" w:eastAsia="Times New Roman" w:hAnsi="Times New Roman"/>
          <w:sz w:val="24"/>
          <w:szCs w:val="24"/>
          <w:lang w:eastAsia="bg-BG"/>
        </w:rPr>
        <w:t xml:space="preserve"> </w:t>
      </w:r>
      <w:r w:rsidRPr="008E3827">
        <w:rPr>
          <w:rFonts w:ascii="Times New Roman" w:eastAsia="Times New Roman" w:hAnsi="Times New Roman"/>
          <w:sz w:val="24"/>
          <w:szCs w:val="24"/>
          <w:bdr w:val="none" w:sz="0" w:space="0" w:color="auto" w:frame="1"/>
          <w:shd w:val="clear" w:color="auto" w:fill="FFFFFF"/>
          <w:lang w:eastAsia="bg-BG"/>
        </w:rPr>
        <w:t xml:space="preserve">културата, във </w:t>
      </w:r>
      <w:proofErr w:type="spellStart"/>
      <w:r w:rsidRPr="008E3827">
        <w:rPr>
          <w:rFonts w:ascii="Times New Roman" w:eastAsia="Times New Roman" w:hAnsi="Times New Roman"/>
          <w:sz w:val="24"/>
          <w:szCs w:val="24"/>
          <w:bdr w:val="none" w:sz="0" w:space="0" w:color="auto" w:frame="1"/>
          <w:shd w:val="clear" w:color="auto" w:fill="FFFFFF"/>
          <w:lang w:eastAsia="bg-BG"/>
        </w:rPr>
        <w:t>вр</w:t>
      </w:r>
      <w:proofErr w:type="spellEnd"/>
      <w:r w:rsidRPr="008E3827">
        <w:rPr>
          <w:rFonts w:ascii="Times New Roman" w:eastAsia="Times New Roman" w:hAnsi="Times New Roman"/>
          <w:sz w:val="24"/>
          <w:szCs w:val="24"/>
          <w:bdr w:val="none" w:sz="0" w:space="0" w:color="auto" w:frame="1"/>
          <w:shd w:val="clear" w:color="auto" w:fill="FFFFFF"/>
          <w:lang w:eastAsia="bg-BG"/>
        </w:rPr>
        <w:t>. с чл. 21, ал. 2 от Закона за местното самоуправление и местната администрация.</w:t>
      </w:r>
    </w:p>
    <w:p w:rsidR="006922A5" w:rsidRPr="008E3827" w:rsidRDefault="006922A5" w:rsidP="006922A5">
      <w:pPr>
        <w:widowControl w:val="0"/>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both"/>
        <w:rPr>
          <w:rFonts w:ascii="Times New Roman" w:eastAsia="Times New Roman" w:hAnsi="Times New Roman"/>
          <w:sz w:val="24"/>
          <w:szCs w:val="24"/>
          <w:bdr w:val="none" w:sz="0" w:space="0" w:color="auto" w:frame="1"/>
          <w:shd w:val="clear" w:color="auto" w:fill="FFFFFF"/>
          <w:lang w:eastAsia="bg-BG"/>
        </w:rPr>
      </w:pPr>
      <w:r w:rsidRPr="008E3827">
        <w:rPr>
          <w:rFonts w:ascii="Times New Roman" w:eastAsia="Times New Roman" w:hAnsi="Times New Roman"/>
          <w:b/>
          <w:sz w:val="24"/>
          <w:szCs w:val="24"/>
          <w:bdr w:val="none" w:sz="0" w:space="0" w:color="auto" w:frame="1"/>
          <w:shd w:val="clear" w:color="auto" w:fill="FFFFFF"/>
          <w:lang w:eastAsia="bg-BG"/>
        </w:rPr>
        <w:t>§ 3.</w:t>
      </w:r>
      <w:r w:rsidRPr="008E3827">
        <w:rPr>
          <w:rFonts w:ascii="Times New Roman" w:eastAsia="Times New Roman" w:hAnsi="Times New Roman"/>
          <w:sz w:val="24"/>
          <w:szCs w:val="24"/>
          <w:bdr w:val="none" w:sz="0" w:space="0" w:color="auto" w:frame="1"/>
          <w:shd w:val="clear" w:color="auto" w:fill="FFFFFF"/>
          <w:lang w:eastAsia="bg-BG"/>
        </w:rPr>
        <w:t xml:space="preserve"> Този Правилник е приет с решение по т. 5 от Протокол № 25/28.09.2021 г. на Общински съвет – Бургас.</w:t>
      </w:r>
    </w:p>
    <w:p w:rsidR="006922A5" w:rsidRPr="008E3827" w:rsidRDefault="006922A5" w:rsidP="006922A5">
      <w:pPr>
        <w:widowControl w:val="0"/>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both"/>
        <w:rPr>
          <w:rFonts w:ascii="Times New Roman" w:hAnsi="Times New Roman"/>
          <w:b/>
          <w:sz w:val="24"/>
          <w:szCs w:val="24"/>
          <w:lang w:eastAsia="bg-BG"/>
        </w:rPr>
      </w:pPr>
      <w:r w:rsidRPr="008E3827">
        <w:rPr>
          <w:rFonts w:ascii="Times New Roman" w:hAnsi="Times New Roman"/>
          <w:b/>
          <w:sz w:val="24"/>
          <w:szCs w:val="24"/>
          <w:lang w:eastAsia="bg-BG"/>
        </w:rPr>
        <w:t xml:space="preserve">§ 4. </w:t>
      </w:r>
      <w:r w:rsidRPr="008E3827">
        <w:rPr>
          <w:rFonts w:ascii="Times New Roman" w:hAnsi="Times New Roman"/>
          <w:sz w:val="24"/>
          <w:szCs w:val="24"/>
          <w:lang w:eastAsia="bg-BG"/>
        </w:rPr>
        <w:t xml:space="preserve">С приемането на този правилник се отменя Правилник за условията, реда и критериите за предоставяне на финансови средства за съфинансиране на културни </w:t>
      </w:r>
      <w:r w:rsidRPr="008E3827">
        <w:rPr>
          <w:rFonts w:ascii="Times New Roman" w:hAnsi="Times New Roman"/>
          <w:sz w:val="24"/>
          <w:szCs w:val="24"/>
          <w:lang w:eastAsia="bg-BG"/>
        </w:rPr>
        <w:lastRenderedPageBreak/>
        <w:t>проекти на територията на Община Бургас (приет с решение на Общински съвет-Бургас по т.24, Протокол № 26/23.07.2013 г.; изменен и допълнен: по т.28, Протокол № 27/24.09.2013 г.; по т.13, Протокол №7/26.01.2016 г.; по т.3, Протокол №24/28.02.2017 г.; по т.6, Протокол №26/25.04.2017 г.; по т.6, Протокол №16/24.11.2020 г.).</w:t>
      </w:r>
    </w:p>
    <w:p w:rsidR="006922A5" w:rsidRPr="008E3827" w:rsidRDefault="006922A5" w:rsidP="006922A5">
      <w:pPr>
        <w:widowControl w:val="0"/>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 xml:space="preserve">§ 5. </w:t>
      </w:r>
      <w:r w:rsidRPr="008E3827">
        <w:rPr>
          <w:rFonts w:ascii="Times New Roman" w:hAnsi="Times New Roman"/>
          <w:sz w:val="24"/>
          <w:szCs w:val="24"/>
          <w:lang w:eastAsia="bg-BG"/>
        </w:rPr>
        <w:t>С приемането на този правилник се отменя Правилник за условията, реда и критериите за предоставяне финансови средства от бюджета на Община Бургас за финансиране издаването на книги на бургаски автори (приет с решение на Общински съвет-Бургас по т. 6, Протокол № 8/27 и 29.03.2012 г.; изменен и допълнен: по т.15, Протокол №7/26.01.2016 г.; по т.5, Протокол №41/24.04.2018 г., по т.9, Протокол №9/28.04.2020 г.).</w:t>
      </w:r>
    </w:p>
    <w:p w:rsidR="006922A5" w:rsidRPr="008E3827" w:rsidRDefault="006922A5" w:rsidP="006922A5">
      <w:pPr>
        <w:widowControl w:val="0"/>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both"/>
        <w:rPr>
          <w:rFonts w:ascii="Times New Roman" w:hAnsi="Times New Roman"/>
          <w:b/>
          <w:sz w:val="24"/>
          <w:szCs w:val="24"/>
          <w:lang w:eastAsia="bg-BG"/>
        </w:rPr>
      </w:pPr>
      <w:r w:rsidRPr="008E3827">
        <w:rPr>
          <w:rFonts w:ascii="Times New Roman" w:hAnsi="Times New Roman"/>
          <w:b/>
          <w:sz w:val="24"/>
          <w:szCs w:val="24"/>
          <w:lang w:eastAsia="bg-BG"/>
        </w:rPr>
        <w:t xml:space="preserve">§ 6. </w:t>
      </w:r>
      <w:r w:rsidRPr="008E3827">
        <w:rPr>
          <w:rFonts w:ascii="Times New Roman" w:hAnsi="Times New Roman"/>
          <w:sz w:val="24"/>
          <w:szCs w:val="24"/>
          <w:lang w:eastAsia="bg-BG"/>
        </w:rPr>
        <w:t>Правилникът влиза в сила от 03.01.2022 г.</w:t>
      </w:r>
    </w:p>
    <w:p w:rsidR="006922A5" w:rsidRPr="008E3827" w:rsidRDefault="006922A5" w:rsidP="006922A5">
      <w:pPr>
        <w:spacing w:after="0" w:line="240" w:lineRule="auto"/>
        <w:ind w:firstLine="567"/>
        <w:jc w:val="both"/>
        <w:rPr>
          <w:rFonts w:ascii="Times New Roman" w:hAnsi="Times New Roman"/>
          <w:sz w:val="24"/>
          <w:szCs w:val="24"/>
          <w:lang w:eastAsia="bg-BG"/>
        </w:rPr>
      </w:pPr>
      <w:r w:rsidRPr="008E3827">
        <w:rPr>
          <w:rFonts w:ascii="Times New Roman" w:hAnsi="Times New Roman"/>
          <w:b/>
          <w:sz w:val="24"/>
          <w:szCs w:val="24"/>
          <w:lang w:eastAsia="bg-BG"/>
        </w:rPr>
        <w:t>§ 7.</w:t>
      </w:r>
      <w:r w:rsidRPr="008E3827">
        <w:rPr>
          <w:rFonts w:ascii="Times New Roman" w:hAnsi="Times New Roman"/>
          <w:sz w:val="24"/>
          <w:szCs w:val="24"/>
          <w:lang w:eastAsia="bg-BG"/>
        </w:rPr>
        <w:t xml:space="preserve"> Кандидатите, желаещи да получат финансиране от Фонда по Направление 2 през 2022 година, подават документи на Сесия 1, а по Направление 1, 3 и 6 на Сесия 1 – за събития, с реализация до 30 април и на Сесия 2 за събития, с реализация до 30 ноември.</w:t>
      </w:r>
    </w:p>
    <w:p w:rsidR="00CA46B2" w:rsidRDefault="00CA46B2" w:rsidP="005C0F37">
      <w:pPr>
        <w:spacing w:after="0" w:line="240" w:lineRule="auto"/>
        <w:jc w:val="both"/>
        <w:rPr>
          <w:rFonts w:ascii="Times New Roman" w:eastAsia="Times New Roman" w:hAnsi="Times New Roman" w:cs="Times New Roman"/>
          <w:b/>
          <w:iCs/>
          <w:sz w:val="24"/>
          <w:szCs w:val="24"/>
          <w:lang w:eastAsia="bg-BG"/>
        </w:rPr>
      </w:pPr>
    </w:p>
    <w:p w:rsidR="002A031D" w:rsidRPr="002A031D" w:rsidRDefault="002A031D" w:rsidP="002A031D">
      <w:pPr>
        <w:autoSpaceDE w:val="0"/>
        <w:autoSpaceDN w:val="0"/>
        <w:adjustRightInd w:val="0"/>
        <w:spacing w:after="0" w:line="240" w:lineRule="auto"/>
        <w:ind w:left="140" w:right="140" w:firstLine="840"/>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Преходни</w:t>
      </w:r>
      <w:r w:rsidRPr="002A031D">
        <w:rPr>
          <w:rFonts w:ascii="Times New Roman" w:eastAsia="Times New Roman" w:hAnsi="Times New Roman" w:cs="Times New Roman"/>
          <w:b/>
          <w:sz w:val="24"/>
          <w:szCs w:val="24"/>
          <w:lang w:eastAsia="bg-BG"/>
        </w:rPr>
        <w:t xml:space="preserve"> и </w:t>
      </w:r>
      <w:r>
        <w:rPr>
          <w:rFonts w:ascii="Times New Roman" w:eastAsia="Times New Roman" w:hAnsi="Times New Roman" w:cs="Times New Roman"/>
          <w:b/>
          <w:sz w:val="24"/>
          <w:szCs w:val="24"/>
          <w:lang w:eastAsia="bg-BG"/>
        </w:rPr>
        <w:t>Заключителни разпоредби</w:t>
      </w:r>
    </w:p>
    <w:p w:rsidR="002A031D" w:rsidRPr="002A031D" w:rsidRDefault="002A031D" w:rsidP="002A031D">
      <w:pPr>
        <w:autoSpaceDE w:val="0"/>
        <w:autoSpaceDN w:val="0"/>
        <w:adjustRightInd w:val="0"/>
        <w:spacing w:after="0" w:line="240" w:lineRule="auto"/>
        <w:ind w:left="140" w:right="140" w:firstLine="840"/>
        <w:jc w:val="center"/>
        <w:rPr>
          <w:rFonts w:ascii="Times New Roman" w:eastAsia="Times New Roman" w:hAnsi="Times New Roman" w:cs="Times New Roman"/>
          <w:b/>
          <w:sz w:val="24"/>
          <w:szCs w:val="24"/>
          <w:lang w:eastAsia="bg-BG"/>
        </w:rPr>
      </w:pPr>
      <w:r w:rsidRPr="002A031D">
        <w:rPr>
          <w:rFonts w:ascii="Times New Roman" w:eastAsia="Times New Roman" w:hAnsi="Times New Roman" w:cs="Times New Roman"/>
          <w:b/>
          <w:sz w:val="24"/>
          <w:szCs w:val="24"/>
          <w:lang w:eastAsia="bg-BG"/>
        </w:rPr>
        <w:t xml:space="preserve">към </w:t>
      </w:r>
      <w:r>
        <w:rPr>
          <w:rFonts w:ascii="Times New Roman" w:eastAsia="Times New Roman" w:hAnsi="Times New Roman" w:cs="Times New Roman"/>
          <w:b/>
          <w:sz w:val="24"/>
          <w:szCs w:val="24"/>
          <w:lang w:eastAsia="bg-BG"/>
        </w:rPr>
        <w:t>Правилника</w:t>
      </w:r>
      <w:r w:rsidRPr="002A031D">
        <w:rPr>
          <w:rFonts w:ascii="Times New Roman" w:eastAsia="Times New Roman" w:hAnsi="Times New Roman" w:cs="Times New Roman"/>
          <w:b/>
          <w:sz w:val="24"/>
          <w:szCs w:val="24"/>
          <w:lang w:eastAsia="bg-BG"/>
        </w:rPr>
        <w:t xml:space="preserve"> за изменение и допълнение</w:t>
      </w:r>
      <w:r w:rsidRPr="002A031D">
        <w:rPr>
          <w:rFonts w:ascii="Times New Roman" w:eastAsia="Times New Roman" w:hAnsi="Times New Roman" w:cs="Times New Roman"/>
          <w:b/>
          <w:sz w:val="24"/>
          <w:szCs w:val="24"/>
          <w:lang w:val="ru-RU" w:eastAsia="bg-BG"/>
        </w:rPr>
        <w:t xml:space="preserve"> </w:t>
      </w:r>
      <w:r w:rsidRPr="002A031D">
        <w:rPr>
          <w:rFonts w:ascii="Times New Roman" w:eastAsia="Times New Roman" w:hAnsi="Times New Roman" w:cs="Times New Roman"/>
          <w:b/>
          <w:sz w:val="24"/>
          <w:szCs w:val="24"/>
          <w:lang w:eastAsia="bg-BG"/>
        </w:rPr>
        <w:t xml:space="preserve">на </w:t>
      </w:r>
      <w:r>
        <w:rPr>
          <w:rFonts w:ascii="Times New Roman" w:eastAsia="Times New Roman" w:hAnsi="Times New Roman" w:cs="Times New Roman"/>
          <w:b/>
          <w:sz w:val="24"/>
          <w:szCs w:val="24"/>
          <w:lang w:eastAsia="bg-BG"/>
        </w:rPr>
        <w:t>Правилника за работа на фонд „Култура“ на Община Бургас, приети с Решение по т.3</w:t>
      </w:r>
      <w:r w:rsidRPr="002A031D">
        <w:rPr>
          <w:rFonts w:ascii="Times New Roman" w:eastAsia="Times New Roman" w:hAnsi="Times New Roman" w:cs="Times New Roman"/>
          <w:b/>
          <w:sz w:val="24"/>
          <w:szCs w:val="24"/>
          <w:lang w:eastAsia="bg-BG"/>
        </w:rPr>
        <w:t xml:space="preserve"> от Протокол №</w:t>
      </w:r>
      <w:r>
        <w:rPr>
          <w:rFonts w:ascii="Times New Roman" w:eastAsia="Times New Roman" w:hAnsi="Times New Roman" w:cs="Times New Roman"/>
          <w:b/>
          <w:sz w:val="24"/>
          <w:szCs w:val="24"/>
          <w:lang w:val="ru-RU" w:eastAsia="bg-BG"/>
        </w:rPr>
        <w:t>33</w:t>
      </w:r>
      <w:r w:rsidRPr="002A031D">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val="ru-RU" w:eastAsia="bg-BG"/>
        </w:rPr>
        <w:t>22</w:t>
      </w:r>
      <w:r>
        <w:rPr>
          <w:rFonts w:ascii="Times New Roman" w:eastAsia="Times New Roman" w:hAnsi="Times New Roman" w:cs="Times New Roman"/>
          <w:b/>
          <w:sz w:val="24"/>
          <w:szCs w:val="24"/>
          <w:lang w:eastAsia="bg-BG"/>
        </w:rPr>
        <w:t>.02</w:t>
      </w:r>
      <w:r w:rsidRPr="002A031D">
        <w:rPr>
          <w:rFonts w:ascii="Times New Roman" w:eastAsia="Times New Roman" w:hAnsi="Times New Roman" w:cs="Times New Roman"/>
          <w:b/>
          <w:sz w:val="24"/>
          <w:szCs w:val="24"/>
          <w:lang w:eastAsia="bg-BG"/>
        </w:rPr>
        <w:t>.20</w:t>
      </w:r>
      <w:r>
        <w:rPr>
          <w:rFonts w:ascii="Times New Roman" w:eastAsia="Times New Roman" w:hAnsi="Times New Roman" w:cs="Times New Roman"/>
          <w:b/>
          <w:sz w:val="24"/>
          <w:szCs w:val="24"/>
          <w:lang w:val="ru-RU" w:eastAsia="bg-BG"/>
        </w:rPr>
        <w:t>22</w:t>
      </w:r>
      <w:r w:rsidRPr="002A031D">
        <w:rPr>
          <w:rFonts w:ascii="Times New Roman" w:eastAsia="Times New Roman" w:hAnsi="Times New Roman" w:cs="Times New Roman"/>
          <w:b/>
          <w:sz w:val="24"/>
          <w:szCs w:val="24"/>
          <w:lang w:eastAsia="bg-BG"/>
        </w:rPr>
        <w:t xml:space="preserve"> г.</w:t>
      </w:r>
    </w:p>
    <w:p w:rsidR="00A51F8F" w:rsidRDefault="00A51F8F" w:rsidP="00A51F8F">
      <w:pPr>
        <w:tabs>
          <w:tab w:val="left" w:pos="709"/>
        </w:tabs>
        <w:spacing w:after="0" w:line="240" w:lineRule="auto"/>
        <w:ind w:right="-2" w:firstLine="709"/>
        <w:jc w:val="both"/>
        <w:rPr>
          <w:rFonts w:ascii="Times New Roman" w:eastAsia="Times New Roman" w:hAnsi="Times New Roman" w:cs="Times New Roman"/>
          <w:b/>
          <w:bCs/>
          <w:sz w:val="24"/>
          <w:szCs w:val="24"/>
          <w:lang w:eastAsia="bg-BG"/>
        </w:rPr>
      </w:pPr>
    </w:p>
    <w:p w:rsidR="00A51F8F" w:rsidRPr="00A51F8F" w:rsidRDefault="00A51F8F" w:rsidP="00A51F8F">
      <w:pPr>
        <w:tabs>
          <w:tab w:val="left" w:pos="709"/>
        </w:tabs>
        <w:spacing w:after="0" w:line="240" w:lineRule="auto"/>
        <w:ind w:right="-2" w:firstLine="709"/>
        <w:jc w:val="both"/>
        <w:rPr>
          <w:rFonts w:ascii="Times New Roman" w:eastAsia="Times New Roman" w:hAnsi="Times New Roman" w:cs="Times New Roman"/>
          <w:sz w:val="24"/>
          <w:szCs w:val="24"/>
          <w:lang w:eastAsia="bg-BG"/>
        </w:rPr>
      </w:pPr>
      <w:r w:rsidRPr="00A51F8F">
        <w:rPr>
          <w:rFonts w:ascii="Times New Roman" w:eastAsia="Times New Roman" w:hAnsi="Times New Roman" w:cs="Times New Roman"/>
          <w:b/>
          <w:bCs/>
          <w:sz w:val="24"/>
          <w:szCs w:val="24"/>
          <w:lang w:eastAsia="bg-BG"/>
        </w:rPr>
        <w:t>§1</w:t>
      </w:r>
      <w:r w:rsidRPr="00A51F8F">
        <w:rPr>
          <w:rFonts w:ascii="Times New Roman" w:eastAsia="Times New Roman" w:hAnsi="Times New Roman" w:cs="Times New Roman"/>
          <w:b/>
          <w:sz w:val="24"/>
          <w:szCs w:val="24"/>
          <w:lang w:eastAsia="bg-BG"/>
        </w:rPr>
        <w:t xml:space="preserve"> </w:t>
      </w:r>
      <w:r w:rsidRPr="00A51F8F">
        <w:rPr>
          <w:rFonts w:ascii="Times New Roman" w:eastAsia="Times New Roman" w:hAnsi="Times New Roman" w:cs="Times New Roman"/>
          <w:sz w:val="24"/>
          <w:szCs w:val="24"/>
          <w:lang w:eastAsia="bg-BG"/>
        </w:rPr>
        <w:t>През 2022 г.</w:t>
      </w:r>
      <w:r w:rsidRPr="00A51F8F">
        <w:rPr>
          <w:rFonts w:ascii="Times New Roman" w:eastAsia="Times New Roman" w:hAnsi="Times New Roman" w:cs="Times New Roman"/>
          <w:b/>
          <w:sz w:val="24"/>
          <w:szCs w:val="24"/>
          <w:lang w:eastAsia="bg-BG"/>
        </w:rPr>
        <w:t xml:space="preserve"> </w:t>
      </w:r>
      <w:r w:rsidRPr="00A51F8F">
        <w:rPr>
          <w:rFonts w:ascii="Times New Roman" w:eastAsia="Times New Roman" w:hAnsi="Times New Roman" w:cs="Times New Roman"/>
          <w:sz w:val="24"/>
          <w:szCs w:val="24"/>
          <w:lang w:eastAsia="bg-BG"/>
        </w:rPr>
        <w:t>договорите с одобрените кандидати от Сесия 1 се подписват в двумесечен срок от влизане в сила на решението за приемане бюджета на Община Бургас за 2022 г.</w:t>
      </w:r>
    </w:p>
    <w:p w:rsidR="00A51F8F" w:rsidRPr="00A51F8F" w:rsidRDefault="00A51F8F" w:rsidP="00A51F8F">
      <w:pPr>
        <w:tabs>
          <w:tab w:val="left" w:pos="709"/>
        </w:tabs>
        <w:spacing w:after="0" w:line="240" w:lineRule="auto"/>
        <w:ind w:right="-2" w:firstLine="709"/>
        <w:jc w:val="both"/>
        <w:rPr>
          <w:rFonts w:ascii="Times New Roman" w:eastAsia="Times New Roman" w:hAnsi="Times New Roman" w:cs="Times New Roman"/>
          <w:b/>
          <w:sz w:val="24"/>
          <w:szCs w:val="24"/>
          <w:lang w:eastAsia="bg-BG"/>
        </w:rPr>
      </w:pPr>
      <w:r w:rsidRPr="00A51F8F">
        <w:rPr>
          <w:rFonts w:ascii="Times New Roman" w:eastAsia="Times New Roman" w:hAnsi="Times New Roman" w:cs="Times New Roman"/>
          <w:b/>
          <w:sz w:val="24"/>
          <w:szCs w:val="24"/>
          <w:lang w:eastAsia="bg-BG"/>
        </w:rPr>
        <w:t xml:space="preserve"> </w:t>
      </w:r>
      <w:r w:rsidRPr="00A51F8F">
        <w:rPr>
          <w:rFonts w:ascii="Times New Roman" w:eastAsia="Times New Roman" w:hAnsi="Times New Roman" w:cs="Times New Roman"/>
          <w:b/>
          <w:bCs/>
          <w:sz w:val="24"/>
          <w:szCs w:val="24"/>
          <w:lang w:eastAsia="bg-BG"/>
        </w:rPr>
        <w:t>§2</w:t>
      </w:r>
      <w:r w:rsidRPr="00A51F8F">
        <w:rPr>
          <w:rFonts w:ascii="Times New Roman" w:eastAsia="Times New Roman" w:hAnsi="Times New Roman" w:cs="Times New Roman"/>
          <w:b/>
          <w:sz w:val="24"/>
          <w:szCs w:val="24"/>
          <w:lang w:eastAsia="bg-BG"/>
        </w:rPr>
        <w:t xml:space="preserve">  </w:t>
      </w:r>
      <w:r w:rsidRPr="00A51F8F">
        <w:rPr>
          <w:rFonts w:ascii="Times New Roman" w:eastAsia="Times New Roman" w:hAnsi="Times New Roman" w:cs="Times New Roman"/>
          <w:sz w:val="24"/>
          <w:szCs w:val="24"/>
          <w:lang w:eastAsia="bg-BG"/>
        </w:rPr>
        <w:t>През 2022 година за събития с период на реализация до 31.05.2022 г. от Сесия 1 по различните направления ще се признават разходи и извършени разплащания, свързани с реализацията на събитието, направени в периода преди подписване на договора, не по-рано от 1.03.2022 г.</w:t>
      </w:r>
    </w:p>
    <w:p w:rsidR="00A51F8F" w:rsidRPr="00A51F8F" w:rsidRDefault="00A51F8F" w:rsidP="00A51F8F">
      <w:pPr>
        <w:tabs>
          <w:tab w:val="left" w:pos="709"/>
        </w:tabs>
        <w:spacing w:after="0" w:line="240" w:lineRule="auto"/>
        <w:ind w:right="-2" w:firstLine="709"/>
        <w:jc w:val="both"/>
        <w:rPr>
          <w:rFonts w:ascii="Times New Roman" w:eastAsia="Times New Roman" w:hAnsi="Times New Roman" w:cs="Times New Roman"/>
          <w:sz w:val="24"/>
          <w:szCs w:val="24"/>
          <w:lang w:eastAsia="bg-BG"/>
        </w:rPr>
      </w:pPr>
      <w:r w:rsidRPr="00A51F8F">
        <w:rPr>
          <w:rFonts w:ascii="Times New Roman" w:eastAsia="Times New Roman" w:hAnsi="Times New Roman" w:cs="Times New Roman"/>
          <w:b/>
          <w:bCs/>
          <w:sz w:val="24"/>
          <w:szCs w:val="24"/>
          <w:lang w:eastAsia="bg-BG"/>
        </w:rPr>
        <w:t xml:space="preserve">§3 </w:t>
      </w:r>
      <w:r w:rsidRPr="00A51F8F">
        <w:rPr>
          <w:rFonts w:ascii="Times New Roman" w:eastAsia="Times New Roman" w:hAnsi="Times New Roman" w:cs="Times New Roman"/>
          <w:bCs/>
          <w:sz w:val="24"/>
          <w:szCs w:val="24"/>
          <w:lang w:eastAsia="bg-BG"/>
        </w:rPr>
        <w:t>През 2022 г. изискването по чл. 62, ал. 3 за представяне на фактури с изписан номер на сключен договор с Община Бургас не се прилага за събития от Сесия 1, с период на реализация до 31 май 2022г.</w:t>
      </w:r>
    </w:p>
    <w:p w:rsidR="00A51F8F" w:rsidRDefault="00A51F8F" w:rsidP="005C0F37">
      <w:pPr>
        <w:spacing w:after="0" w:line="240" w:lineRule="auto"/>
        <w:jc w:val="both"/>
        <w:rPr>
          <w:rFonts w:ascii="Times New Roman" w:eastAsia="Times New Roman" w:hAnsi="Times New Roman" w:cs="Times New Roman"/>
          <w:b/>
          <w:iCs/>
          <w:sz w:val="24"/>
          <w:szCs w:val="24"/>
          <w:lang w:eastAsia="bg-BG"/>
        </w:rPr>
      </w:pPr>
    </w:p>
    <w:p w:rsidR="005C0F37" w:rsidRDefault="005C0F37" w:rsidP="00CA46B2">
      <w:pPr>
        <w:spacing w:after="0" w:line="240" w:lineRule="auto"/>
        <w:ind w:firstLine="708"/>
        <w:jc w:val="both"/>
        <w:rPr>
          <w:rFonts w:ascii="Times New Roman" w:eastAsia="Times New Roman" w:hAnsi="Times New Roman" w:cs="Times New Roman"/>
          <w:b/>
          <w:iCs/>
          <w:sz w:val="24"/>
          <w:szCs w:val="24"/>
          <w:lang w:eastAsia="bg-BG"/>
        </w:rPr>
      </w:pPr>
    </w:p>
    <w:p w:rsidR="005C0F37" w:rsidRDefault="005C0F37" w:rsidP="00CA46B2">
      <w:pPr>
        <w:spacing w:after="0" w:line="240" w:lineRule="auto"/>
        <w:ind w:firstLine="708"/>
        <w:jc w:val="both"/>
        <w:rPr>
          <w:rFonts w:ascii="Times New Roman" w:eastAsia="Times New Roman" w:hAnsi="Times New Roman" w:cs="Times New Roman"/>
          <w:b/>
          <w:iCs/>
          <w:sz w:val="24"/>
          <w:szCs w:val="24"/>
          <w:lang w:eastAsia="bg-BG"/>
        </w:rPr>
      </w:pPr>
    </w:p>
    <w:p w:rsidR="00CA46B2" w:rsidRPr="00CA46B2" w:rsidRDefault="00CA46B2" w:rsidP="00CA46B2">
      <w:pPr>
        <w:spacing w:after="0" w:line="240" w:lineRule="auto"/>
        <w:ind w:firstLine="708"/>
        <w:jc w:val="both"/>
        <w:rPr>
          <w:rFonts w:ascii="Times New Roman" w:eastAsia="Times New Roman" w:hAnsi="Times New Roman" w:cs="Times New Roman"/>
          <w:b/>
          <w:iCs/>
          <w:sz w:val="24"/>
          <w:szCs w:val="24"/>
          <w:lang w:eastAsia="bg-BG"/>
        </w:rPr>
      </w:pPr>
      <w:bookmarkStart w:id="0" w:name="_GoBack"/>
      <w:bookmarkEnd w:id="0"/>
      <w:r w:rsidRPr="00CA46B2">
        <w:rPr>
          <w:rFonts w:ascii="Times New Roman" w:eastAsia="Times New Roman" w:hAnsi="Times New Roman" w:cs="Times New Roman"/>
          <w:b/>
          <w:iCs/>
          <w:sz w:val="24"/>
          <w:szCs w:val="24"/>
          <w:lang w:eastAsia="bg-BG"/>
        </w:rPr>
        <w:t>Председател на Общински съвет Бургас:</w:t>
      </w:r>
    </w:p>
    <w:p w:rsidR="00CA46B2" w:rsidRPr="00CA46B2" w:rsidRDefault="00CA46B2" w:rsidP="00CA46B2">
      <w:pPr>
        <w:spacing w:after="0" w:line="240" w:lineRule="auto"/>
        <w:jc w:val="both"/>
        <w:rPr>
          <w:rFonts w:ascii="Times New Roman" w:eastAsia="Times New Roman" w:hAnsi="Times New Roman" w:cs="Times New Roman"/>
          <w:b/>
          <w:iCs/>
          <w:sz w:val="24"/>
          <w:szCs w:val="24"/>
          <w:lang w:eastAsia="bg-BG"/>
        </w:rPr>
      </w:pPr>
      <w:r w:rsidRPr="00CA46B2">
        <w:rPr>
          <w:rFonts w:ascii="Times New Roman" w:eastAsia="Times New Roman" w:hAnsi="Times New Roman" w:cs="Times New Roman"/>
          <w:b/>
          <w:iCs/>
          <w:sz w:val="24"/>
          <w:szCs w:val="24"/>
          <w:lang w:eastAsia="bg-BG"/>
        </w:rPr>
        <w:tab/>
      </w:r>
      <w:r w:rsidRPr="00CA46B2">
        <w:rPr>
          <w:rFonts w:ascii="Times New Roman" w:eastAsia="Times New Roman" w:hAnsi="Times New Roman" w:cs="Times New Roman"/>
          <w:b/>
          <w:iCs/>
          <w:sz w:val="24"/>
          <w:szCs w:val="24"/>
          <w:lang w:eastAsia="bg-BG"/>
        </w:rPr>
        <w:tab/>
      </w:r>
      <w:r w:rsidRPr="00CA46B2">
        <w:rPr>
          <w:rFonts w:ascii="Times New Roman" w:eastAsia="Times New Roman" w:hAnsi="Times New Roman" w:cs="Times New Roman"/>
          <w:b/>
          <w:iCs/>
          <w:sz w:val="24"/>
          <w:szCs w:val="24"/>
          <w:lang w:eastAsia="bg-BG"/>
        </w:rPr>
        <w:tab/>
      </w:r>
      <w:r w:rsidRPr="00CA46B2">
        <w:rPr>
          <w:rFonts w:ascii="Times New Roman" w:eastAsia="Times New Roman" w:hAnsi="Times New Roman" w:cs="Times New Roman"/>
          <w:b/>
          <w:iCs/>
          <w:sz w:val="24"/>
          <w:szCs w:val="24"/>
          <w:lang w:eastAsia="bg-BG"/>
        </w:rPr>
        <w:tab/>
        <w:t xml:space="preserve">     </w:t>
      </w:r>
      <w:r w:rsidRPr="00CA46B2">
        <w:rPr>
          <w:rFonts w:ascii="Times New Roman" w:eastAsia="Times New Roman" w:hAnsi="Times New Roman" w:cs="Times New Roman"/>
          <w:b/>
          <w:iCs/>
          <w:sz w:val="24"/>
          <w:szCs w:val="24"/>
          <w:lang w:eastAsia="bg-BG"/>
        </w:rPr>
        <w:tab/>
      </w:r>
      <w:r w:rsidRPr="00CA46B2">
        <w:rPr>
          <w:rFonts w:ascii="Times New Roman" w:eastAsia="Times New Roman" w:hAnsi="Times New Roman" w:cs="Times New Roman"/>
          <w:b/>
          <w:iCs/>
          <w:sz w:val="24"/>
          <w:szCs w:val="24"/>
          <w:lang w:eastAsia="bg-BG"/>
        </w:rPr>
        <w:tab/>
      </w:r>
    </w:p>
    <w:p w:rsidR="00CA46B2" w:rsidRPr="00CA46B2" w:rsidRDefault="00CA46B2" w:rsidP="00CA46B2">
      <w:pPr>
        <w:spacing w:after="0" w:line="240" w:lineRule="auto"/>
        <w:ind w:left="4248" w:firstLine="708"/>
        <w:jc w:val="both"/>
        <w:rPr>
          <w:rFonts w:ascii="Times New Roman" w:eastAsia="Times New Roman" w:hAnsi="Times New Roman" w:cs="Times New Roman"/>
          <w:b/>
          <w:bCs/>
          <w:iCs/>
          <w:sz w:val="24"/>
          <w:szCs w:val="24"/>
          <w:lang w:val="ru-RU" w:eastAsia="bg-BG"/>
        </w:rPr>
      </w:pPr>
      <w:r w:rsidRPr="00CA46B2">
        <w:rPr>
          <w:rFonts w:ascii="Times New Roman" w:eastAsia="Times New Roman" w:hAnsi="Times New Roman" w:cs="Times New Roman"/>
          <w:b/>
          <w:iCs/>
          <w:sz w:val="24"/>
          <w:szCs w:val="24"/>
          <w:lang w:val="ru-RU" w:eastAsia="bg-BG"/>
        </w:rPr>
        <w:t xml:space="preserve"> </w:t>
      </w:r>
      <w:r w:rsidRPr="00CA46B2">
        <w:rPr>
          <w:rFonts w:ascii="Times New Roman" w:eastAsia="Times New Roman" w:hAnsi="Times New Roman" w:cs="Times New Roman"/>
          <w:b/>
          <w:bCs/>
          <w:iCs/>
          <w:sz w:val="24"/>
          <w:szCs w:val="24"/>
          <w:lang w:eastAsia="bg-BG"/>
        </w:rPr>
        <w:t xml:space="preserve">/Проф. д-р Севдалина </w:t>
      </w:r>
      <w:proofErr w:type="spellStart"/>
      <w:r w:rsidRPr="00CA46B2">
        <w:rPr>
          <w:rFonts w:ascii="Times New Roman" w:eastAsia="Times New Roman" w:hAnsi="Times New Roman" w:cs="Times New Roman"/>
          <w:b/>
          <w:bCs/>
          <w:iCs/>
          <w:sz w:val="24"/>
          <w:szCs w:val="24"/>
          <w:lang w:eastAsia="bg-BG"/>
        </w:rPr>
        <w:t>Турманова</w:t>
      </w:r>
      <w:proofErr w:type="spellEnd"/>
      <w:r w:rsidRPr="00CA46B2">
        <w:rPr>
          <w:rFonts w:ascii="Times New Roman" w:eastAsia="Times New Roman" w:hAnsi="Times New Roman" w:cs="Times New Roman"/>
          <w:b/>
          <w:bCs/>
          <w:iCs/>
          <w:sz w:val="24"/>
          <w:szCs w:val="24"/>
          <w:lang w:eastAsia="bg-BG"/>
        </w:rPr>
        <w:t>/</w:t>
      </w:r>
    </w:p>
    <w:p w:rsidR="00CA46B2" w:rsidRPr="00CA46B2" w:rsidRDefault="00CA46B2" w:rsidP="00CA46B2">
      <w:pPr>
        <w:spacing w:after="0" w:line="240" w:lineRule="auto"/>
        <w:ind w:left="4248" w:firstLine="708"/>
        <w:jc w:val="both"/>
        <w:rPr>
          <w:rFonts w:ascii="Times New Roman" w:eastAsia="Times New Roman" w:hAnsi="Times New Roman" w:cs="Times New Roman"/>
          <w:iCs/>
          <w:sz w:val="24"/>
          <w:szCs w:val="24"/>
          <w:lang w:val="ru-RU" w:eastAsia="bg-BG"/>
        </w:rPr>
      </w:pPr>
    </w:p>
    <w:p w:rsidR="00CA46B2" w:rsidRPr="00CA46B2" w:rsidRDefault="00CA46B2" w:rsidP="00CA46B2">
      <w:pPr>
        <w:spacing w:after="0" w:line="240" w:lineRule="auto"/>
        <w:jc w:val="both"/>
        <w:rPr>
          <w:rFonts w:ascii="Times New Roman" w:eastAsia="Times New Roman" w:hAnsi="Times New Roman" w:cs="Times New Roman"/>
          <w:b/>
          <w:iCs/>
          <w:sz w:val="24"/>
          <w:szCs w:val="24"/>
          <w:lang w:val="ru-RU" w:eastAsia="bg-BG"/>
        </w:rPr>
      </w:pPr>
      <w:r w:rsidRPr="00CA46B2">
        <w:rPr>
          <w:rFonts w:ascii="Times New Roman" w:eastAsia="Times New Roman" w:hAnsi="Times New Roman" w:cs="Times New Roman"/>
          <w:b/>
          <w:iCs/>
          <w:sz w:val="24"/>
          <w:szCs w:val="24"/>
          <w:lang w:eastAsia="bg-BG"/>
        </w:rPr>
        <w:t xml:space="preserve"> </w:t>
      </w:r>
    </w:p>
    <w:p w:rsidR="00CA46B2" w:rsidRPr="00CA46B2" w:rsidRDefault="00CA46B2" w:rsidP="00CA46B2">
      <w:pPr>
        <w:spacing w:after="0" w:line="240" w:lineRule="auto"/>
        <w:ind w:firstLine="708"/>
        <w:jc w:val="both"/>
        <w:rPr>
          <w:rFonts w:ascii="Times New Roman" w:eastAsia="Times New Roman" w:hAnsi="Times New Roman" w:cs="Times New Roman"/>
          <w:b/>
          <w:iCs/>
          <w:sz w:val="24"/>
          <w:szCs w:val="24"/>
          <w:lang w:eastAsia="bg-BG"/>
        </w:rPr>
      </w:pPr>
    </w:p>
    <w:p w:rsidR="00CA46B2" w:rsidRPr="00CA46B2" w:rsidRDefault="00CA46B2" w:rsidP="00CA46B2">
      <w:pPr>
        <w:spacing w:after="0" w:line="240" w:lineRule="auto"/>
        <w:ind w:firstLine="708"/>
        <w:jc w:val="both"/>
        <w:rPr>
          <w:rFonts w:ascii="Times New Roman" w:eastAsia="Times New Roman" w:hAnsi="Times New Roman" w:cs="Times New Roman"/>
          <w:iCs/>
          <w:sz w:val="24"/>
          <w:szCs w:val="24"/>
          <w:lang w:eastAsia="bg-BG"/>
        </w:rPr>
      </w:pPr>
      <w:r w:rsidRPr="00CA46B2">
        <w:rPr>
          <w:rFonts w:ascii="Times New Roman" w:eastAsia="Times New Roman" w:hAnsi="Times New Roman" w:cs="Times New Roman"/>
          <w:b/>
          <w:iCs/>
          <w:sz w:val="24"/>
          <w:szCs w:val="24"/>
          <w:lang w:eastAsia="bg-BG"/>
        </w:rPr>
        <w:t>Секретар на Община Бургас:</w:t>
      </w:r>
    </w:p>
    <w:p w:rsidR="00CA46B2" w:rsidRPr="00CA46B2" w:rsidRDefault="00CA46B2" w:rsidP="00CA46B2">
      <w:pPr>
        <w:spacing w:after="0" w:line="240" w:lineRule="auto"/>
        <w:jc w:val="both"/>
        <w:rPr>
          <w:rFonts w:ascii="Times New Roman" w:eastAsia="Times New Roman" w:hAnsi="Times New Roman" w:cs="Times New Roman"/>
          <w:b/>
          <w:iCs/>
          <w:sz w:val="24"/>
          <w:szCs w:val="24"/>
          <w:lang w:eastAsia="bg-BG"/>
        </w:rPr>
      </w:pPr>
      <w:r w:rsidRPr="00CA46B2">
        <w:rPr>
          <w:rFonts w:ascii="Times New Roman" w:eastAsia="Times New Roman" w:hAnsi="Times New Roman" w:cs="Times New Roman"/>
          <w:b/>
          <w:iCs/>
          <w:sz w:val="24"/>
          <w:szCs w:val="24"/>
          <w:lang w:eastAsia="bg-BG"/>
        </w:rPr>
        <w:t xml:space="preserve">    </w:t>
      </w:r>
    </w:p>
    <w:p w:rsidR="00B05D92" w:rsidRPr="00A51F8F" w:rsidRDefault="00CA46B2" w:rsidP="00A51F8F">
      <w:pPr>
        <w:spacing w:after="0" w:line="240" w:lineRule="auto"/>
        <w:ind w:left="2832" w:firstLine="708"/>
        <w:jc w:val="both"/>
        <w:rPr>
          <w:rFonts w:ascii="Times New Roman" w:eastAsia="Times New Roman" w:hAnsi="Times New Roman" w:cs="Times New Roman"/>
          <w:b/>
          <w:iCs/>
          <w:sz w:val="24"/>
          <w:szCs w:val="24"/>
          <w:lang w:eastAsia="bg-BG"/>
        </w:rPr>
      </w:pPr>
      <w:r w:rsidRPr="00CA46B2">
        <w:rPr>
          <w:rFonts w:ascii="Times New Roman" w:eastAsia="Times New Roman" w:hAnsi="Times New Roman" w:cs="Times New Roman"/>
          <w:b/>
          <w:iCs/>
          <w:sz w:val="24"/>
          <w:szCs w:val="24"/>
          <w:lang w:eastAsia="bg-BG"/>
        </w:rPr>
        <w:t>/Божидар Кънчев/</w:t>
      </w:r>
    </w:p>
    <w:sectPr w:rsidR="00B05D92" w:rsidRPr="00A51F8F" w:rsidSect="005C0F3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4F22E5"/>
    <w:multiLevelType w:val="hybridMultilevel"/>
    <w:tmpl w:val="65A4A76A"/>
    <w:lvl w:ilvl="0" w:tplc="FF7E2B62">
      <w:start w:val="1"/>
      <w:numFmt w:val="decimal"/>
      <w:lvlText w:val="(%1)"/>
      <w:lvlJc w:val="left"/>
      <w:pPr>
        <w:tabs>
          <w:tab w:val="num" w:pos="1070"/>
        </w:tabs>
        <w:ind w:left="1070" w:hanging="360"/>
      </w:pPr>
      <w:rPr>
        <w:rFonts w:cs="Times New Roman" w:hint="default"/>
        <w:b w:val="0"/>
      </w:rPr>
    </w:lvl>
    <w:lvl w:ilvl="1" w:tplc="7818CD5C">
      <w:start w:val="1"/>
      <w:numFmt w:val="decimal"/>
      <w:lvlText w:val="%2."/>
      <w:lvlJc w:val="left"/>
      <w:pPr>
        <w:tabs>
          <w:tab w:val="num" w:pos="1440"/>
        </w:tabs>
        <w:ind w:left="1440" w:hanging="360"/>
      </w:pPr>
      <w:rPr>
        <w:rFonts w:ascii="Times New Roman" w:eastAsia="Times New Roman" w:hAnsi="Times New Roman" w:cs="Times New Roman"/>
      </w:rPr>
    </w:lvl>
    <w:lvl w:ilvl="2" w:tplc="0402001B">
      <w:start w:val="1"/>
      <w:numFmt w:val="lowerRoman"/>
      <w:lvlText w:val="%3."/>
      <w:lvlJc w:val="right"/>
      <w:pPr>
        <w:tabs>
          <w:tab w:val="num" w:pos="2160"/>
        </w:tabs>
        <w:ind w:left="2160" w:hanging="18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lowerLetter"/>
      <w:lvlText w:val="%5."/>
      <w:lvlJc w:val="left"/>
      <w:pPr>
        <w:tabs>
          <w:tab w:val="num" w:pos="3600"/>
        </w:tabs>
        <w:ind w:left="3600" w:hanging="360"/>
      </w:pPr>
      <w:rPr>
        <w:rFonts w:cs="Times New Roman"/>
      </w:rPr>
    </w:lvl>
    <w:lvl w:ilvl="5" w:tplc="0402001B">
      <w:start w:val="1"/>
      <w:numFmt w:val="lowerRoman"/>
      <w:lvlText w:val="%6."/>
      <w:lvlJc w:val="right"/>
      <w:pPr>
        <w:tabs>
          <w:tab w:val="num" w:pos="4320"/>
        </w:tabs>
        <w:ind w:left="4320" w:hanging="18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lowerLetter"/>
      <w:lvlText w:val="%8."/>
      <w:lvlJc w:val="left"/>
      <w:pPr>
        <w:tabs>
          <w:tab w:val="num" w:pos="5760"/>
        </w:tabs>
        <w:ind w:left="5760" w:hanging="360"/>
      </w:pPr>
      <w:rPr>
        <w:rFonts w:cs="Times New Roman"/>
      </w:rPr>
    </w:lvl>
    <w:lvl w:ilvl="8" w:tplc="0402001B">
      <w:start w:val="1"/>
      <w:numFmt w:val="lowerRoman"/>
      <w:lvlText w:val="%9."/>
      <w:lvlJc w:val="right"/>
      <w:pPr>
        <w:tabs>
          <w:tab w:val="num" w:pos="6480"/>
        </w:tabs>
        <w:ind w:left="6480" w:hanging="180"/>
      </w:pPr>
      <w:rPr>
        <w:rFonts w:cs="Times New Roman"/>
      </w:rPr>
    </w:lvl>
  </w:abstractNum>
  <w:abstractNum w:abstractNumId="1" w15:restartNumberingAfterBreak="0">
    <w:nsid w:val="467D6F25"/>
    <w:multiLevelType w:val="hybridMultilevel"/>
    <w:tmpl w:val="8D26728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7F6A4CE4"/>
    <w:multiLevelType w:val="hybridMultilevel"/>
    <w:tmpl w:val="BD948EF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22A5"/>
    <w:rsid w:val="00086EE0"/>
    <w:rsid w:val="000B5CD9"/>
    <w:rsid w:val="000D0A51"/>
    <w:rsid w:val="000D3F7E"/>
    <w:rsid w:val="00185091"/>
    <w:rsid w:val="00191382"/>
    <w:rsid w:val="001C0982"/>
    <w:rsid w:val="0021027E"/>
    <w:rsid w:val="0023057A"/>
    <w:rsid w:val="00294CF3"/>
    <w:rsid w:val="002A031D"/>
    <w:rsid w:val="002E2151"/>
    <w:rsid w:val="002E76DF"/>
    <w:rsid w:val="00340B88"/>
    <w:rsid w:val="003970F6"/>
    <w:rsid w:val="003E5727"/>
    <w:rsid w:val="0041642E"/>
    <w:rsid w:val="00422CF3"/>
    <w:rsid w:val="00444885"/>
    <w:rsid w:val="00470FF3"/>
    <w:rsid w:val="0049500D"/>
    <w:rsid w:val="004A1118"/>
    <w:rsid w:val="004B7421"/>
    <w:rsid w:val="004E33C0"/>
    <w:rsid w:val="005458FC"/>
    <w:rsid w:val="005866F0"/>
    <w:rsid w:val="005C0F37"/>
    <w:rsid w:val="0060088C"/>
    <w:rsid w:val="00606BAC"/>
    <w:rsid w:val="00650F2D"/>
    <w:rsid w:val="00662DE4"/>
    <w:rsid w:val="00690A6A"/>
    <w:rsid w:val="006922A5"/>
    <w:rsid w:val="006C3DAE"/>
    <w:rsid w:val="006F0573"/>
    <w:rsid w:val="006F63FF"/>
    <w:rsid w:val="007434DF"/>
    <w:rsid w:val="0074778D"/>
    <w:rsid w:val="007A3FA1"/>
    <w:rsid w:val="00835820"/>
    <w:rsid w:val="008B1D59"/>
    <w:rsid w:val="0098416E"/>
    <w:rsid w:val="009A3A69"/>
    <w:rsid w:val="009F6C77"/>
    <w:rsid w:val="00A51F8F"/>
    <w:rsid w:val="00A86B57"/>
    <w:rsid w:val="00AA4544"/>
    <w:rsid w:val="00AF05D7"/>
    <w:rsid w:val="00B00B6E"/>
    <w:rsid w:val="00B02622"/>
    <w:rsid w:val="00B05D92"/>
    <w:rsid w:val="00BC661D"/>
    <w:rsid w:val="00C12CFC"/>
    <w:rsid w:val="00CA46B2"/>
    <w:rsid w:val="00CB4B2D"/>
    <w:rsid w:val="00CB567C"/>
    <w:rsid w:val="00CB6B46"/>
    <w:rsid w:val="00D009C6"/>
    <w:rsid w:val="00D5254F"/>
    <w:rsid w:val="00DA0AF6"/>
    <w:rsid w:val="00E2129F"/>
    <w:rsid w:val="00E35053"/>
    <w:rsid w:val="00E541A1"/>
    <w:rsid w:val="00F4075D"/>
    <w:rsid w:val="00FA7A4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D6AB5"/>
  <w15:chartTrackingRefBased/>
  <w15:docId w15:val="{05BEA8A7-9918-4B45-BAC1-A46F1C33B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22A5"/>
    <w:pPr>
      <w:spacing w:line="25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A46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46B2"/>
    <w:rPr>
      <w:rFonts w:ascii="Segoe UI" w:hAnsi="Segoe UI" w:cs="Segoe UI"/>
      <w:sz w:val="18"/>
      <w:szCs w:val="18"/>
    </w:rPr>
  </w:style>
  <w:style w:type="character" w:styleId="Hyperlink">
    <w:name w:val="Hyperlink"/>
    <w:basedOn w:val="DefaultParagraphFont"/>
    <w:uiPriority w:val="99"/>
    <w:unhideWhenUsed/>
    <w:rsid w:val="003970F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5AE35F-7477-4C4A-A8C3-FA7B888FF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19</Pages>
  <Words>8242</Words>
  <Characters>46982</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Galina Teneva</dc:creator>
  <cp:keywords/>
  <dc:description/>
  <cp:lastModifiedBy>Galina Teneva</cp:lastModifiedBy>
  <cp:revision>116</cp:revision>
  <cp:lastPrinted>2022-09-23T09:06:00Z</cp:lastPrinted>
  <dcterms:created xsi:type="dcterms:W3CDTF">2021-10-07T08:22:00Z</dcterms:created>
  <dcterms:modified xsi:type="dcterms:W3CDTF">2022-09-23T09:06:00Z</dcterms:modified>
</cp:coreProperties>
</file>