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9C9" w:rsidRDefault="00B059C9" w:rsidP="00B059C9">
      <w:pPr>
        <w:autoSpaceDN w:val="0"/>
        <w:spacing w:after="200" w:line="240" w:lineRule="auto"/>
        <w:rPr>
          <w:rFonts w:ascii="Times New Roman" w:eastAsia="Times New Roman" w:hAnsi="Times New Roman" w:cs="Times New Roman"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60FE940" wp14:editId="0B743C4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59C9" w:rsidRDefault="00B059C9" w:rsidP="00B059C9">
      <w:pPr>
        <w:autoSpaceDN w:val="0"/>
        <w:spacing w:after="20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B059C9" w:rsidRDefault="00B059C9" w:rsidP="00B059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„Александровска” № 26</w:t>
      </w:r>
    </w:p>
    <w:p w:rsidR="00B059C9" w:rsidRDefault="00B059C9" w:rsidP="00B059C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</w:t>
      </w:r>
      <w:r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; </w:t>
      </w:r>
      <w:r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e-mail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:rsidR="00B059C9" w:rsidRDefault="00B059C9" w:rsidP="00B059C9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53A4013" wp14:editId="26B8D42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601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B059C9" w:rsidRDefault="00B059C9" w:rsidP="00B059C9">
      <w:pPr>
        <w:suppressAutoHyphens/>
        <w:autoSpaceDN w:val="0"/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B059C9" w:rsidRDefault="00B059C9" w:rsidP="00B059C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т.1 / Протокол № 39 (28.06.2022 г.)</w:t>
      </w:r>
    </w:p>
    <w:p w:rsidR="00B059C9" w:rsidRDefault="00B059C9" w:rsidP="00B059C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9C9" w:rsidRDefault="00B059C9" w:rsidP="00B059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Pr="00F67EB7">
        <w:rPr>
          <w:rFonts w:ascii="Times New Roman" w:eastAsia="Calibri" w:hAnsi="Times New Roman" w:cs="Times New Roman"/>
          <w:b/>
          <w:sz w:val="24"/>
          <w:szCs w:val="24"/>
        </w:rPr>
        <w:t xml:space="preserve">Приемане на </w:t>
      </w:r>
      <w:bookmarkStart w:id="0" w:name="_GoBack"/>
      <w:r w:rsidRPr="00F67EB7">
        <w:rPr>
          <w:rFonts w:ascii="Times New Roman" w:eastAsia="Calibri" w:hAnsi="Times New Roman" w:cs="Times New Roman"/>
          <w:b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  <w:bookmarkEnd w:id="0"/>
    </w:p>
    <w:p w:rsidR="00B059C9" w:rsidRDefault="00B059C9" w:rsidP="00B059C9">
      <w:pPr>
        <w:tabs>
          <w:tab w:val="left" w:pos="32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59C9" w:rsidRDefault="00B059C9" w:rsidP="00B059C9">
      <w:pPr>
        <w:tabs>
          <w:tab w:val="left" w:pos="322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6731">
        <w:rPr>
          <w:rFonts w:ascii="Times New Roman" w:eastAsia="Calibri" w:hAnsi="Times New Roman" w:cs="Times New Roman"/>
          <w:sz w:val="24"/>
          <w:szCs w:val="24"/>
        </w:rPr>
        <w:t>На основание чл. 21, ал. 1, т. 7 връзка с ал. 2 от Закона за местното самоуправление и местната администрация</w:t>
      </w:r>
    </w:p>
    <w:p w:rsidR="00B059C9" w:rsidRDefault="00B059C9" w:rsidP="00B059C9">
      <w:pPr>
        <w:tabs>
          <w:tab w:val="left" w:pos="322"/>
        </w:tabs>
        <w:spacing w:after="0"/>
        <w:jc w:val="both"/>
        <w:rPr>
          <w:rFonts w:ascii="Times New Roman" w:eastAsia="Calibri" w:hAnsi="Times New Roman" w:cs="Times New Roman"/>
        </w:rPr>
      </w:pPr>
    </w:p>
    <w:p w:rsidR="00B059C9" w:rsidRDefault="00B059C9" w:rsidP="00B059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ОБЩИНСКИ СЪВЕТ – БУРГАС РЕШИ:</w:t>
      </w:r>
    </w:p>
    <w:p w:rsidR="00B059C9" w:rsidRPr="00266731" w:rsidRDefault="00B059C9" w:rsidP="00B059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9C9" w:rsidRPr="00266731" w:rsidRDefault="00B059C9" w:rsidP="00B059C9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6731">
        <w:rPr>
          <w:rFonts w:ascii="Times New Roman" w:hAnsi="Times New Roman" w:cs="Times New Roman"/>
          <w:b/>
          <w:sz w:val="24"/>
          <w:szCs w:val="24"/>
        </w:rPr>
        <w:t>Приема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  <w:r w:rsidRPr="002667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9C9" w:rsidRDefault="00B059C9" w:rsidP="00B059C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66731">
        <w:rPr>
          <w:rFonts w:ascii="Times New Roman" w:eastAsia="Calibri" w:hAnsi="Times New Roman" w:cs="Times New Roman"/>
          <w:b/>
          <w:sz w:val="24"/>
          <w:szCs w:val="24"/>
        </w:rPr>
        <w:t xml:space="preserve">§ 1. </w:t>
      </w:r>
      <w:r w:rsidRPr="0026673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26673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Приложение 6 – </w:t>
      </w:r>
      <w:r w:rsidRPr="0026673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Тарифа на цени на услуги и права по чл.6 ал.2 от ЗМДТ, предоставени от Община Бургас, чрез общински предприяти</w:t>
      </w:r>
      <w:r w:rsidRPr="0026673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я, в раздел </w:t>
      </w:r>
      <w:r w:rsidRPr="0026673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 w:rsidRPr="0026673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ОП </w:t>
      </w:r>
      <w:r w:rsidRPr="0026673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„</w:t>
      </w:r>
      <w:r w:rsidRPr="0026673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Транспорт</w:t>
      </w:r>
      <w:r w:rsidRPr="0026673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“ </w:t>
      </w:r>
      <w:r w:rsidRPr="0026673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създава нова точка 1.2.6 със съответните подточки 1.2.6.1, 1.2.6.1.1, 1.2.6.1.2, 1.2.6.1.3, 1.2.6.1.4, 1.2.6.1.5, 1.2.6.1.6, 1.2.6.1.7, 1.2.6.2,</w:t>
      </w:r>
      <w:r w:rsidRPr="0026673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26673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1.2.6.2.1, 1.2.6.2.2, 1.2.6.2.3, 1.2.6.2.4, 1.2.6.2.5, 1.2.6.2.6 и 1.2.6.2.7 , със следното съдържание:</w:t>
      </w:r>
    </w:p>
    <w:p w:rsidR="00B059C9" w:rsidRPr="00266731" w:rsidRDefault="00B059C9" w:rsidP="00B059C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87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5357"/>
        <w:gridCol w:w="1202"/>
        <w:gridCol w:w="1207"/>
      </w:tblGrid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b/>
                <w:lang w:eastAsia="bg-BG"/>
              </w:rPr>
              <w:t>1.2.6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b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b/>
                <w:lang w:eastAsia="bg-BG"/>
              </w:rPr>
              <w:t>Паркинг кв. „Сарафово“: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lang w:eastAsia="bg-BG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lang w:val="ru-RU" w:eastAsia="bg-BG"/>
              </w:rPr>
            </w:pP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1.2.6.1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b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b/>
                <w:lang w:eastAsia="bg-BG"/>
              </w:rPr>
              <w:t>Цени за паркиране - всеки летен сезон от 01.05 до 30.09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1.2.6.1.1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 xml:space="preserve">На започнат час: до 5 часа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1,00/на час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1.2.6.1.2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Над 5 часа, но не повече от 8 часа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5</w:t>
            </w: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1.2.6.1.3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Calibri" w:eastAsia="Calibri" w:hAnsi="Calibri" w:cs="Times New Roman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Над 8 часа, но не повече от 12 часа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7,00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1.2.6.1.4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Calibri" w:eastAsia="Calibri" w:hAnsi="Calibri" w:cs="Times New Roman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Над 12 часа, но не повече от 24 часа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14,00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1.2.6.1.5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Месечен абонамент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60,00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1.2.6.1.6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Calibri" w:eastAsia="Calibri" w:hAnsi="Calibri" w:cs="Times New Roman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Месечен абонамент в часовете от 08:00 до 20:00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40,00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1.2.6.1.7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Calibri" w:eastAsia="Calibri" w:hAnsi="Calibri" w:cs="Times New Roman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Месечен абонамент в часовете от 20:00 до 08:00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30,00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b/>
                <w:lang w:eastAsia="bg-BG"/>
              </w:rPr>
              <w:t>1.2.6.2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b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b/>
                <w:lang w:eastAsia="bg-BG"/>
              </w:rPr>
              <w:t>Цени за паркиране – всеки зимен сезон от 01.10 до 30.04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lastRenderedPageBreak/>
              <w:t>1.2.6.2.1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 xml:space="preserve">На започнат час: до 5 часа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0,50/на час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1.2.6.2.2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Над 5 часа, но не повече от 8 часа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2,50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1.2.6.2.3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Calibri" w:eastAsia="Calibri" w:hAnsi="Calibri" w:cs="Times New Roman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Над 8 часа, но не повече от 12 часа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3,50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1.2.6.2.4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Calibri" w:eastAsia="Calibri" w:hAnsi="Calibri" w:cs="Times New Roman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Над 12 часа, но не повече от 24 часа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7,00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1.2.6.2.5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Месечен абонамент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30,00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1.2.6.2.6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Calibri" w:eastAsia="Calibri" w:hAnsi="Calibri" w:cs="Times New Roman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Месечен абонамент в часовете от 08:00 до 20:00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20,00</w:t>
            </w:r>
          </w:p>
        </w:tc>
      </w:tr>
      <w:tr w:rsidR="00B059C9" w:rsidRPr="00266731" w:rsidTr="00DC339D">
        <w:trPr>
          <w:trHeight w:val="292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1.2.6.2.7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9C9" w:rsidRPr="00266731" w:rsidRDefault="00B059C9" w:rsidP="00DC339D">
            <w:pPr>
              <w:spacing w:line="259" w:lineRule="auto"/>
              <w:rPr>
                <w:rFonts w:ascii="Calibri" w:eastAsia="Calibri" w:hAnsi="Calibri" w:cs="Times New Roman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Месечен абонамент в часовете от 20:00 до 08:00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eastAsia="bg-BG"/>
              </w:rPr>
            </w:pPr>
            <w:r w:rsidRPr="00266731">
              <w:rPr>
                <w:rFonts w:ascii="Times New Roman" w:eastAsia="Calibri" w:hAnsi="Times New Roman" w:cs="Times New Roman"/>
                <w:lang w:eastAsia="bg-BG"/>
              </w:rPr>
              <w:t>вкл. ДДС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9C9" w:rsidRPr="00266731" w:rsidRDefault="00B059C9" w:rsidP="00DC339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lang w:val="ru-RU" w:eastAsia="bg-BG"/>
              </w:rPr>
            </w:pPr>
            <w:r w:rsidRPr="00266731">
              <w:rPr>
                <w:rFonts w:ascii="Times New Roman" w:eastAsia="Calibri" w:hAnsi="Times New Roman" w:cs="Times New Roman"/>
                <w:lang w:val="ru-RU" w:eastAsia="bg-BG"/>
              </w:rPr>
              <w:t>15,00</w:t>
            </w:r>
          </w:p>
        </w:tc>
      </w:tr>
    </w:tbl>
    <w:p w:rsidR="00B059C9" w:rsidRDefault="00B059C9" w:rsidP="00B059C9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B059C9" w:rsidRPr="00266731" w:rsidRDefault="00B059C9" w:rsidP="00B059C9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266731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Заключителна разпоредба</w:t>
      </w:r>
    </w:p>
    <w:p w:rsidR="00B059C9" w:rsidRPr="00266731" w:rsidRDefault="00B059C9" w:rsidP="00B059C9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B059C9" w:rsidRPr="00266731" w:rsidRDefault="00B059C9" w:rsidP="00B059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26673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§2</w:t>
      </w:r>
      <w:r w:rsidRPr="002667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Pr="00266731">
        <w:rPr>
          <w:rFonts w:ascii="Times New Roman" w:eastAsia="Calibri" w:hAnsi="Times New Roman" w:cs="Times New Roman"/>
          <w:sz w:val="24"/>
          <w:szCs w:val="24"/>
          <w:lang w:eastAsia="ar-SA"/>
        </w:rPr>
        <w:t>Наредбата</w:t>
      </w:r>
      <w:r w:rsidRPr="002667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2667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влиза</w:t>
      </w:r>
      <w:proofErr w:type="spellEnd"/>
      <w:r w:rsidRPr="002667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в </w:t>
      </w:r>
      <w:proofErr w:type="spellStart"/>
      <w:r w:rsidRPr="002667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сила</w:t>
      </w:r>
      <w:proofErr w:type="spellEnd"/>
      <w:r w:rsidRPr="002667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от 01 </w:t>
      </w:r>
      <w:r w:rsidRPr="002667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юли </w:t>
      </w:r>
      <w:r w:rsidRPr="002667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202</w:t>
      </w:r>
      <w:r w:rsidRPr="0026673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2667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г.</w:t>
      </w:r>
    </w:p>
    <w:p w:rsidR="00B059C9" w:rsidRDefault="00B059C9" w:rsidP="00B059C9">
      <w:pPr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9C9" w:rsidRDefault="00B059C9" w:rsidP="00B059C9">
      <w:pPr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</w:t>
      </w:r>
    </w:p>
    <w:p w:rsidR="00B059C9" w:rsidRDefault="00B059C9" w:rsidP="00B059C9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9C9" w:rsidRDefault="00B059C9" w:rsidP="00B059C9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9C9" w:rsidRDefault="00B059C9" w:rsidP="00B059C9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Решението е прието на заседание на Общински съвет – Бургас, проведено на 28.06.2022 г., Протокол № 39, т. 1 (вх. № 08-00-</w:t>
      </w:r>
      <w:r w:rsidRPr="00F67EB7">
        <w:rPr>
          <w:rFonts w:ascii="Times New Roman" w:eastAsia="Calibri" w:hAnsi="Times New Roman" w:cs="Times New Roman"/>
          <w:b/>
          <w:sz w:val="24"/>
          <w:szCs w:val="24"/>
        </w:rPr>
        <w:t>12891</w:t>
      </w:r>
      <w:r>
        <w:rPr>
          <w:rFonts w:ascii="Times New Roman" w:eastAsia="Calibri" w:hAnsi="Times New Roman" w:cs="Times New Roman"/>
          <w:b/>
          <w:sz w:val="24"/>
          <w:szCs w:val="24"/>
        </w:rPr>
        <w:t>) от дневния ред, и е подпечатано с официалния печат на общинския съвет.</w:t>
      </w:r>
    </w:p>
    <w:p w:rsidR="00B059C9" w:rsidRDefault="00B059C9" w:rsidP="00B059C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9C9" w:rsidRDefault="00B059C9" w:rsidP="00B059C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9C9" w:rsidRDefault="00B059C9" w:rsidP="00B059C9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9C9" w:rsidRDefault="00B059C9" w:rsidP="00B059C9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Председател на Общински съвет – Бургас: ……………………….</w:t>
      </w:r>
    </w:p>
    <w:p w:rsidR="00B059C9" w:rsidRDefault="00B059C9" w:rsidP="00B059C9">
      <w:pPr>
        <w:suppressAutoHyphens/>
        <w:autoSpaceDN w:val="0"/>
        <w:spacing w:after="200" w:line="240" w:lineRule="auto"/>
        <w:ind w:left="424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(ПРОФ. Д-Р СЕВДАЛИНА ТУРМАНОВА)</w:t>
      </w:r>
    </w:p>
    <w:p w:rsidR="00B059C9" w:rsidRDefault="00B059C9" w:rsidP="00B059C9"/>
    <w:p w:rsidR="006A691B" w:rsidRDefault="006A691B"/>
    <w:sectPr w:rsidR="006A6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C9"/>
    <w:rsid w:val="004517FF"/>
    <w:rsid w:val="006A691B"/>
    <w:rsid w:val="00AE1FC8"/>
    <w:rsid w:val="00B059C9"/>
    <w:rsid w:val="00B3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26B68-1D48-4A8B-9C86-BA24AE6E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9C9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59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gascounci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</cp:revision>
  <dcterms:created xsi:type="dcterms:W3CDTF">2022-07-01T12:36:00Z</dcterms:created>
  <dcterms:modified xsi:type="dcterms:W3CDTF">2022-07-01T12:37:00Z</dcterms:modified>
</cp:coreProperties>
</file>