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4D56BD">
      <w:pPr>
        <w:keepNext/>
        <w:tabs>
          <w:tab w:val="num" w:pos="432"/>
        </w:tabs>
        <w:suppressAutoHyphens/>
        <w:ind w:left="432" w:hanging="432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DAB32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2F0A3E4A" w:rsidR="001E0755" w:rsidRPr="00CE6A94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12A78">
        <w:rPr>
          <w:rFonts w:eastAsia="Times New Roman"/>
          <w:b/>
          <w:bCs/>
          <w:kern w:val="3"/>
          <w:szCs w:val="24"/>
          <w:lang w:eastAsia="bg-BG"/>
        </w:rPr>
        <w:t>2</w:t>
      </w:r>
      <w:r w:rsidR="004B3325">
        <w:rPr>
          <w:rFonts w:eastAsia="Times New Roman"/>
          <w:b/>
          <w:bCs/>
          <w:kern w:val="3"/>
          <w:szCs w:val="24"/>
          <w:lang w:eastAsia="bg-BG"/>
        </w:rPr>
        <w:t>7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6FF45C84" w:rsidR="00A220A4" w:rsidRPr="000536D1" w:rsidRDefault="004B3325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10.05</w:t>
      </w:r>
      <w:r w:rsidR="00C13887">
        <w:rPr>
          <w:rFonts w:eastAsia="Times New Roman"/>
          <w:szCs w:val="24"/>
          <w:lang w:eastAsia="bg-BG"/>
        </w:rPr>
        <w:t>.2022</w:t>
      </w:r>
      <w:r>
        <w:rPr>
          <w:rFonts w:eastAsia="Times New Roman"/>
          <w:szCs w:val="24"/>
          <w:lang w:eastAsia="bg-BG"/>
        </w:rPr>
        <w:t xml:space="preserve"> г., от 15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 w:rsidR="00D560E6"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="008121F5">
        <w:rPr>
          <w:rFonts w:eastAsia="Times New Roman"/>
          <w:szCs w:val="24"/>
          <w:lang w:eastAsia="bg-BG"/>
        </w:rPr>
        <w:t xml:space="preserve">в </w:t>
      </w:r>
      <w:r w:rsidR="008121F5" w:rsidRPr="000536D1">
        <w:rPr>
          <w:rFonts w:eastAsia="Times New Roman"/>
          <w:szCs w:val="24"/>
          <w:lang w:eastAsia="bg-BG"/>
        </w:rPr>
        <w:t>Зала № 1</w:t>
      </w:r>
      <w:r w:rsidR="00D560E6" w:rsidRPr="000536D1">
        <w:rPr>
          <w:rFonts w:eastAsia="Times New Roman"/>
          <w:szCs w:val="24"/>
          <w:lang w:eastAsia="bg-BG"/>
        </w:rPr>
        <w:t>, ет. 1, Община Бургас, ул. „Александровска“ № 26, се проведе заседание на Постоянната комисия по морско дело и рибарство</w:t>
      </w:r>
      <w:r w:rsidR="00A220A4" w:rsidRPr="000536D1">
        <w:rPr>
          <w:rFonts w:eastAsia="Times New Roman"/>
          <w:szCs w:val="24"/>
          <w:lang w:eastAsia="bg-BG"/>
        </w:rPr>
        <w:t xml:space="preserve"> (ПКМДР).</w:t>
      </w:r>
    </w:p>
    <w:p w14:paraId="091CD020" w14:textId="0C7EF72D" w:rsidR="00A220A4" w:rsidRPr="00AF7F35" w:rsidRDefault="00562108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На</w:t>
      </w:r>
      <w:r w:rsidR="00A220A4" w:rsidRPr="00AF7F35">
        <w:rPr>
          <w:rFonts w:eastAsia="Times New Roman"/>
          <w:szCs w:val="24"/>
          <w:lang w:eastAsia="bg-BG"/>
        </w:rPr>
        <w:t xml:space="preserve"> заседанието на комисията </w:t>
      </w:r>
      <w:r w:rsidRPr="00AF7F35">
        <w:rPr>
          <w:rFonts w:eastAsia="Times New Roman"/>
          <w:szCs w:val="24"/>
          <w:lang w:eastAsia="bg-BG"/>
        </w:rPr>
        <w:t>присъстваха:</w:t>
      </w:r>
      <w:r w:rsidR="004B3325">
        <w:rPr>
          <w:rFonts w:eastAsia="Times New Roman"/>
          <w:szCs w:val="24"/>
          <w:lang w:eastAsia="bg-BG"/>
        </w:rPr>
        <w:t xml:space="preserve"> Живко Господинов</w:t>
      </w:r>
      <w:r w:rsidR="00AF7F35">
        <w:rPr>
          <w:rFonts w:eastAsia="Times New Roman"/>
          <w:szCs w:val="24"/>
          <w:lang w:eastAsia="bg-BG"/>
        </w:rPr>
        <w:t>,</w:t>
      </w:r>
      <w:r w:rsidR="00A220A4" w:rsidRPr="00AF7F35">
        <w:rPr>
          <w:rFonts w:eastAsia="Times New Roman"/>
          <w:szCs w:val="24"/>
          <w:lang w:eastAsia="bg-BG"/>
        </w:rPr>
        <w:t xml:space="preserve"> </w:t>
      </w:r>
      <w:r w:rsidR="00B838C7" w:rsidRPr="00AF7F35">
        <w:rPr>
          <w:rFonts w:eastAsia="Times New Roman"/>
          <w:szCs w:val="24"/>
          <w:lang w:eastAsia="bg-BG"/>
        </w:rPr>
        <w:t>Юлиян Кулев</w:t>
      </w:r>
      <w:r w:rsidR="0028676F" w:rsidRPr="00AF7F35">
        <w:rPr>
          <w:rFonts w:eastAsia="Times New Roman"/>
          <w:szCs w:val="24"/>
          <w:lang w:eastAsia="bg-BG"/>
        </w:rPr>
        <w:t xml:space="preserve">, </w:t>
      </w:r>
      <w:r w:rsidR="00ED5F67" w:rsidRPr="00AF7F35">
        <w:rPr>
          <w:rFonts w:eastAsia="Times New Roman"/>
          <w:szCs w:val="24"/>
          <w:lang w:eastAsia="bg-BG"/>
        </w:rPr>
        <w:t>Ивайло Колев</w:t>
      </w:r>
      <w:r w:rsidRPr="00AF7F35">
        <w:rPr>
          <w:rFonts w:eastAsia="Times New Roman"/>
          <w:szCs w:val="24"/>
          <w:lang w:eastAsia="bg-BG"/>
        </w:rPr>
        <w:t xml:space="preserve"> </w:t>
      </w:r>
      <w:r w:rsidR="00A220A4" w:rsidRPr="00AF7F35">
        <w:rPr>
          <w:rFonts w:eastAsia="Times New Roman"/>
          <w:szCs w:val="24"/>
          <w:lang w:eastAsia="bg-BG"/>
        </w:rPr>
        <w:t>и</w:t>
      </w:r>
      <w:r w:rsidR="00A220A4" w:rsidRPr="00AF7F35">
        <w:t xml:space="preserve"> </w:t>
      </w:r>
      <w:r w:rsidR="00A220A4" w:rsidRPr="00AF7F35">
        <w:rPr>
          <w:rFonts w:eastAsia="Times New Roman"/>
          <w:szCs w:val="24"/>
          <w:lang w:eastAsia="bg-BG"/>
        </w:rPr>
        <w:t>Костадин Андонов.</w:t>
      </w:r>
      <w:r w:rsidR="00A220A4" w:rsidRPr="00AF7F35">
        <w:rPr>
          <w:rFonts w:eastAsia="Times New Roman"/>
          <w:szCs w:val="24"/>
          <w:lang w:eastAsia="bg-BG"/>
        </w:rPr>
        <w:tab/>
      </w:r>
    </w:p>
    <w:p w14:paraId="170EC775" w14:textId="69421095" w:rsidR="00ED5F67" w:rsidRDefault="00ED5F67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Отсъства</w:t>
      </w:r>
      <w:r w:rsidR="008A09E2">
        <w:rPr>
          <w:rFonts w:eastAsia="Times New Roman"/>
          <w:szCs w:val="24"/>
          <w:lang w:eastAsia="bg-BG"/>
        </w:rPr>
        <w:t>ха</w:t>
      </w:r>
      <w:r w:rsidRPr="00AF7F35">
        <w:rPr>
          <w:rFonts w:eastAsia="Times New Roman"/>
          <w:szCs w:val="24"/>
          <w:lang w:eastAsia="bg-BG"/>
        </w:rPr>
        <w:t xml:space="preserve"> </w:t>
      </w:r>
      <w:r w:rsidR="004B3325" w:rsidRPr="004B3325">
        <w:rPr>
          <w:rFonts w:eastAsia="Times New Roman"/>
          <w:szCs w:val="24"/>
          <w:lang w:eastAsia="bg-BG"/>
        </w:rPr>
        <w:t xml:space="preserve">Георги Събев </w:t>
      </w:r>
      <w:r w:rsidR="004B3325">
        <w:rPr>
          <w:rFonts w:eastAsia="Times New Roman"/>
          <w:szCs w:val="24"/>
          <w:lang w:eastAsia="bg-BG"/>
        </w:rPr>
        <w:t xml:space="preserve">– председател, </w:t>
      </w:r>
      <w:r w:rsidR="004B3325" w:rsidRPr="00AF7F35">
        <w:rPr>
          <w:rFonts w:eastAsia="Times New Roman"/>
          <w:szCs w:val="24"/>
          <w:lang w:eastAsia="bg-BG"/>
        </w:rPr>
        <w:t xml:space="preserve">Николай Стоянов – зам. </w:t>
      </w:r>
      <w:r w:rsidR="004B3325">
        <w:rPr>
          <w:rFonts w:eastAsia="Times New Roman"/>
          <w:szCs w:val="24"/>
          <w:lang w:eastAsia="bg-BG"/>
        </w:rPr>
        <w:t>п</w:t>
      </w:r>
      <w:r w:rsidR="004B3325" w:rsidRPr="00AF7F35">
        <w:rPr>
          <w:rFonts w:eastAsia="Times New Roman"/>
          <w:szCs w:val="24"/>
          <w:lang w:eastAsia="bg-BG"/>
        </w:rPr>
        <w:t>редседател</w:t>
      </w:r>
      <w:r w:rsidR="005603E7">
        <w:rPr>
          <w:rFonts w:eastAsia="Times New Roman"/>
          <w:szCs w:val="24"/>
          <w:lang w:eastAsia="bg-BG"/>
        </w:rPr>
        <w:t xml:space="preserve"> и</w:t>
      </w:r>
      <w:r w:rsidR="004B3325">
        <w:rPr>
          <w:rFonts w:eastAsia="Times New Roman"/>
          <w:szCs w:val="24"/>
          <w:lang w:eastAsia="bg-BG"/>
        </w:rPr>
        <w:t xml:space="preserve"> </w:t>
      </w:r>
      <w:r w:rsidR="004B3325" w:rsidRPr="00AF7F35">
        <w:rPr>
          <w:rFonts w:eastAsia="Times New Roman"/>
          <w:szCs w:val="24"/>
          <w:lang w:eastAsia="bg-BG"/>
        </w:rPr>
        <w:t>Иво Баев</w:t>
      </w:r>
      <w:r w:rsidR="004B3325">
        <w:rPr>
          <w:rFonts w:eastAsia="Times New Roman"/>
          <w:szCs w:val="24"/>
          <w:lang w:eastAsia="bg-BG"/>
        </w:rPr>
        <w:t xml:space="preserve"> – член.</w:t>
      </w:r>
    </w:p>
    <w:p w14:paraId="75E13110" w14:textId="13467AA2" w:rsidR="004B3325" w:rsidRPr="000536D1" w:rsidRDefault="004B3325" w:rsidP="004B3325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Поради отсъствие на председателя и зам.-председателя на </w:t>
      </w:r>
      <w:r w:rsidRPr="000536D1">
        <w:rPr>
          <w:rFonts w:eastAsia="Times New Roman"/>
          <w:szCs w:val="24"/>
          <w:lang w:eastAsia="bg-BG"/>
        </w:rPr>
        <w:t>Постоянната комисия по морско дело и рибарство</w:t>
      </w:r>
      <w:r>
        <w:rPr>
          <w:rFonts w:eastAsia="Times New Roman"/>
          <w:szCs w:val="24"/>
          <w:lang w:eastAsia="bg-BG"/>
        </w:rPr>
        <w:t xml:space="preserve"> (ПКМДР), Костадин Андонов предложи за председателстващ Живко Господинов.</w:t>
      </w:r>
    </w:p>
    <w:p w14:paraId="72B5C012" w14:textId="40D7DF84" w:rsidR="004B3325" w:rsidRPr="00AF7F35" w:rsidRDefault="004B3325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</w:p>
    <w:p w14:paraId="3967CB70" w14:textId="31362460" w:rsidR="00855FC5" w:rsidRPr="00AF7F35" w:rsidRDefault="00855FC5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След</w:t>
      </w:r>
      <w:r w:rsidR="00B21762" w:rsidRPr="00AF7F35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Pr="00AF7F35">
        <w:rPr>
          <w:rFonts w:eastAsia="Times New Roman"/>
          <w:szCs w:val="24"/>
          <w:lang w:eastAsia="bg-BG"/>
        </w:rPr>
        <w:t xml:space="preserve">заседанието откри и ръководи </w:t>
      </w:r>
      <w:r w:rsidR="004B3325">
        <w:rPr>
          <w:rFonts w:eastAsia="Times New Roman"/>
          <w:szCs w:val="24"/>
          <w:lang w:eastAsia="bg-BG"/>
        </w:rPr>
        <w:t>Живко Господинов</w:t>
      </w:r>
      <w:r w:rsidR="008F2D98" w:rsidRPr="00AF7F35">
        <w:rPr>
          <w:rFonts w:eastAsia="Times New Roman"/>
          <w:szCs w:val="24"/>
          <w:lang w:eastAsia="bg-BG"/>
        </w:rPr>
        <w:t>, като с</w:t>
      </w:r>
      <w:r w:rsidR="00AF7F35" w:rsidRPr="00AF7F35">
        <w:rPr>
          <w:rFonts w:eastAsia="Times New Roman"/>
          <w:szCs w:val="24"/>
          <w:lang w:eastAsia="bg-BG"/>
        </w:rPr>
        <w:t xml:space="preserve"> </w:t>
      </w:r>
      <w:r w:rsidR="004B3325">
        <w:rPr>
          <w:rFonts w:eastAsia="Times New Roman"/>
          <w:szCs w:val="24"/>
          <w:lang w:eastAsia="bg-BG"/>
        </w:rPr>
        <w:t xml:space="preserve">4 </w:t>
      </w:r>
      <w:r w:rsidRPr="00AF7F35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34108B87" w14:textId="50B33A94" w:rsidR="001E0755" w:rsidRPr="00C145AE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color w:val="FF0000"/>
          <w:szCs w:val="24"/>
          <w:lang w:eastAsia="bg-BG"/>
        </w:rPr>
      </w:pPr>
    </w:p>
    <w:p w14:paraId="340257D0" w14:textId="77777777" w:rsidR="005603E7" w:rsidRDefault="005603E7" w:rsidP="005603E7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58EF9430" w14:textId="77777777" w:rsidR="005603E7" w:rsidRDefault="005603E7" w:rsidP="005603E7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A14D62B" w14:textId="77777777" w:rsidR="005603E7" w:rsidRPr="005C51A0" w:rsidRDefault="005603E7" w:rsidP="005603E7">
      <w:pPr>
        <w:pStyle w:val="ListParagraph"/>
        <w:rPr>
          <w:rFonts w:eastAsia="Times New Roman"/>
          <w:b/>
          <w:szCs w:val="24"/>
          <w:lang w:eastAsia="my-MM" w:bidi="my-MM"/>
        </w:rPr>
      </w:pPr>
    </w:p>
    <w:p w14:paraId="0C691C92" w14:textId="77777777" w:rsidR="005603E7" w:rsidRPr="00F745C5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08-00-127</w:t>
      </w:r>
      <w:r>
        <w:rPr>
          <w:rFonts w:eastAsia="Times New Roman"/>
          <w:i/>
          <w:szCs w:val="24"/>
          <w:lang w:val="en-US" w:eastAsia="my-MM" w:bidi="my-MM"/>
        </w:rPr>
        <w:t>98</w:t>
      </w:r>
      <w:r>
        <w:rPr>
          <w:rFonts w:eastAsia="Times New Roman"/>
          <w:i/>
          <w:szCs w:val="24"/>
          <w:lang w:eastAsia="my-MM" w:bidi="my-MM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779C4B6" w14:textId="77777777" w:rsidR="005603E7" w:rsidRPr="00F745C5" w:rsidRDefault="005603E7" w:rsidP="005603E7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557C5262" w14:textId="77777777" w:rsidR="005603E7" w:rsidRPr="00F745C5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08-00-127</w:t>
      </w:r>
      <w:r>
        <w:rPr>
          <w:rFonts w:eastAsia="Times New Roman"/>
          <w:i/>
          <w:szCs w:val="24"/>
          <w:lang w:val="en-US" w:eastAsia="my-MM" w:bidi="my-MM"/>
        </w:rPr>
        <w:t xml:space="preserve">97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1D715265" w14:textId="77777777" w:rsidR="005603E7" w:rsidRPr="00F745C5" w:rsidRDefault="005603E7" w:rsidP="005603E7">
      <w:pPr>
        <w:pStyle w:val="ListParagraph"/>
        <w:rPr>
          <w:rFonts w:eastAsia="Times New Roman"/>
          <w:szCs w:val="24"/>
          <w:lang w:eastAsia="my-MM" w:bidi="my-MM"/>
        </w:rPr>
      </w:pPr>
    </w:p>
    <w:p w14:paraId="1F72A989" w14:textId="77777777" w:rsidR="005603E7" w:rsidRPr="00F745C5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08-00-127</w:t>
      </w:r>
      <w:r>
        <w:rPr>
          <w:rFonts w:eastAsia="Times New Roman"/>
          <w:i/>
          <w:szCs w:val="24"/>
          <w:lang w:val="en-US" w:eastAsia="my-MM" w:bidi="my-MM"/>
        </w:rPr>
        <w:t xml:space="preserve">75 </w:t>
      </w:r>
      <w:r>
        <w:rPr>
          <w:rStyle w:val="Strong"/>
        </w:rPr>
        <w:t xml:space="preserve">Докладна записка от д-р Антонио Душепеев - председател на Комисията за установяване на жилищните нужди и картотекиране на граждани,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0CDEB321" w14:textId="77777777" w:rsidR="005603E7" w:rsidRPr="00F745C5" w:rsidRDefault="005603E7" w:rsidP="005603E7">
      <w:pPr>
        <w:pStyle w:val="ListParagraph"/>
        <w:rPr>
          <w:rFonts w:eastAsia="Times New Roman"/>
          <w:szCs w:val="24"/>
          <w:lang w:eastAsia="my-MM" w:bidi="my-MM"/>
        </w:rPr>
      </w:pPr>
    </w:p>
    <w:p w14:paraId="568AC1F8" w14:textId="77777777" w:rsidR="005603E7" w:rsidRPr="001F2F4A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08-00-12804</w:t>
      </w:r>
      <w:r>
        <w:rPr>
          <w:rFonts w:eastAsia="Times New Roman"/>
          <w:i/>
          <w:szCs w:val="24"/>
          <w:lang w:val="en-US" w:eastAsia="my-MM" w:bidi="my-MM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Генерален план за организация на движението на гр.</w:t>
      </w:r>
      <w:r>
        <w:rPr>
          <w:lang w:val="en-US"/>
        </w:rPr>
        <w:t xml:space="preserve"> </w:t>
      </w:r>
      <w:r>
        <w:t>Бургас</w:t>
      </w:r>
    </w:p>
    <w:p w14:paraId="24401DCA" w14:textId="77777777" w:rsidR="005603E7" w:rsidRPr="001F2F4A" w:rsidRDefault="005603E7" w:rsidP="005603E7">
      <w:pPr>
        <w:pStyle w:val="ListParagraph"/>
        <w:rPr>
          <w:rFonts w:eastAsia="Times New Roman"/>
          <w:szCs w:val="24"/>
          <w:lang w:eastAsia="my-MM" w:bidi="my-MM"/>
        </w:rPr>
      </w:pPr>
    </w:p>
    <w:p w14:paraId="4AC387ED" w14:textId="77777777" w:rsidR="005603E7" w:rsidRPr="001F2F4A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08-00-12786 </w:t>
      </w: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 г. </w:t>
      </w:r>
    </w:p>
    <w:p w14:paraId="4A427C1E" w14:textId="77777777" w:rsidR="005603E7" w:rsidRPr="00F745C5" w:rsidRDefault="005603E7" w:rsidP="005603E7">
      <w:pPr>
        <w:pStyle w:val="ListParagraph"/>
        <w:rPr>
          <w:rFonts w:eastAsia="Times New Roman"/>
          <w:szCs w:val="24"/>
          <w:lang w:eastAsia="my-MM" w:bidi="my-MM"/>
        </w:rPr>
      </w:pPr>
    </w:p>
    <w:p w14:paraId="73A06FC0" w14:textId="77777777" w:rsidR="005603E7" w:rsidRPr="00F745C5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lastRenderedPageBreak/>
        <w:t>ОбС 08-00-12803</w:t>
      </w:r>
      <w:r>
        <w:rPr>
          <w:rFonts w:eastAsia="Times New Roman"/>
          <w:i/>
          <w:szCs w:val="24"/>
          <w:lang w:val="en-US" w:eastAsia="my-MM" w:bidi="my-MM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Одобрен проект на Община Бургас "Дигитална мрежа за синя икономика и насърчаване на иновациите", финансиран от Европейския фонд за морско дело, рибарство и аквакултури 2014 - 2021, по процедура EMFAF - 2021-PIA- FLAGSHIP Водещи проекти за насърчаване на устойчивата синя икономика чрез регионално морско сътрудничество в регионите Атлантически, Черно море и Западно Средиземно море </w:t>
      </w:r>
    </w:p>
    <w:p w14:paraId="6CEC0552" w14:textId="77777777" w:rsidR="005603E7" w:rsidRPr="00F745C5" w:rsidRDefault="005603E7" w:rsidP="005603E7">
      <w:pPr>
        <w:pStyle w:val="ListParagraph"/>
        <w:rPr>
          <w:rFonts w:eastAsia="Times New Roman"/>
          <w:szCs w:val="24"/>
          <w:lang w:eastAsia="my-MM" w:bidi="my-MM"/>
        </w:rPr>
      </w:pPr>
    </w:p>
    <w:p w14:paraId="3594FC46" w14:textId="77777777" w:rsidR="005603E7" w:rsidRPr="00F745C5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08-00-12788</w:t>
      </w:r>
      <w:r>
        <w:rPr>
          <w:rFonts w:eastAsia="Times New Roman"/>
          <w:i/>
          <w:szCs w:val="24"/>
          <w:lang w:val="en-US" w:eastAsia="my-MM" w:bidi="my-MM"/>
        </w:rPr>
        <w:t xml:space="preserve"> </w:t>
      </w:r>
      <w:r>
        <w:rPr>
          <w:rStyle w:val="Strong"/>
        </w:rPr>
        <w:t xml:space="preserve">Докладна записка от Георги Събев - председател на Постоянната комисия по морско дело и рибарство , </w:t>
      </w:r>
      <w:r>
        <w:rPr>
          <w:rStyle w:val="Emphasis"/>
        </w:rPr>
        <w:t xml:space="preserve">относно: </w:t>
      </w:r>
      <w:r>
        <w:t>Частично финансиране на Международен морски форум "Синьото бъдеще - наша отговорност" - 2022 г. част от официалния календар на Община Бургас</w:t>
      </w:r>
    </w:p>
    <w:p w14:paraId="2F9EC90C" w14:textId="77777777" w:rsidR="005603E7" w:rsidRPr="00F745C5" w:rsidRDefault="005603E7" w:rsidP="005603E7">
      <w:pPr>
        <w:pStyle w:val="ListParagraph"/>
        <w:rPr>
          <w:rFonts w:eastAsia="Times New Roman"/>
          <w:szCs w:val="24"/>
          <w:lang w:eastAsia="my-MM" w:bidi="my-MM"/>
        </w:rPr>
      </w:pPr>
    </w:p>
    <w:p w14:paraId="79938D00" w14:textId="77777777" w:rsidR="005603E7" w:rsidRPr="000B7086" w:rsidRDefault="005603E7" w:rsidP="005603E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08-00-127</w:t>
      </w:r>
      <w:r>
        <w:rPr>
          <w:rFonts w:eastAsia="Times New Roman"/>
          <w:i/>
          <w:szCs w:val="24"/>
          <w:lang w:val="en-US" w:eastAsia="my-MM" w:bidi="my-MM"/>
        </w:rPr>
        <w:t xml:space="preserve">64 </w:t>
      </w:r>
      <w:r>
        <w:rPr>
          <w:rStyle w:val="Strong"/>
        </w:rPr>
        <w:t>Отчет от проф. д-р Севдалина Турманова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01.11.2021 г. до 30.04.2022 г.</w:t>
      </w:r>
    </w:p>
    <w:p w14:paraId="3C68BC63" w14:textId="65A58DA0" w:rsidR="00B12A78" w:rsidRDefault="00B12A78" w:rsidP="00135489">
      <w:pPr>
        <w:suppressAutoHyphens/>
        <w:rPr>
          <w:rFonts w:eastAsia="Times New Roman"/>
          <w:b/>
          <w:szCs w:val="24"/>
          <w:lang w:eastAsia="my-MM" w:bidi="my-MM"/>
        </w:rPr>
      </w:pPr>
    </w:p>
    <w:p w14:paraId="0C302754" w14:textId="65C5411D" w:rsidR="00F7265B" w:rsidRPr="007C39F1" w:rsidRDefault="00CC212D" w:rsidP="007C39F1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5D34BFBC" w14:textId="77777777" w:rsidR="007544FD" w:rsidRDefault="007544F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3CECA2F7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1</w:t>
      </w:r>
    </w:p>
    <w:p w14:paraId="2FFD80EC" w14:textId="77777777" w:rsidR="001A239F" w:rsidRPr="007544FD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2983B9" w14:textId="59AF3463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08-00-127</w:t>
      </w:r>
      <w:r w:rsidRPr="005603E7">
        <w:rPr>
          <w:rFonts w:eastAsia="Times New Roman"/>
          <w:i/>
          <w:szCs w:val="24"/>
          <w:lang w:val="en-US" w:eastAsia="my-MM" w:bidi="my-MM"/>
        </w:rPr>
        <w:t>98</w:t>
      </w:r>
    </w:p>
    <w:p w14:paraId="715EED0D" w14:textId="31798E2F" w:rsidR="005603E7" w:rsidRDefault="005603E7" w:rsidP="005603E7">
      <w:pPr>
        <w:suppressAutoHyphens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1610F2D" w14:textId="42FB1B6E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szCs w:val="24"/>
          <w:lang w:eastAsia="bg-BG"/>
        </w:rPr>
        <w:t xml:space="preserve">Радовеста Стюърт – директор на ОП „Туризъм“ уточни, че промяната касае </w:t>
      </w:r>
      <w:r w:rsidR="008A09E2">
        <w:rPr>
          <w:rFonts w:eastAsia="Times New Roman"/>
          <w:szCs w:val="24"/>
          <w:lang w:eastAsia="bg-BG"/>
        </w:rPr>
        <w:t>определянето</w:t>
      </w:r>
      <w:r w:rsidRPr="005603E7">
        <w:rPr>
          <w:rFonts w:eastAsia="Times New Roman"/>
          <w:szCs w:val="24"/>
          <w:lang w:eastAsia="bg-BG"/>
        </w:rPr>
        <w:t xml:space="preserve"> </w:t>
      </w:r>
      <w:r w:rsidR="008A09E2">
        <w:rPr>
          <w:rFonts w:eastAsia="Times New Roman"/>
          <w:szCs w:val="24"/>
          <w:lang w:eastAsia="bg-BG"/>
        </w:rPr>
        <w:t>на</w:t>
      </w:r>
      <w:r w:rsidRPr="005603E7">
        <w:rPr>
          <w:rFonts w:eastAsia="Times New Roman"/>
          <w:szCs w:val="24"/>
          <w:lang w:eastAsia="bg-BG"/>
        </w:rPr>
        <w:t xml:space="preserve"> нови цени за новосъздаден комплекс на територията на ТК „Акве Калиде“, който ще представлява експозиционен и демонстрационен център.</w:t>
      </w:r>
    </w:p>
    <w:p w14:paraId="73900052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szCs w:val="24"/>
          <w:lang w:eastAsia="bg-BG"/>
        </w:rPr>
        <w:t>След кратко обсъждане и в резултат на явно гласуване</w:t>
      </w:r>
      <w:r w:rsidRPr="005603E7">
        <w:rPr>
          <w:rFonts w:eastAsia="Times New Roman"/>
          <w:b/>
          <w:bCs/>
          <w:szCs w:val="24"/>
          <w:lang w:eastAsia="bg-BG"/>
        </w:rPr>
        <w:t xml:space="preserve">, </w:t>
      </w:r>
      <w:r w:rsidRPr="005603E7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0 гл. "въздържали се",</w:t>
      </w:r>
      <w:r w:rsidRPr="005603E7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766934DC" w14:textId="77777777" w:rsidR="005603E7" w:rsidRPr="005603E7" w:rsidRDefault="005603E7" w:rsidP="005603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>СТАНОВИЩЕ:</w:t>
      </w:r>
    </w:p>
    <w:p w14:paraId="1F508136" w14:textId="212D9A5B" w:rsidR="005603E7" w:rsidRPr="005603E7" w:rsidRDefault="005603E7" w:rsidP="005603E7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603E7">
        <w:rPr>
          <w:rFonts w:eastAsia="Times New Roman"/>
          <w:szCs w:val="24"/>
          <w:lang w:eastAsia="bg-BG"/>
        </w:rPr>
        <w:t>проекта за решение.</w:t>
      </w:r>
    </w:p>
    <w:p w14:paraId="2F794CF1" w14:textId="06F37BF9" w:rsidR="009A3271" w:rsidRPr="007C39F1" w:rsidRDefault="001E0755" w:rsidP="007C39F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3E795BC0" w14:textId="49EB8A6B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2</w:t>
      </w:r>
    </w:p>
    <w:p w14:paraId="3BF39968" w14:textId="77777777" w:rsidR="00B838C7" w:rsidRDefault="00B838C7" w:rsidP="00B838C7">
      <w:pPr>
        <w:suppressAutoHyphens/>
        <w:jc w:val="both"/>
        <w:rPr>
          <w:b/>
          <w:color w:val="FF0000"/>
          <w:szCs w:val="24"/>
        </w:rPr>
      </w:pPr>
    </w:p>
    <w:p w14:paraId="2411F5F5" w14:textId="77777777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val="en-US"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08-00-127</w:t>
      </w:r>
      <w:r w:rsidRPr="005603E7">
        <w:rPr>
          <w:rFonts w:eastAsia="Times New Roman"/>
          <w:i/>
          <w:szCs w:val="24"/>
          <w:lang w:val="en-US" w:eastAsia="my-MM" w:bidi="my-MM"/>
        </w:rPr>
        <w:t>97</w:t>
      </w:r>
    </w:p>
    <w:p w14:paraId="7E299112" w14:textId="24C5D6B4" w:rsidR="005603E7" w:rsidRDefault="005603E7" w:rsidP="005603E7">
      <w:pPr>
        <w:suppressAutoHyphens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54CA7D39" w14:textId="7732D8A2" w:rsidR="005603E7" w:rsidRDefault="005603E7" w:rsidP="005603E7">
      <w:pPr>
        <w:suppressAutoHyphens/>
        <w:jc w:val="center"/>
      </w:pPr>
    </w:p>
    <w:p w14:paraId="3E342A6E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szCs w:val="24"/>
          <w:lang w:eastAsia="bg-BG"/>
        </w:rPr>
        <w:t>Андрей Рунчев – директор на ОП „Транспорт“ уточни, че предложението за нови цени е насочено към улеснение на потребителите и касае промяна с въвеждането на "Зона в комбиниран режим", еднократно заплащане на целодневен престой, както и облекчение за наемателите с едномесечен електронен стикер за локално паркиране, след представяне на договор за наем на жилище.</w:t>
      </w:r>
    </w:p>
    <w:p w14:paraId="724C9071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szCs w:val="24"/>
          <w:lang w:eastAsia="bg-BG"/>
        </w:rPr>
        <w:lastRenderedPageBreak/>
        <w:t>След кратки дебати и в резултат на явно гласуване</w:t>
      </w:r>
      <w:r w:rsidRPr="005603E7">
        <w:rPr>
          <w:rFonts w:eastAsia="Times New Roman"/>
          <w:b/>
          <w:bCs/>
          <w:szCs w:val="24"/>
          <w:lang w:eastAsia="bg-BG"/>
        </w:rPr>
        <w:t xml:space="preserve">, </w:t>
      </w:r>
      <w:r w:rsidRPr="005603E7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0 гл. "въздържали се",</w:t>
      </w:r>
      <w:r w:rsidRPr="005603E7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7E4E3ECD" w14:textId="77777777" w:rsidR="005603E7" w:rsidRPr="005603E7" w:rsidRDefault="005603E7" w:rsidP="005603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>СТАНОВИЩЕ:</w:t>
      </w:r>
    </w:p>
    <w:p w14:paraId="74ADB263" w14:textId="7831A869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603E7">
        <w:rPr>
          <w:rFonts w:eastAsia="Times New Roman"/>
          <w:szCs w:val="24"/>
          <w:lang w:eastAsia="bg-BG"/>
        </w:rPr>
        <w:t>проекта за решение.</w:t>
      </w:r>
    </w:p>
    <w:p w14:paraId="547C43CD" w14:textId="3A94DC1D" w:rsidR="00B838C7" w:rsidRPr="007C39F1" w:rsidRDefault="00B838C7" w:rsidP="007C39F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3E420017" w14:textId="2A02B930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3</w:t>
      </w:r>
    </w:p>
    <w:p w14:paraId="458727A1" w14:textId="6D081703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45EE51" w14:textId="77777777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val="en-US"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08-00-127</w:t>
      </w:r>
      <w:r w:rsidRPr="005603E7">
        <w:rPr>
          <w:rFonts w:eastAsia="Times New Roman"/>
          <w:i/>
          <w:szCs w:val="24"/>
          <w:lang w:val="en-US" w:eastAsia="my-MM" w:bidi="my-MM"/>
        </w:rPr>
        <w:t>75</w:t>
      </w:r>
    </w:p>
    <w:p w14:paraId="18F5D664" w14:textId="1AD4670E" w:rsidR="005603E7" w:rsidRPr="005603E7" w:rsidRDefault="005603E7" w:rsidP="005603E7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 xml:space="preserve">Докладна записка от д-р Антонио Душепеев - председател на Комисията за установяване на жилищните нужди и картотекиране на граждани,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5A665124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5603E7">
        <w:rPr>
          <w:rFonts w:eastAsia="Times New Roman"/>
          <w:b/>
          <w:bCs/>
          <w:szCs w:val="24"/>
          <w:lang w:eastAsia="bg-BG"/>
        </w:rPr>
        <w:t xml:space="preserve">, </w:t>
      </w:r>
      <w:r w:rsidRPr="005603E7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0 гл. "въздържали се",</w:t>
      </w:r>
      <w:r w:rsidRPr="005603E7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2243CB64" w14:textId="77777777" w:rsidR="005603E7" w:rsidRPr="005603E7" w:rsidRDefault="005603E7" w:rsidP="005603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>СТАНОВИЩЕ:</w:t>
      </w:r>
    </w:p>
    <w:p w14:paraId="1DDE71BA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603E7">
        <w:rPr>
          <w:rFonts w:eastAsia="Times New Roman"/>
          <w:szCs w:val="24"/>
          <w:lang w:eastAsia="bg-BG"/>
        </w:rPr>
        <w:t>проекта за решение.</w:t>
      </w:r>
    </w:p>
    <w:p w14:paraId="2AF9BCF1" w14:textId="7E5BDA03" w:rsidR="00B838C7" w:rsidRPr="007C39F1" w:rsidRDefault="00B838C7" w:rsidP="007C39F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49D237B3" w14:textId="4CBFAFEE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70CD2A1B" w14:textId="77777777" w:rsidR="00B838C7" w:rsidRDefault="00B838C7" w:rsidP="00B838C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333A101" w14:textId="7EB49327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val="en-US"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08-00-12804</w:t>
      </w:r>
    </w:p>
    <w:p w14:paraId="7FB3C459" w14:textId="18D23478" w:rsidR="005603E7" w:rsidRPr="005603E7" w:rsidRDefault="005603E7" w:rsidP="005603E7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Генерален план за организация на движението на гр.</w:t>
      </w:r>
      <w:r w:rsidRPr="005603E7">
        <w:rPr>
          <w:lang w:val="en-US"/>
        </w:rPr>
        <w:t xml:space="preserve"> </w:t>
      </w:r>
      <w:r>
        <w:t>Бургас</w:t>
      </w:r>
    </w:p>
    <w:p w14:paraId="601367F3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5603E7">
        <w:rPr>
          <w:rFonts w:eastAsia="Times New Roman"/>
          <w:b/>
          <w:bCs/>
          <w:szCs w:val="24"/>
          <w:lang w:eastAsia="bg-BG"/>
        </w:rPr>
        <w:t xml:space="preserve">, </w:t>
      </w:r>
      <w:r w:rsidRPr="005603E7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0 гл. "въздържали се",</w:t>
      </w:r>
      <w:r w:rsidRPr="005603E7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6387CB70" w14:textId="77777777" w:rsidR="005603E7" w:rsidRPr="005603E7" w:rsidRDefault="005603E7" w:rsidP="005603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>СТАНОВИЩЕ:</w:t>
      </w:r>
    </w:p>
    <w:p w14:paraId="6B9472AF" w14:textId="203C504E" w:rsid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603E7">
        <w:rPr>
          <w:rFonts w:eastAsia="Times New Roman"/>
          <w:szCs w:val="24"/>
          <w:lang w:eastAsia="bg-BG"/>
        </w:rPr>
        <w:t>проекта за решение.</w:t>
      </w:r>
    </w:p>
    <w:p w14:paraId="4720C8C7" w14:textId="17234258" w:rsidR="005603E7" w:rsidRPr="007C39F1" w:rsidRDefault="005603E7" w:rsidP="007C39F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4FC3522F" w14:textId="4B420737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3F1B94A9" w14:textId="77777777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22CFC5F" w14:textId="02DA8A14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08-00-12786</w:t>
      </w:r>
    </w:p>
    <w:p w14:paraId="0F550233" w14:textId="4F6272F7" w:rsidR="005603E7" w:rsidRDefault="005603E7" w:rsidP="005603E7">
      <w:pPr>
        <w:suppressAutoHyphens/>
        <w:jc w:val="center"/>
      </w:pPr>
      <w:r>
        <w:rPr>
          <w:rStyle w:val="Strong"/>
        </w:rPr>
        <w:t>Докладна записка от Красимир Стойчев - зам.-кмет "Финанси, бюджет и икономика",</w:t>
      </w:r>
      <w:r w:rsidRPr="005603E7"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 г.</w:t>
      </w:r>
    </w:p>
    <w:p w14:paraId="0EE14CAB" w14:textId="7446F4EA" w:rsidR="005603E7" w:rsidRDefault="005603E7" w:rsidP="005603E7">
      <w:pPr>
        <w:suppressAutoHyphens/>
        <w:jc w:val="center"/>
      </w:pPr>
    </w:p>
    <w:p w14:paraId="65F52D77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5603E7">
        <w:rPr>
          <w:rFonts w:eastAsia="Times New Roman"/>
          <w:b/>
          <w:bCs/>
          <w:szCs w:val="24"/>
          <w:lang w:eastAsia="bg-BG"/>
        </w:rPr>
        <w:t xml:space="preserve">, </w:t>
      </w:r>
      <w:r w:rsidRPr="005603E7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0 гл. "въздържали се",</w:t>
      </w:r>
      <w:r w:rsidRPr="005603E7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09DE0F91" w14:textId="77777777" w:rsidR="005603E7" w:rsidRPr="005603E7" w:rsidRDefault="005603E7" w:rsidP="005603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lastRenderedPageBreak/>
        <w:t>СТАНОВИЩЕ:</w:t>
      </w:r>
    </w:p>
    <w:p w14:paraId="2707DF48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603E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603E7">
        <w:rPr>
          <w:rFonts w:eastAsia="Times New Roman"/>
          <w:szCs w:val="24"/>
          <w:lang w:eastAsia="bg-BG"/>
        </w:rPr>
        <w:t>проекта за решение.</w:t>
      </w:r>
    </w:p>
    <w:p w14:paraId="035F4ECA" w14:textId="543AC43F" w:rsidR="005603E7" w:rsidRPr="005603E7" w:rsidRDefault="005603E7" w:rsidP="005603E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7A5E579F" w14:textId="5A7C19F0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65FC026C" w14:textId="77777777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8BA347B" w14:textId="0FF5DB34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val="en-US"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08-00-12803</w:t>
      </w:r>
    </w:p>
    <w:p w14:paraId="3E92D470" w14:textId="65E717EE" w:rsidR="005603E7" w:rsidRPr="005603E7" w:rsidRDefault="005603E7" w:rsidP="005603E7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Одобрен проект на Община Бургас "Дигитална мрежа за синя икономика и насърчаване на иновациите", финансиран от Европейския фонд за морско дело, рибарство и аквакултури 2014 - 2021, по процедура EMFAF - 2021-PIA- FLAGSHIP Водещи проекти за насърчаване на устойчивата синя икономика чрез регионално морско сътрудничество в регионите Атлантически, Черно море и Западно Средиземно море</w:t>
      </w:r>
    </w:p>
    <w:p w14:paraId="4E84252B" w14:textId="77777777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E76B39" w14:textId="77777777" w:rsidR="005603E7" w:rsidRDefault="005603E7" w:rsidP="005603E7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4 гл. "за", 0 гл. "против" и 0 гл. "въздържали се",</w:t>
      </w:r>
      <w:r>
        <w:t xml:space="preserve"> членовете на Постоянната комисия по морско дело и рибарство приеха следното</w:t>
      </w:r>
    </w:p>
    <w:p w14:paraId="26090DD3" w14:textId="77777777" w:rsidR="005603E7" w:rsidRDefault="005603E7" w:rsidP="005603E7">
      <w:pPr>
        <w:pStyle w:val="NormalWeb"/>
        <w:jc w:val="center"/>
      </w:pPr>
      <w:r>
        <w:rPr>
          <w:rStyle w:val="Strong"/>
        </w:rPr>
        <w:t>СТАНОВИЩЕ:</w:t>
      </w:r>
    </w:p>
    <w:p w14:paraId="44642043" w14:textId="77777777" w:rsidR="005603E7" w:rsidRDefault="005603E7" w:rsidP="005603E7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4B1C7874" w14:textId="77777777" w:rsidR="005603E7" w:rsidRPr="005603E7" w:rsidRDefault="005603E7" w:rsidP="005603E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1E45D64E" w14:textId="69CAF08B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297AF69D" w14:textId="6D53B103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6CC85F" w14:textId="77777777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08-00-12788</w:t>
      </w:r>
    </w:p>
    <w:p w14:paraId="566BE055" w14:textId="5029625F" w:rsidR="005603E7" w:rsidRPr="005603E7" w:rsidRDefault="005603E7" w:rsidP="005603E7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 xml:space="preserve">Докладна записка от Георги Събев - председател на Постоянната комисия по морско дело и рибарство , </w:t>
      </w:r>
      <w:r>
        <w:rPr>
          <w:rStyle w:val="Emphasis"/>
        </w:rPr>
        <w:t xml:space="preserve">относно: </w:t>
      </w:r>
      <w:r>
        <w:t>Частично финансиране на Международен морски форум "Синьото бъдеще - наша отговорност" - 2022 г. част от официалния календар на Община Бургас</w:t>
      </w:r>
    </w:p>
    <w:p w14:paraId="3EBAA0F9" w14:textId="77777777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D4DEDB4" w14:textId="77777777" w:rsidR="005603E7" w:rsidRDefault="005603E7" w:rsidP="005603E7">
      <w:pPr>
        <w:pStyle w:val="NormalWeb"/>
        <w:ind w:firstLine="708"/>
        <w:contextualSpacing/>
        <w:jc w:val="both"/>
      </w:pPr>
      <w:r>
        <w:t>Златина Караиванова - директор на дирекция „Бюджет и финанси“ изрази мнение, че исканата сума за частично финансиране е желателно да се редуцира.</w:t>
      </w:r>
    </w:p>
    <w:p w14:paraId="41A4E4F6" w14:textId="77777777" w:rsidR="005603E7" w:rsidRDefault="005603E7" w:rsidP="005603E7">
      <w:pPr>
        <w:pStyle w:val="NormalWeb"/>
        <w:ind w:firstLine="708"/>
        <w:contextualSpacing/>
        <w:jc w:val="both"/>
      </w:pPr>
      <w:r>
        <w:t>Павлин Михов - директор дирекция "Околна среда" коментира, че за исканото финансиране е посочено „дейност 621“, в Приложение № 8, но там средствата са предвидени и разчетени за конкретни мероприятия, свързани с опазване на околната среда, които ще бъдат проведени през годината.</w:t>
      </w:r>
    </w:p>
    <w:p w14:paraId="6DF091A6" w14:textId="77777777" w:rsidR="005603E7" w:rsidRDefault="005603E7" w:rsidP="005603E7">
      <w:pPr>
        <w:pStyle w:val="NormalWeb"/>
        <w:ind w:firstLine="708"/>
        <w:contextualSpacing/>
        <w:jc w:val="both"/>
      </w:pPr>
      <w:r>
        <w:t>Проф. Турманова зададе въпрос към администрацията дали вносителят е провел предварителен разговор относно произхода на финансовите средства. Двамата директори отговориха, че такова обсъждане не е проведено.</w:t>
      </w:r>
    </w:p>
    <w:p w14:paraId="411076CE" w14:textId="0D45ED47" w:rsidR="005603E7" w:rsidRDefault="005603E7" w:rsidP="005603E7">
      <w:pPr>
        <w:pStyle w:val="NormalWeb"/>
        <w:ind w:firstLine="708"/>
        <w:contextualSpacing/>
        <w:jc w:val="both"/>
      </w:pPr>
      <w:r>
        <w:t xml:space="preserve">Живко Господинов апелира в подкрепа на докладната записка. Господинов препоръча на вносителя  съвместно с общинска администрация, да уточни размера и позицията, от която ще бъдат осигурени средствата, до провеждане на редовно заседание на Общински съвет  - Бургас </w:t>
      </w:r>
      <w:r>
        <w:rPr>
          <w:rStyle w:val="Emphasis"/>
        </w:rPr>
        <w:t>(17.05.2022 г.).</w:t>
      </w:r>
    </w:p>
    <w:p w14:paraId="2FAA8D16" w14:textId="77777777" w:rsidR="005603E7" w:rsidRDefault="005603E7" w:rsidP="005603E7">
      <w:pPr>
        <w:pStyle w:val="NormalWeb"/>
        <w:ind w:firstLine="708"/>
        <w:jc w:val="both"/>
      </w:pPr>
      <w:r>
        <w:t>След кратки дебати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4 гл. "за", 0 гл. "против" и 0 гл. "въздържали се",</w:t>
      </w:r>
      <w:r>
        <w:t xml:space="preserve"> членовете на Постоянната комисия по морско дело и рибарство приеха следното</w:t>
      </w:r>
    </w:p>
    <w:p w14:paraId="3CF34D13" w14:textId="77777777" w:rsidR="005603E7" w:rsidRDefault="005603E7" w:rsidP="005603E7">
      <w:pPr>
        <w:pStyle w:val="NormalWeb"/>
        <w:jc w:val="center"/>
      </w:pPr>
      <w:r>
        <w:rPr>
          <w:rStyle w:val="Strong"/>
        </w:rPr>
        <w:t>СТАНОВИЩЕ:</w:t>
      </w:r>
    </w:p>
    <w:p w14:paraId="612EA912" w14:textId="1B29A203" w:rsidR="005603E7" w:rsidRPr="005603E7" w:rsidRDefault="005603E7" w:rsidP="005603E7">
      <w:pPr>
        <w:pStyle w:val="NormalWeb"/>
        <w:ind w:firstLine="708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3D532450" w14:textId="77777777" w:rsidR="005603E7" w:rsidRPr="005603E7" w:rsidRDefault="005603E7" w:rsidP="005603E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lastRenderedPageBreak/>
        <w:t>---------------------------------------------------------------------------------------</w:t>
      </w:r>
    </w:p>
    <w:p w14:paraId="39A4EA61" w14:textId="5E0700E4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DBA1F1E" w14:textId="78489823" w:rsidR="005603E7" w:rsidRDefault="005603E7" w:rsidP="005603E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6D29AFC" w14:textId="0890ADA9" w:rsidR="005603E7" w:rsidRDefault="005603E7" w:rsidP="005603E7">
      <w:pPr>
        <w:suppressAutoHyphens/>
        <w:jc w:val="center"/>
        <w:rPr>
          <w:rFonts w:eastAsia="Times New Roman"/>
          <w:i/>
          <w:szCs w:val="24"/>
          <w:lang w:val="en-US" w:eastAsia="my-MM" w:bidi="my-MM"/>
        </w:rPr>
      </w:pPr>
      <w:r w:rsidRPr="005603E7">
        <w:rPr>
          <w:rFonts w:eastAsia="Times New Roman"/>
          <w:i/>
          <w:szCs w:val="24"/>
          <w:lang w:eastAsia="my-MM" w:bidi="my-MM"/>
        </w:rPr>
        <w:t>ОбС 08-00-127</w:t>
      </w:r>
      <w:r w:rsidRPr="005603E7">
        <w:rPr>
          <w:rFonts w:eastAsia="Times New Roman"/>
          <w:i/>
          <w:szCs w:val="24"/>
          <w:lang w:val="en-US" w:eastAsia="my-MM" w:bidi="my-MM"/>
        </w:rPr>
        <w:t>64</w:t>
      </w:r>
    </w:p>
    <w:p w14:paraId="77D05B8C" w14:textId="2A6B7E4C" w:rsidR="005603E7" w:rsidRPr="005603E7" w:rsidRDefault="005603E7" w:rsidP="005603E7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Отчет от проф. д-р Севдалина Турманова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01.11.2021 г. до 30.04.2022 г.</w:t>
      </w:r>
    </w:p>
    <w:p w14:paraId="5E05CCEE" w14:textId="77777777" w:rsidR="005603E7" w:rsidRDefault="005603E7" w:rsidP="005603E7">
      <w:pPr>
        <w:pStyle w:val="NormalWeb"/>
        <w:ind w:firstLine="708"/>
        <w:jc w:val="both"/>
      </w:pPr>
      <w:r>
        <w:t>След като се запознаха с отчета</w:t>
      </w:r>
      <w:r>
        <w:rPr>
          <w:rStyle w:val="Strong"/>
        </w:rPr>
        <w:t xml:space="preserve"> </w:t>
      </w:r>
      <w:r>
        <w:t>от проф. д-р Севдалина Турманова - председател на Общински съвет - Бургас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4 гл. "за", 0 гл. "против" и 0 гл. "въздържали се",</w:t>
      </w:r>
      <w:r>
        <w:t xml:space="preserve"> членовете на Постоянната комисия по морско дело и рибарство приеха следното</w:t>
      </w:r>
    </w:p>
    <w:p w14:paraId="1F93B5E2" w14:textId="77777777" w:rsidR="005603E7" w:rsidRDefault="005603E7" w:rsidP="005603E7">
      <w:pPr>
        <w:pStyle w:val="NormalWeb"/>
        <w:jc w:val="center"/>
      </w:pPr>
      <w:r>
        <w:rPr>
          <w:rStyle w:val="Strong"/>
        </w:rPr>
        <w:t>СТАНОВИЩЕ:</w:t>
      </w:r>
    </w:p>
    <w:p w14:paraId="00B55667" w14:textId="77777777" w:rsidR="005603E7" w:rsidRDefault="005603E7" w:rsidP="005603E7">
      <w:pPr>
        <w:pStyle w:val="NormalWeb"/>
        <w:ind w:firstLine="708"/>
        <w:jc w:val="both"/>
      </w:pPr>
      <w:r>
        <w:rPr>
          <w:rStyle w:val="Strong"/>
        </w:rPr>
        <w:t>Приема за сведение отчета от проф. д-р Севдалина Турманова - председател на Общински съвет - Бургас.</w:t>
      </w:r>
    </w:p>
    <w:p w14:paraId="44E18CC3" w14:textId="77777777" w:rsidR="005603E7" w:rsidRPr="005603E7" w:rsidRDefault="005603E7" w:rsidP="005603E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</w:p>
    <w:p w14:paraId="3F1B55CE" w14:textId="0128615D" w:rsidR="001E0755" w:rsidRPr="00E0007A" w:rsidRDefault="001E0755" w:rsidP="00E70CC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3B5C4300" w14:textId="71141B79" w:rsidR="00E0007A" w:rsidRDefault="00E0007A" w:rsidP="009C2D16">
      <w:pPr>
        <w:jc w:val="both"/>
        <w:rPr>
          <w:lang w:val="ru-RU"/>
        </w:rPr>
      </w:pPr>
    </w:p>
    <w:p w14:paraId="2B6EEFD0" w14:textId="59F2C5F8" w:rsidR="007544FD" w:rsidRDefault="007544FD" w:rsidP="009C2D16">
      <w:pPr>
        <w:jc w:val="both"/>
        <w:rPr>
          <w:lang w:val="ru-RU"/>
        </w:rPr>
      </w:pPr>
    </w:p>
    <w:p w14:paraId="51A198E7" w14:textId="77777777" w:rsidR="007544FD" w:rsidRDefault="007544FD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04A07523" w:rsidR="00F01DB0" w:rsidRPr="00D2557C" w:rsidRDefault="007F7860" w:rsidP="007F786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</w:t>
      </w:r>
      <w:r w:rsidR="00F01DB0" w:rsidRPr="00D2557C">
        <w:rPr>
          <w:b/>
          <w:szCs w:val="24"/>
        </w:rPr>
        <w:t>ПРЕДСЕДАТЕЛ</w:t>
      </w:r>
      <w:r>
        <w:rPr>
          <w:b/>
          <w:szCs w:val="24"/>
        </w:rPr>
        <w:t>СТВАЩ</w:t>
      </w:r>
      <w:r w:rsidR="00F01DB0" w:rsidRPr="00D2557C">
        <w:rPr>
          <w:b/>
          <w:szCs w:val="24"/>
        </w:rPr>
        <w:t>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55E5166E" w14:textId="401ABAA7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</w:t>
      </w:r>
      <w:r w:rsidR="007F7860">
        <w:rPr>
          <w:b/>
          <w:szCs w:val="24"/>
        </w:rPr>
        <w:t xml:space="preserve">                              </w:t>
      </w:r>
      <w:r w:rsidRPr="00F01DB0">
        <w:rPr>
          <w:b/>
          <w:szCs w:val="24"/>
        </w:rPr>
        <w:t xml:space="preserve"> (</w:t>
      </w:r>
      <w:r w:rsidR="007F7860">
        <w:rPr>
          <w:rFonts w:eastAsia="Times New Roman"/>
          <w:b/>
          <w:szCs w:val="24"/>
          <w:lang w:eastAsia="bg-BG"/>
        </w:rPr>
        <w:t>Живко Господинов</w:t>
      </w:r>
      <w:r w:rsidRPr="00F01DB0">
        <w:rPr>
          <w:b/>
          <w:szCs w:val="24"/>
        </w:rPr>
        <w:t>)</w:t>
      </w:r>
    </w:p>
    <w:p w14:paraId="4E569112" w14:textId="5B5FE3E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8B7041E" w14:textId="7025954A" w:rsidR="007C39F1" w:rsidRDefault="007C39F1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CDD2008" w14:textId="77777777" w:rsidR="007C39F1" w:rsidRDefault="007C39F1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1C72CF3" w14:textId="72C26E0A" w:rsidR="007544FD" w:rsidRDefault="007544FD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32E7C485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7F7860">
        <w:rPr>
          <w:b/>
          <w:szCs w:val="24"/>
        </w:rPr>
        <w:t>Гергана</w:t>
      </w:r>
      <w:r w:rsidR="00860893">
        <w:rPr>
          <w:b/>
          <w:szCs w:val="24"/>
        </w:rPr>
        <w:t xml:space="preserve"> </w:t>
      </w:r>
      <w:r w:rsidR="007F7860">
        <w:rPr>
          <w:b/>
          <w:szCs w:val="24"/>
        </w:rPr>
        <w:t>Чанакова</w:t>
      </w:r>
      <w:r w:rsidR="001E0755" w:rsidRPr="001E0755">
        <w:rPr>
          <w:b/>
          <w:szCs w:val="24"/>
        </w:rPr>
        <w:t>)</w:t>
      </w:r>
      <w:bookmarkStart w:id="0" w:name="_GoBack"/>
      <w:bookmarkEnd w:id="0"/>
    </w:p>
    <w:sectPr w:rsidR="001E0755" w:rsidRPr="00470604" w:rsidSect="008A165B">
      <w:pgSz w:w="11906" w:h="16838" w:code="9"/>
      <w:pgMar w:top="709" w:right="127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29C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B074A"/>
    <w:multiLevelType w:val="hybridMultilevel"/>
    <w:tmpl w:val="50ECC80C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31F2"/>
    <w:multiLevelType w:val="hybridMultilevel"/>
    <w:tmpl w:val="266658E0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3016F"/>
    <w:multiLevelType w:val="hybridMultilevel"/>
    <w:tmpl w:val="6C9E86DC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E0063"/>
    <w:multiLevelType w:val="hybridMultilevel"/>
    <w:tmpl w:val="0F16122A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57D6A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E315F"/>
    <w:multiLevelType w:val="hybridMultilevel"/>
    <w:tmpl w:val="69289F7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A0E"/>
    <w:multiLevelType w:val="hybridMultilevel"/>
    <w:tmpl w:val="94A26D9C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64BB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24A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00D9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6201B"/>
    <w:multiLevelType w:val="hybridMultilevel"/>
    <w:tmpl w:val="A732D840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D07E5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5E51B1"/>
    <w:multiLevelType w:val="hybridMultilevel"/>
    <w:tmpl w:val="80166B4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8810B5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934379"/>
    <w:multiLevelType w:val="hybridMultilevel"/>
    <w:tmpl w:val="19E83508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652AA"/>
    <w:multiLevelType w:val="hybridMultilevel"/>
    <w:tmpl w:val="798C906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D0822"/>
    <w:multiLevelType w:val="hybridMultilevel"/>
    <w:tmpl w:val="CF4084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510DD"/>
    <w:multiLevelType w:val="hybridMultilevel"/>
    <w:tmpl w:val="E02A4BF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D6FD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714239"/>
    <w:multiLevelType w:val="hybridMultilevel"/>
    <w:tmpl w:val="7E120F8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4F5143"/>
    <w:multiLevelType w:val="hybridMultilevel"/>
    <w:tmpl w:val="BE5C6E22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2A6847"/>
    <w:multiLevelType w:val="hybridMultilevel"/>
    <w:tmpl w:val="BCD85564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722F24"/>
    <w:multiLevelType w:val="hybridMultilevel"/>
    <w:tmpl w:val="81C2556C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C1C4E"/>
    <w:multiLevelType w:val="hybridMultilevel"/>
    <w:tmpl w:val="2092E216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333659"/>
    <w:multiLevelType w:val="hybridMultilevel"/>
    <w:tmpl w:val="68586310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35A83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527813"/>
    <w:multiLevelType w:val="hybridMultilevel"/>
    <w:tmpl w:val="7D107526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1326A"/>
    <w:multiLevelType w:val="hybridMultilevel"/>
    <w:tmpl w:val="A3A6836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60D2E"/>
    <w:multiLevelType w:val="hybridMultilevel"/>
    <w:tmpl w:val="76D8A710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772BC7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863B6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47E2C"/>
    <w:multiLevelType w:val="hybridMultilevel"/>
    <w:tmpl w:val="4DBA38BE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3574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52D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91BF8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D31EB"/>
    <w:multiLevelType w:val="hybridMultilevel"/>
    <w:tmpl w:val="08560BB6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53FB0"/>
    <w:multiLevelType w:val="hybridMultilevel"/>
    <w:tmpl w:val="234A522C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97D4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3330E"/>
    <w:multiLevelType w:val="hybridMultilevel"/>
    <w:tmpl w:val="2A7EB35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65766"/>
    <w:multiLevelType w:val="hybridMultilevel"/>
    <w:tmpl w:val="9AE81B14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D3618"/>
    <w:multiLevelType w:val="hybridMultilevel"/>
    <w:tmpl w:val="42EEFC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9B4B2C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C4264D"/>
    <w:multiLevelType w:val="hybridMultilevel"/>
    <w:tmpl w:val="85E41D7A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565682"/>
    <w:multiLevelType w:val="hybridMultilevel"/>
    <w:tmpl w:val="61186B3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4335EA"/>
    <w:multiLevelType w:val="hybridMultilevel"/>
    <w:tmpl w:val="9A961654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D1919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252EEB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7207DF"/>
    <w:multiLevelType w:val="hybridMultilevel"/>
    <w:tmpl w:val="3E34B9CA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9"/>
  </w:num>
  <w:num w:numId="4">
    <w:abstractNumId w:val="47"/>
  </w:num>
  <w:num w:numId="5">
    <w:abstractNumId w:val="10"/>
  </w:num>
  <w:num w:numId="6">
    <w:abstractNumId w:val="32"/>
  </w:num>
  <w:num w:numId="7">
    <w:abstractNumId w:val="36"/>
  </w:num>
  <w:num w:numId="8">
    <w:abstractNumId w:val="31"/>
  </w:num>
  <w:num w:numId="9">
    <w:abstractNumId w:val="35"/>
  </w:num>
  <w:num w:numId="10">
    <w:abstractNumId w:val="48"/>
  </w:num>
  <w:num w:numId="11">
    <w:abstractNumId w:val="11"/>
  </w:num>
  <w:num w:numId="12">
    <w:abstractNumId w:val="0"/>
  </w:num>
  <w:num w:numId="13">
    <w:abstractNumId w:val="5"/>
  </w:num>
  <w:num w:numId="14">
    <w:abstractNumId w:val="34"/>
  </w:num>
  <w:num w:numId="15">
    <w:abstractNumId w:val="39"/>
  </w:num>
  <w:num w:numId="16">
    <w:abstractNumId w:val="20"/>
  </w:num>
  <w:num w:numId="17">
    <w:abstractNumId w:val="27"/>
  </w:num>
  <w:num w:numId="18">
    <w:abstractNumId w:val="46"/>
  </w:num>
  <w:num w:numId="19">
    <w:abstractNumId w:val="19"/>
  </w:num>
  <w:num w:numId="20">
    <w:abstractNumId w:val="33"/>
  </w:num>
  <w:num w:numId="21">
    <w:abstractNumId w:val="49"/>
  </w:num>
  <w:num w:numId="22">
    <w:abstractNumId w:val="45"/>
  </w:num>
  <w:num w:numId="23">
    <w:abstractNumId w:val="2"/>
  </w:num>
  <w:num w:numId="24">
    <w:abstractNumId w:val="8"/>
  </w:num>
  <w:num w:numId="25">
    <w:abstractNumId w:val="44"/>
  </w:num>
  <w:num w:numId="26">
    <w:abstractNumId w:val="29"/>
  </w:num>
  <w:num w:numId="27">
    <w:abstractNumId w:val="43"/>
  </w:num>
  <w:num w:numId="28">
    <w:abstractNumId w:val="40"/>
  </w:num>
  <w:num w:numId="29">
    <w:abstractNumId w:val="41"/>
  </w:num>
  <w:num w:numId="30">
    <w:abstractNumId w:val="1"/>
  </w:num>
  <w:num w:numId="31">
    <w:abstractNumId w:val="14"/>
  </w:num>
  <w:num w:numId="32">
    <w:abstractNumId w:val="7"/>
  </w:num>
  <w:num w:numId="33">
    <w:abstractNumId w:val="16"/>
  </w:num>
  <w:num w:numId="34">
    <w:abstractNumId w:val="30"/>
  </w:num>
  <w:num w:numId="35">
    <w:abstractNumId w:val="21"/>
  </w:num>
  <w:num w:numId="36">
    <w:abstractNumId w:val="3"/>
  </w:num>
  <w:num w:numId="37">
    <w:abstractNumId w:val="17"/>
  </w:num>
  <w:num w:numId="38">
    <w:abstractNumId w:val="42"/>
  </w:num>
  <w:num w:numId="39">
    <w:abstractNumId w:val="18"/>
  </w:num>
  <w:num w:numId="40">
    <w:abstractNumId w:val="23"/>
  </w:num>
  <w:num w:numId="41">
    <w:abstractNumId w:val="22"/>
  </w:num>
  <w:num w:numId="42">
    <w:abstractNumId w:val="26"/>
  </w:num>
  <w:num w:numId="43">
    <w:abstractNumId w:val="24"/>
  </w:num>
  <w:num w:numId="44">
    <w:abstractNumId w:val="28"/>
  </w:num>
  <w:num w:numId="45">
    <w:abstractNumId w:val="12"/>
  </w:num>
  <w:num w:numId="46">
    <w:abstractNumId w:val="37"/>
  </w:num>
  <w:num w:numId="47">
    <w:abstractNumId w:val="13"/>
  </w:num>
  <w:num w:numId="48">
    <w:abstractNumId w:val="25"/>
  </w:num>
  <w:num w:numId="49">
    <w:abstractNumId w:val="4"/>
  </w:num>
  <w:num w:numId="50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36B9"/>
    <w:rsid w:val="000168BB"/>
    <w:rsid w:val="00022CBB"/>
    <w:rsid w:val="000536D1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27C5A"/>
    <w:rsid w:val="00135489"/>
    <w:rsid w:val="001418D3"/>
    <w:rsid w:val="00150711"/>
    <w:rsid w:val="00161987"/>
    <w:rsid w:val="00175789"/>
    <w:rsid w:val="00180527"/>
    <w:rsid w:val="00181C2F"/>
    <w:rsid w:val="00185D89"/>
    <w:rsid w:val="001A0465"/>
    <w:rsid w:val="001A239F"/>
    <w:rsid w:val="001A69D5"/>
    <w:rsid w:val="001C50C4"/>
    <w:rsid w:val="001D6E18"/>
    <w:rsid w:val="001E0755"/>
    <w:rsid w:val="002107FA"/>
    <w:rsid w:val="00214FF6"/>
    <w:rsid w:val="002338A3"/>
    <w:rsid w:val="0028676F"/>
    <w:rsid w:val="00296D0A"/>
    <w:rsid w:val="00297899"/>
    <w:rsid w:val="002A4931"/>
    <w:rsid w:val="002A5711"/>
    <w:rsid w:val="002A6966"/>
    <w:rsid w:val="002D0A06"/>
    <w:rsid w:val="002E3CB7"/>
    <w:rsid w:val="002E5BC1"/>
    <w:rsid w:val="002F1D8C"/>
    <w:rsid w:val="002F2DA9"/>
    <w:rsid w:val="003046B5"/>
    <w:rsid w:val="00331BC6"/>
    <w:rsid w:val="00357B9F"/>
    <w:rsid w:val="00371235"/>
    <w:rsid w:val="0037268D"/>
    <w:rsid w:val="00377BD6"/>
    <w:rsid w:val="003A4EE7"/>
    <w:rsid w:val="003B423B"/>
    <w:rsid w:val="003B5F06"/>
    <w:rsid w:val="003F7B3B"/>
    <w:rsid w:val="0040428C"/>
    <w:rsid w:val="0040590E"/>
    <w:rsid w:val="004133CF"/>
    <w:rsid w:val="00426909"/>
    <w:rsid w:val="00430854"/>
    <w:rsid w:val="004617D8"/>
    <w:rsid w:val="00470604"/>
    <w:rsid w:val="004853EB"/>
    <w:rsid w:val="004958B1"/>
    <w:rsid w:val="004A3C4A"/>
    <w:rsid w:val="004B2D95"/>
    <w:rsid w:val="004B3325"/>
    <w:rsid w:val="004C0EFA"/>
    <w:rsid w:val="004C6F44"/>
    <w:rsid w:val="004D02E6"/>
    <w:rsid w:val="004D1254"/>
    <w:rsid w:val="004D492A"/>
    <w:rsid w:val="004D56BD"/>
    <w:rsid w:val="004E198D"/>
    <w:rsid w:val="004E272C"/>
    <w:rsid w:val="004E6D9F"/>
    <w:rsid w:val="004F0DE7"/>
    <w:rsid w:val="00507E7B"/>
    <w:rsid w:val="00533B22"/>
    <w:rsid w:val="00547560"/>
    <w:rsid w:val="005573F0"/>
    <w:rsid w:val="005603E7"/>
    <w:rsid w:val="00562108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4849"/>
    <w:rsid w:val="00617E42"/>
    <w:rsid w:val="00652492"/>
    <w:rsid w:val="00661742"/>
    <w:rsid w:val="00692653"/>
    <w:rsid w:val="006A26C8"/>
    <w:rsid w:val="006A7854"/>
    <w:rsid w:val="006C509A"/>
    <w:rsid w:val="007002E4"/>
    <w:rsid w:val="00717EA1"/>
    <w:rsid w:val="00751E2A"/>
    <w:rsid w:val="007544FD"/>
    <w:rsid w:val="00756CDB"/>
    <w:rsid w:val="007704B9"/>
    <w:rsid w:val="0077722D"/>
    <w:rsid w:val="00781896"/>
    <w:rsid w:val="00784D66"/>
    <w:rsid w:val="0079645A"/>
    <w:rsid w:val="007A3726"/>
    <w:rsid w:val="007C39F1"/>
    <w:rsid w:val="007E1B07"/>
    <w:rsid w:val="007F2D59"/>
    <w:rsid w:val="007F5505"/>
    <w:rsid w:val="007F7860"/>
    <w:rsid w:val="0080793B"/>
    <w:rsid w:val="0081167A"/>
    <w:rsid w:val="008121F5"/>
    <w:rsid w:val="00844ABD"/>
    <w:rsid w:val="00852201"/>
    <w:rsid w:val="00855FC5"/>
    <w:rsid w:val="00860893"/>
    <w:rsid w:val="00861B48"/>
    <w:rsid w:val="00875CA8"/>
    <w:rsid w:val="00876103"/>
    <w:rsid w:val="008961EC"/>
    <w:rsid w:val="008A09E2"/>
    <w:rsid w:val="008A165B"/>
    <w:rsid w:val="008A2ED8"/>
    <w:rsid w:val="008C0325"/>
    <w:rsid w:val="008C325E"/>
    <w:rsid w:val="008D6C11"/>
    <w:rsid w:val="008E08B1"/>
    <w:rsid w:val="008F2D98"/>
    <w:rsid w:val="00901F93"/>
    <w:rsid w:val="00903553"/>
    <w:rsid w:val="009136F9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04FD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D59A9"/>
    <w:rsid w:val="00AF3AEA"/>
    <w:rsid w:val="00AF7F35"/>
    <w:rsid w:val="00B12A78"/>
    <w:rsid w:val="00B21762"/>
    <w:rsid w:val="00B241CA"/>
    <w:rsid w:val="00B345D2"/>
    <w:rsid w:val="00B51779"/>
    <w:rsid w:val="00B5507F"/>
    <w:rsid w:val="00B704B9"/>
    <w:rsid w:val="00B738C4"/>
    <w:rsid w:val="00B8153A"/>
    <w:rsid w:val="00B838C7"/>
    <w:rsid w:val="00BA010B"/>
    <w:rsid w:val="00BA6C4E"/>
    <w:rsid w:val="00BD5511"/>
    <w:rsid w:val="00BD6482"/>
    <w:rsid w:val="00BE380C"/>
    <w:rsid w:val="00C13887"/>
    <w:rsid w:val="00C145AE"/>
    <w:rsid w:val="00C215C3"/>
    <w:rsid w:val="00C24CEA"/>
    <w:rsid w:val="00C34805"/>
    <w:rsid w:val="00C4021F"/>
    <w:rsid w:val="00CA036D"/>
    <w:rsid w:val="00CA4078"/>
    <w:rsid w:val="00CA57C0"/>
    <w:rsid w:val="00CA5B4A"/>
    <w:rsid w:val="00CB4932"/>
    <w:rsid w:val="00CC212D"/>
    <w:rsid w:val="00CD0D0F"/>
    <w:rsid w:val="00CD1A49"/>
    <w:rsid w:val="00CD6CAF"/>
    <w:rsid w:val="00CD71D0"/>
    <w:rsid w:val="00CD72C7"/>
    <w:rsid w:val="00CE6A94"/>
    <w:rsid w:val="00CF504D"/>
    <w:rsid w:val="00CF517C"/>
    <w:rsid w:val="00D02F66"/>
    <w:rsid w:val="00D14F62"/>
    <w:rsid w:val="00D40B00"/>
    <w:rsid w:val="00D5057A"/>
    <w:rsid w:val="00D53635"/>
    <w:rsid w:val="00D560E6"/>
    <w:rsid w:val="00D73A95"/>
    <w:rsid w:val="00D87300"/>
    <w:rsid w:val="00D927FC"/>
    <w:rsid w:val="00D92D2E"/>
    <w:rsid w:val="00DA4A95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70CC6"/>
    <w:rsid w:val="00E80020"/>
    <w:rsid w:val="00E84E09"/>
    <w:rsid w:val="00E9359E"/>
    <w:rsid w:val="00E956F4"/>
    <w:rsid w:val="00ED403C"/>
    <w:rsid w:val="00ED5F67"/>
    <w:rsid w:val="00EF13CA"/>
    <w:rsid w:val="00F01DB0"/>
    <w:rsid w:val="00F03BE4"/>
    <w:rsid w:val="00F100BB"/>
    <w:rsid w:val="00F21E77"/>
    <w:rsid w:val="00F27054"/>
    <w:rsid w:val="00F30C5B"/>
    <w:rsid w:val="00F507C0"/>
    <w:rsid w:val="00F65DA9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8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1228354-FF06-4154-846F-C092B91E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1547</Words>
  <Characters>8824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Gergana Chanakova</cp:lastModifiedBy>
  <cp:revision>7</cp:revision>
  <cp:lastPrinted>2020-01-27T14:21:00Z</cp:lastPrinted>
  <dcterms:created xsi:type="dcterms:W3CDTF">2022-05-11T08:45:00Z</dcterms:created>
  <dcterms:modified xsi:type="dcterms:W3CDTF">2022-05-13T06:51:00Z</dcterms:modified>
</cp:coreProperties>
</file>