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157" w:tblpY="247"/>
        <w:tblW w:w="9321" w:type="dxa"/>
        <w:tblBorders>
          <w:top w:val="single" w:sz="4" w:space="0" w:color="D5DCE4" w:themeColor="text2" w:themeTint="33"/>
          <w:left w:val="single" w:sz="4" w:space="0" w:color="D5DCE4" w:themeColor="text2" w:themeTint="33"/>
          <w:bottom w:val="single" w:sz="4" w:space="0" w:color="D5DCE4" w:themeColor="text2" w:themeTint="33"/>
          <w:right w:val="single" w:sz="4" w:space="0" w:color="D5DCE4" w:themeColor="text2" w:themeTint="33"/>
          <w:insideH w:val="single" w:sz="4" w:space="0" w:color="D5DCE4" w:themeColor="text2" w:themeTint="33"/>
          <w:insideV w:val="single" w:sz="4" w:space="0" w:color="D5DCE4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5"/>
        <w:gridCol w:w="2268"/>
        <w:gridCol w:w="1538"/>
      </w:tblGrid>
      <w:tr w:rsidR="00FF47DD" w:rsidRPr="00FF47DD" w:rsidTr="00FF47DD">
        <w:trPr>
          <w:trHeight w:val="340"/>
        </w:trPr>
        <w:tc>
          <w:tcPr>
            <w:tcW w:w="5515" w:type="dxa"/>
            <w:tcBorders>
              <w:top w:val="single" w:sz="12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 xml:space="preserve">ПОСТОЯННИ КОМИСИИ </w:t>
            </w:r>
          </w:p>
        </w:tc>
        <w:tc>
          <w:tcPr>
            <w:tcW w:w="2268" w:type="dxa"/>
            <w:tcBorders>
              <w:top w:val="single" w:sz="12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>ДЕН И ДАТА</w:t>
            </w:r>
          </w:p>
        </w:tc>
        <w:tc>
          <w:tcPr>
            <w:tcW w:w="1538" w:type="dxa"/>
            <w:tcBorders>
              <w:top w:val="single" w:sz="12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5B9BD5" w:themeFill="accent1"/>
            <w:noWrap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eastAsia="bg-BG"/>
              </w:rPr>
              <w:t>ЧАС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ТУРИЗЪМ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  <w:t>10</w:t>
            </w:r>
            <w:r w:rsid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88231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13</w:t>
            </w:r>
            <w:r w:rsidR="0017128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МЕЖДУНАРОДНО СЪТРУДНИЧЕСТВО И ВРЪЗКИ С ГРАЖДАНСКОТО ОБЩЕСТВО 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10</w:t>
            </w:r>
            <w:r w:rsid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 xml:space="preserve">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</w:t>
            </w:r>
            <w:r w:rsidR="0088231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  <w:t>4</w:t>
            </w:r>
            <w:r w:rsidR="0088231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:0</w:t>
            </w: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17128C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МОРСКО ДЕЛО И РИБАРСТВО 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10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17128C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val="en-US" w:eastAsia="bg-BG"/>
              </w:rPr>
            </w:pPr>
            <w:r w:rsidRPr="0017128C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88231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15:0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ОБЩЕСТВЕН РЕД И СИГУРНОСТ 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10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17128C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88231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16:0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17128C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НАУКА, ИНОВАЦИИ И ОПЕРАТИВНИ ПРОГРАМИ</w:t>
            </w:r>
          </w:p>
          <w:p w:rsidR="00FF47DD" w:rsidRPr="00FF47DD" w:rsidRDefault="00FF47DD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09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17128C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ОБРАЗОВАНИЕ И ВЕРОИЗПОВЕДАНИЯ </w:t>
            </w:r>
          </w:p>
          <w:p w:rsidR="00FF47DD" w:rsidRPr="00FF47DD" w:rsidRDefault="00FF47DD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10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:00</w:t>
            </w:r>
          </w:p>
        </w:tc>
      </w:tr>
      <w:tr w:rsidR="00FF47DD" w:rsidRPr="00FF47DD" w:rsidTr="00FF47DD">
        <w:trPr>
          <w:trHeight w:val="51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17128C" w:rsidRPr="0017128C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ИКОНОМИКА И ИНВЕСТИЦИОННИ ПОЛИТИКИ 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13:00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ЗДРАВЕОПАЗВАНЕ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14:00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17128C" w:rsidRPr="0017128C" w:rsidRDefault="0017128C" w:rsidP="00171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17128C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 xml:space="preserve">СОЦИАЛНИ ДЕЙНОСТИ 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15:00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</w:pPr>
            <w:r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16:00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ТРАНСПОРТ И БЕЗОПАСНО</w:t>
            </w:r>
            <w:r w:rsidR="002B00D9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С</w:t>
            </w: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Т НА ДВИЖЕНИЕТО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16679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</w:p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09:00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СПОРТ, ДЕЦА И МЛАДЕЖКИ ДЕЙНОСТИ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10:00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КУЛТУРА И ЧИТАЛИЩНА ДЕЙНОСТ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1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11:00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УСТРОЙСТВО НА ТЕРИТОРИЯТА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БЮДЖЕТ И ФИНАНСИ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13:00</w:t>
            </w:r>
          </w:p>
        </w:tc>
      </w:tr>
      <w:tr w:rsidR="00FF47DD" w:rsidRPr="00FF47DD" w:rsidTr="00FF47DD">
        <w:trPr>
          <w:trHeight w:val="660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ОБЩИНСКА СОБСТВЕНОСТ, ОБЩИНСКИ ПРЕДПРИЯТИЯ И ДРУЖЕСТВА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D5DCE4" w:themeFill="text2" w:themeFillTint="33"/>
            <w:vAlign w:val="center"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14:00</w:t>
            </w:r>
          </w:p>
        </w:tc>
      </w:tr>
      <w:tr w:rsidR="00FF47DD" w:rsidRPr="00FF47DD" w:rsidTr="00FF47DD">
        <w:trPr>
          <w:trHeight w:val="553"/>
        </w:trPr>
        <w:tc>
          <w:tcPr>
            <w:tcW w:w="5515" w:type="dxa"/>
            <w:tcBorders>
              <w:top w:val="single" w:sz="4" w:space="0" w:color="5B9BD5" w:themeColor="accent1"/>
              <w:left w:val="single" w:sz="12" w:space="0" w:color="5B9BD5" w:themeColor="accent1"/>
              <w:bottom w:val="single" w:sz="12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bg-BG"/>
              </w:rPr>
              <w:t>ПРАВНИ ВЪПРОСИ</w:t>
            </w:r>
          </w:p>
        </w:tc>
        <w:tc>
          <w:tcPr>
            <w:tcW w:w="226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17128C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12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5</w:t>
            </w:r>
            <w:r w:rsidR="00F16679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.2022 г.</w:t>
            </w:r>
            <w:r w:rsidR="00FF47DD"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br/>
            </w:r>
            <w:r w:rsidR="00FF47DD" w:rsidRPr="00FF47DD">
              <w:rPr>
                <w:rFonts w:ascii="Times New Roman" w:eastAsia="Times New Roman" w:hAnsi="Times New Roman" w:cs="Times New Roman"/>
                <w:i/>
                <w:color w:val="000000"/>
                <w:sz w:val="23"/>
                <w:szCs w:val="23"/>
                <w:lang w:eastAsia="bg-BG"/>
              </w:rPr>
              <w:t>четвъртък</w:t>
            </w:r>
          </w:p>
        </w:tc>
        <w:tc>
          <w:tcPr>
            <w:tcW w:w="153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12" w:space="0" w:color="5B9BD5" w:themeColor="accent1"/>
              <w:right w:val="single" w:sz="12" w:space="0" w:color="5B9BD5" w:themeColor="accent1"/>
            </w:tcBorders>
            <w:shd w:val="clear" w:color="auto" w:fill="auto"/>
            <w:vAlign w:val="center"/>
            <w:hideMark/>
          </w:tcPr>
          <w:p w:rsidR="00FF47DD" w:rsidRPr="00FF47DD" w:rsidRDefault="00FF47DD" w:rsidP="00FF4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</w:pP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15:</w:t>
            </w: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bg-BG"/>
              </w:rPr>
              <w:t>0</w:t>
            </w:r>
            <w:r w:rsidRPr="00FF47D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bg-BG"/>
              </w:rPr>
              <w:t>0</w:t>
            </w:r>
          </w:p>
        </w:tc>
      </w:tr>
    </w:tbl>
    <w:p w:rsidR="003F2455" w:rsidRDefault="003F2455"/>
    <w:sectPr w:rsidR="003F2455" w:rsidSect="009C67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5" w:right="1417" w:bottom="993" w:left="1417" w:header="284" w:footer="7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C4F" w:rsidRDefault="00DA5C4F" w:rsidP="00FF47DD">
      <w:pPr>
        <w:spacing w:after="0" w:line="240" w:lineRule="auto"/>
      </w:pPr>
      <w:r>
        <w:separator/>
      </w:r>
    </w:p>
  </w:endnote>
  <w:endnote w:type="continuationSeparator" w:id="0">
    <w:p w:rsidR="00DA5C4F" w:rsidRDefault="00DA5C4F" w:rsidP="00FF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CC" w:rsidRDefault="00DB5F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28C" w:rsidRDefault="0017128C" w:rsidP="0017128C">
    <w:pPr>
      <w:spacing w:before="100" w:beforeAutospacing="1" w:after="100" w:afterAutospacing="1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Крайният срок за внасяне на докладни записки е 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05.05.2022 г. </w:t>
    </w: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bg-BG"/>
      </w:rPr>
      <w:t>(четвъртък).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Заседанията на постоянните комисии ще се проведат в </w:t>
    </w:r>
    <w:r>
      <w:rPr>
        <w:rFonts w:ascii="Times New Roman" w:eastAsia="Times New Roman" w:hAnsi="Times New Roman" w:cs="Times New Roman"/>
        <w:b/>
        <w:bCs/>
        <w:sz w:val="24"/>
        <w:szCs w:val="24"/>
        <w:u w:val="single"/>
        <w:lang w:eastAsia="bg-BG"/>
      </w:rPr>
      <w:t>зала №1,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находяща се в сградата на Община Бургас, ет. 1. Заседанието на </w:t>
    </w:r>
    <w:proofErr w:type="spellStart"/>
    <w:r>
      <w:rPr>
        <w:rFonts w:ascii="Times New Roman" w:eastAsia="Times New Roman" w:hAnsi="Times New Roman" w:cs="Times New Roman"/>
        <w:sz w:val="24"/>
        <w:szCs w:val="24"/>
        <w:lang w:eastAsia="bg-BG"/>
      </w:rPr>
      <w:t>ОбС</w:t>
    </w:r>
    <w:proofErr w:type="spellEnd"/>
    <w:r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 се предвижда да се проведе на </w:t>
    </w:r>
    <w:r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17.05.2022 г. </w:t>
    </w:r>
    <w:r>
      <w:rPr>
        <w:rFonts w:ascii="Times New Roman" w:eastAsia="Times New Roman" w:hAnsi="Times New Roman" w:cs="Times New Roman"/>
        <w:b/>
        <w:bCs/>
        <w:i/>
        <w:iCs/>
        <w:sz w:val="24"/>
        <w:szCs w:val="24"/>
        <w:lang w:eastAsia="bg-BG"/>
      </w:rPr>
      <w:t>(вторник)</w:t>
    </w:r>
    <w:r>
      <w:rPr>
        <w:rFonts w:ascii="Times New Roman" w:eastAsia="Times New Roman" w:hAnsi="Times New Roman" w:cs="Times New Roman"/>
        <w:sz w:val="24"/>
        <w:szCs w:val="24"/>
        <w:lang w:eastAsia="bg-BG"/>
      </w:rPr>
      <w:t>.</w:t>
    </w:r>
  </w:p>
  <w:p w:rsidR="0017128C" w:rsidRDefault="0017128C" w:rsidP="0017128C">
    <w:pPr>
      <w:pStyle w:val="Footer"/>
    </w:pPr>
  </w:p>
  <w:p w:rsidR="00EC2FB4" w:rsidRPr="00DA2706" w:rsidRDefault="00DA5C4F" w:rsidP="00DA27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CC" w:rsidRDefault="00DB5F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C4F" w:rsidRDefault="00DA5C4F" w:rsidP="00FF47DD">
      <w:pPr>
        <w:spacing w:after="0" w:line="240" w:lineRule="auto"/>
      </w:pPr>
      <w:r>
        <w:separator/>
      </w:r>
    </w:p>
  </w:footnote>
  <w:footnote w:type="continuationSeparator" w:id="0">
    <w:p w:rsidR="00DA5C4F" w:rsidRDefault="00DA5C4F" w:rsidP="00FF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CC" w:rsidRDefault="00DB5F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9D" w:rsidRDefault="00765D80" w:rsidP="0054599D">
    <w:pPr>
      <w:pStyle w:val="Header"/>
      <w:tabs>
        <w:tab w:val="left" w:pos="3705"/>
      </w:tabs>
      <w:rPr>
        <w:b/>
      </w:rPr>
    </w:pPr>
    <w:r>
      <w:rPr>
        <w:b/>
      </w:rPr>
      <w:tab/>
    </w:r>
  </w:p>
  <w:p w:rsidR="00BA0103" w:rsidRPr="006C7D33" w:rsidRDefault="00765D80" w:rsidP="00BA0103">
    <w:pPr>
      <w:pStyle w:val="Header"/>
      <w:tabs>
        <w:tab w:val="left" w:pos="3705"/>
      </w:tabs>
      <w:rPr>
        <w:b/>
        <w:sz w:val="22"/>
      </w:rPr>
    </w:pPr>
    <w:r>
      <w:rPr>
        <w:b/>
      </w:rPr>
      <w:t xml:space="preserve"> </w:t>
    </w:r>
    <w:r w:rsidRPr="002355A2">
      <w:rPr>
        <w:b/>
        <w:noProof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3D5747C5" wp14:editId="58691965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644525" cy="1019175"/>
          <wp:effectExtent l="0" t="0" r="3175" b="0"/>
          <wp:wrapNone/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5" cy="1019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bookmarkStart w:id="0" w:name="_GoBack"/>
    <w:r w:rsidRPr="006C7D33">
      <w:rPr>
        <w:b/>
        <w:sz w:val="22"/>
      </w:rPr>
      <w:tab/>
    </w:r>
    <w:r w:rsidRPr="006C7D33">
      <w:rPr>
        <w:b/>
        <w:sz w:val="22"/>
      </w:rPr>
      <w:t xml:space="preserve">Г Р А Ф И К </w:t>
    </w:r>
  </w:p>
  <w:p w:rsidR="00BA0103" w:rsidRPr="006C7D33" w:rsidRDefault="00765D80" w:rsidP="00BA0103">
    <w:pPr>
      <w:pStyle w:val="Header"/>
      <w:tabs>
        <w:tab w:val="left" w:pos="3705"/>
      </w:tabs>
      <w:jc w:val="center"/>
      <w:rPr>
        <w:b/>
        <w:sz w:val="22"/>
      </w:rPr>
    </w:pPr>
    <w:r w:rsidRPr="006C7D33">
      <w:rPr>
        <w:b/>
        <w:sz w:val="22"/>
      </w:rPr>
      <w:t>за провеждане на заседания на</w:t>
    </w:r>
  </w:p>
  <w:p w:rsidR="00BA0103" w:rsidRPr="006C7D33" w:rsidRDefault="00765D80" w:rsidP="00BA0103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2"/>
        <w:lang w:eastAsia="bg-BG"/>
      </w:rPr>
    </w:pPr>
    <w:r w:rsidRPr="006C7D33">
      <w:rPr>
        <w:rFonts w:eastAsia="Times New Roman" w:cs="Times New Roman"/>
        <w:b/>
        <w:color w:val="000000"/>
        <w:sz w:val="22"/>
        <w:lang w:eastAsia="bg-BG"/>
      </w:rPr>
      <w:t>Постоянните комисии към Общински съвет – Бургас</w:t>
    </w:r>
  </w:p>
  <w:p w:rsidR="00BA0103" w:rsidRPr="006C7D33" w:rsidRDefault="00765D80" w:rsidP="00BA0103">
    <w:pPr>
      <w:pStyle w:val="Header"/>
      <w:tabs>
        <w:tab w:val="left" w:pos="3705"/>
      </w:tabs>
      <w:jc w:val="center"/>
      <w:rPr>
        <w:rFonts w:eastAsia="Times New Roman" w:cs="Times New Roman"/>
        <w:b/>
        <w:color w:val="000000"/>
        <w:sz w:val="22"/>
        <w:lang w:eastAsia="bg-BG"/>
      </w:rPr>
    </w:pPr>
    <w:r w:rsidRPr="006C7D33">
      <w:rPr>
        <w:rFonts w:eastAsia="Times New Roman" w:cs="Times New Roman"/>
        <w:b/>
        <w:color w:val="000000"/>
        <w:sz w:val="22"/>
        <w:lang w:eastAsia="bg-BG"/>
      </w:rPr>
      <w:t xml:space="preserve">за месец </w:t>
    </w:r>
    <w:r w:rsidR="00DB5FCC" w:rsidRPr="006C7D33">
      <w:rPr>
        <w:rFonts w:eastAsia="Times New Roman" w:cs="Times New Roman"/>
        <w:b/>
        <w:color w:val="000000"/>
        <w:sz w:val="22"/>
        <w:lang w:eastAsia="bg-BG"/>
      </w:rPr>
      <w:t>май</w:t>
    </w:r>
    <w:r w:rsidR="000B0288" w:rsidRPr="006C7D33">
      <w:rPr>
        <w:rFonts w:eastAsia="Times New Roman" w:cs="Times New Roman"/>
        <w:b/>
        <w:color w:val="000000"/>
        <w:sz w:val="22"/>
        <w:lang w:eastAsia="bg-BG"/>
      </w:rPr>
      <w:t>,</w:t>
    </w:r>
    <w:r w:rsidR="00980786" w:rsidRPr="006C7D33">
      <w:rPr>
        <w:rFonts w:eastAsia="Times New Roman" w:cs="Times New Roman"/>
        <w:b/>
        <w:color w:val="000000"/>
        <w:sz w:val="22"/>
        <w:lang w:eastAsia="bg-BG"/>
      </w:rPr>
      <w:t xml:space="preserve"> </w:t>
    </w:r>
    <w:r w:rsidR="00FF47DD" w:rsidRPr="006C7D33">
      <w:rPr>
        <w:rFonts w:eastAsia="Times New Roman" w:cs="Times New Roman"/>
        <w:b/>
        <w:color w:val="000000"/>
        <w:sz w:val="22"/>
        <w:lang w:eastAsia="bg-BG"/>
      </w:rPr>
      <w:t>2022</w:t>
    </w:r>
    <w:r w:rsidRPr="006C7D33">
      <w:rPr>
        <w:rFonts w:eastAsia="Times New Roman" w:cs="Times New Roman"/>
        <w:b/>
        <w:color w:val="000000"/>
        <w:sz w:val="22"/>
        <w:lang w:eastAsia="bg-BG"/>
      </w:rPr>
      <w:t xml:space="preserve"> г.</w:t>
    </w:r>
  </w:p>
  <w:bookmarkEnd w:id="0"/>
  <w:p w:rsidR="00573207" w:rsidRPr="00B21F27" w:rsidRDefault="00DA5C4F" w:rsidP="00F40B20">
    <w:pPr>
      <w:pStyle w:val="Header"/>
      <w:tabs>
        <w:tab w:val="left" w:pos="60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CC" w:rsidRDefault="00DB5F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DD"/>
    <w:rsid w:val="000310FD"/>
    <w:rsid w:val="000B0288"/>
    <w:rsid w:val="000D7630"/>
    <w:rsid w:val="00153CF6"/>
    <w:rsid w:val="0017128C"/>
    <w:rsid w:val="002B00D9"/>
    <w:rsid w:val="002F6B02"/>
    <w:rsid w:val="003F2455"/>
    <w:rsid w:val="005A1974"/>
    <w:rsid w:val="005C03C1"/>
    <w:rsid w:val="006954BC"/>
    <w:rsid w:val="006C3348"/>
    <w:rsid w:val="006C4A18"/>
    <w:rsid w:val="006C7D33"/>
    <w:rsid w:val="006D73B0"/>
    <w:rsid w:val="00723A7C"/>
    <w:rsid w:val="00765D80"/>
    <w:rsid w:val="008640A8"/>
    <w:rsid w:val="0088231D"/>
    <w:rsid w:val="008B04B9"/>
    <w:rsid w:val="008C3810"/>
    <w:rsid w:val="00980786"/>
    <w:rsid w:val="009C6700"/>
    <w:rsid w:val="00A05734"/>
    <w:rsid w:val="00A25F57"/>
    <w:rsid w:val="00AB19DE"/>
    <w:rsid w:val="00B06444"/>
    <w:rsid w:val="00B42B1F"/>
    <w:rsid w:val="00CB45A3"/>
    <w:rsid w:val="00CB6FEE"/>
    <w:rsid w:val="00DA2706"/>
    <w:rsid w:val="00DA5C4F"/>
    <w:rsid w:val="00DB5FCC"/>
    <w:rsid w:val="00F11B03"/>
    <w:rsid w:val="00F16679"/>
    <w:rsid w:val="00FA6E5C"/>
    <w:rsid w:val="00FC6378"/>
    <w:rsid w:val="00FE33B4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FF8577-8422-4678-B44D-91EF4922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7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FF47D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F47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F47DD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6</cp:revision>
  <cp:lastPrinted>2022-01-05T07:10:00Z</cp:lastPrinted>
  <dcterms:created xsi:type="dcterms:W3CDTF">2022-05-05T10:51:00Z</dcterms:created>
  <dcterms:modified xsi:type="dcterms:W3CDTF">2022-05-05T11:44:00Z</dcterms:modified>
</cp:coreProperties>
</file>