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36E2" w:rsidRPr="009C36E2" w:rsidRDefault="009C36E2" w:rsidP="009C36E2">
      <w:pPr>
        <w:jc w:val="both"/>
        <w:rPr>
          <w:rFonts w:ascii="Times New Roman" w:eastAsia="SimSun" w:hAnsi="Times New Roman"/>
          <w:b/>
          <w:lang w:val="ru-RU" w:eastAsia="zh-CN"/>
        </w:rPr>
      </w:pPr>
      <w:bookmarkStart w:id="0" w:name="_GoBack"/>
      <w:bookmarkEnd w:id="0"/>
    </w:p>
    <w:p w:rsidR="009C36E2" w:rsidRPr="009C36E2" w:rsidRDefault="009C36E2" w:rsidP="009C36E2">
      <w:pPr>
        <w:jc w:val="both"/>
        <w:rPr>
          <w:rFonts w:ascii="Times New Roman" w:eastAsia="SimSun" w:hAnsi="Times New Roman"/>
          <w:b/>
          <w:lang w:val="ru-RU" w:eastAsia="zh-CN"/>
        </w:rPr>
      </w:pPr>
    </w:p>
    <w:p w:rsidR="009C36E2" w:rsidRPr="009C36E2" w:rsidRDefault="009C36E2" w:rsidP="009C36E2">
      <w:pPr>
        <w:keepNext/>
        <w:jc w:val="center"/>
        <w:outlineLvl w:val="0"/>
        <w:rPr>
          <w:rFonts w:ascii="Tahoma" w:eastAsia="SimSun" w:hAnsi="Tahoma" w:cs="Tunga"/>
          <w:b/>
          <w:spacing w:val="100"/>
          <w:sz w:val="36"/>
          <w:szCs w:val="36"/>
          <w:lang w:val="bg-BG" w:eastAsia="bg-BG"/>
        </w:rPr>
      </w:pPr>
      <w:r w:rsidRPr="009C36E2">
        <w:rPr>
          <w:rFonts w:ascii="Times New Roman" w:eastAsia="SimSun" w:hAnsi="Times New Roman"/>
          <w:noProof/>
          <w:lang w:val="bg-BG" w:eastAsia="bg-BG"/>
        </w:rPr>
        <w:drawing>
          <wp:anchor distT="0" distB="0" distL="114300" distR="114300" simplePos="0" relativeHeight="251659264" behindDoc="0" locked="0" layoutInCell="1" allowOverlap="1">
            <wp:simplePos x="0" y="0"/>
            <wp:positionH relativeFrom="column">
              <wp:posOffset>-228600</wp:posOffset>
            </wp:positionH>
            <wp:positionV relativeFrom="paragraph">
              <wp:posOffset>-228600</wp:posOffset>
            </wp:positionV>
            <wp:extent cx="714375" cy="1066800"/>
            <wp:effectExtent l="0" t="0" r="9525" b="0"/>
            <wp:wrapNone/>
            <wp:docPr id="3" name="Picture 3" descr="G_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descr="G_1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4375" cy="1066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C36E2">
        <w:rPr>
          <w:rFonts w:ascii="Times New Roman" w:eastAsia="SimSun" w:hAnsi="Times New Roman"/>
          <w:noProof/>
          <w:lang w:val="bg-BG" w:eastAsia="bg-BG"/>
        </w:rPr>
        <w:drawing>
          <wp:anchor distT="0" distB="0" distL="114300" distR="114300" simplePos="0" relativeHeight="251661312" behindDoc="0" locked="0" layoutInCell="1" allowOverlap="1">
            <wp:simplePos x="0" y="0"/>
            <wp:positionH relativeFrom="column">
              <wp:posOffset>5124450</wp:posOffset>
            </wp:positionH>
            <wp:positionV relativeFrom="paragraph">
              <wp:posOffset>28575</wp:posOffset>
            </wp:positionV>
            <wp:extent cx="933450" cy="428625"/>
            <wp:effectExtent l="0" t="0" r="0" b="9525"/>
            <wp:wrapNone/>
            <wp:docPr id="2" name="Picture 2" descr="ISO_9001-14001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 descr="ISO_9001-14001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33450" cy="428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C36E2">
        <w:rPr>
          <w:rFonts w:ascii="Tahoma" w:eastAsia="SimSun" w:hAnsi="Tahoma" w:cs="Tunga"/>
          <w:b/>
          <w:spacing w:val="100"/>
          <w:sz w:val="36"/>
          <w:szCs w:val="36"/>
          <w:lang w:val="bg-BG" w:eastAsia="bg-BG"/>
        </w:rPr>
        <w:t>ОБЩИНА БУРГАС</w:t>
      </w:r>
    </w:p>
    <w:p w:rsidR="009C36E2" w:rsidRPr="009C36E2" w:rsidRDefault="009C36E2" w:rsidP="009C36E2">
      <w:pPr>
        <w:jc w:val="center"/>
        <w:rPr>
          <w:rFonts w:ascii="Tahoma" w:eastAsia="SimSun" w:hAnsi="Tahoma" w:cs="Arial"/>
          <w:sz w:val="20"/>
          <w:szCs w:val="20"/>
          <w:lang w:val="bg-BG" w:eastAsia="bg-BG"/>
        </w:rPr>
      </w:pPr>
      <w:r w:rsidRPr="009C36E2">
        <w:rPr>
          <w:rFonts w:ascii="Tahoma" w:eastAsia="SimSun" w:hAnsi="Tahoma" w:cs="Arial"/>
          <w:sz w:val="20"/>
          <w:szCs w:val="20"/>
          <w:lang w:val="bg-BG" w:eastAsia="bg-BG"/>
        </w:rPr>
        <w:t>8000 Бургас, ул.”Александровска” № 26</w:t>
      </w:r>
    </w:p>
    <w:p w:rsidR="009C36E2" w:rsidRPr="009C36E2" w:rsidRDefault="009C36E2" w:rsidP="009C36E2">
      <w:pPr>
        <w:jc w:val="center"/>
        <w:rPr>
          <w:rFonts w:ascii="Tahoma" w:eastAsia="SimSun" w:hAnsi="Tahoma" w:cs="Arial"/>
          <w:sz w:val="20"/>
          <w:szCs w:val="20"/>
          <w:lang w:val="bg-BG" w:eastAsia="bg-BG"/>
        </w:rPr>
      </w:pPr>
      <w:r w:rsidRPr="009C36E2">
        <w:rPr>
          <w:rFonts w:ascii="Tahoma" w:eastAsia="SimSun" w:hAnsi="Tahoma" w:cs="Arial"/>
          <w:sz w:val="20"/>
          <w:szCs w:val="20"/>
          <w:lang w:val="bg-BG" w:eastAsia="bg-BG"/>
        </w:rPr>
        <w:t>тел.</w:t>
      </w:r>
      <w:r w:rsidRPr="009C36E2">
        <w:rPr>
          <w:rFonts w:ascii="Tahoma" w:eastAsia="SimSun" w:hAnsi="Tahoma" w:cs="Arial"/>
          <w:sz w:val="20"/>
          <w:szCs w:val="20"/>
          <w:lang w:val="ru-RU" w:eastAsia="bg-BG"/>
        </w:rPr>
        <w:t xml:space="preserve"> </w:t>
      </w:r>
      <w:r w:rsidRPr="009C36E2">
        <w:rPr>
          <w:rFonts w:ascii="Tahoma" w:eastAsia="SimSun" w:hAnsi="Tahoma" w:cs="Arial"/>
          <w:sz w:val="20"/>
          <w:szCs w:val="20"/>
          <w:lang w:val="bg-BG" w:eastAsia="bg-BG"/>
        </w:rPr>
        <w:t>централа: 056/ 84 09 15-19; факс: 056/ 84 13 14</w:t>
      </w:r>
    </w:p>
    <w:p w:rsidR="009C36E2" w:rsidRPr="009C36E2" w:rsidRDefault="00195549" w:rsidP="009C36E2">
      <w:pPr>
        <w:jc w:val="center"/>
        <w:rPr>
          <w:rFonts w:ascii="Tahoma" w:eastAsia="SimSun" w:hAnsi="Tahoma"/>
          <w:sz w:val="20"/>
          <w:szCs w:val="20"/>
          <w:lang w:val="bg-BG" w:eastAsia="bg-BG"/>
        </w:rPr>
      </w:pPr>
      <w:hyperlink r:id="rId8" w:history="1">
        <w:r w:rsidR="009C36E2" w:rsidRPr="009C36E2">
          <w:rPr>
            <w:rFonts w:ascii="Tahoma" w:eastAsia="SimSun" w:hAnsi="Tahoma"/>
            <w:sz w:val="20"/>
            <w:szCs w:val="15"/>
            <w:lang w:val="pt-BR" w:eastAsia="bg-BG"/>
          </w:rPr>
          <w:t>www</w:t>
        </w:r>
        <w:r w:rsidR="009C36E2" w:rsidRPr="009C36E2">
          <w:rPr>
            <w:rFonts w:ascii="Tahoma" w:eastAsia="SimSun" w:hAnsi="Tahoma"/>
            <w:sz w:val="20"/>
            <w:szCs w:val="15"/>
            <w:lang w:val="bg-BG" w:eastAsia="bg-BG"/>
          </w:rPr>
          <w:t>.</w:t>
        </w:r>
        <w:r w:rsidR="009C36E2" w:rsidRPr="009C36E2">
          <w:rPr>
            <w:rFonts w:ascii="Tahoma" w:eastAsia="SimSun" w:hAnsi="Tahoma"/>
            <w:sz w:val="20"/>
            <w:szCs w:val="15"/>
            <w:lang w:val="pt-BR" w:eastAsia="bg-BG"/>
          </w:rPr>
          <w:t>burgas</w:t>
        </w:r>
        <w:r w:rsidR="009C36E2" w:rsidRPr="009C36E2">
          <w:rPr>
            <w:rFonts w:ascii="Tahoma" w:eastAsia="SimSun" w:hAnsi="Tahoma"/>
            <w:sz w:val="20"/>
            <w:szCs w:val="15"/>
            <w:lang w:val="bg-BG" w:eastAsia="bg-BG"/>
          </w:rPr>
          <w:t>.</w:t>
        </w:r>
        <w:r w:rsidR="009C36E2" w:rsidRPr="009C36E2">
          <w:rPr>
            <w:rFonts w:ascii="Tahoma" w:eastAsia="SimSun" w:hAnsi="Tahoma"/>
            <w:sz w:val="20"/>
            <w:szCs w:val="15"/>
            <w:lang w:val="pt-BR" w:eastAsia="bg-BG"/>
          </w:rPr>
          <w:t>bg</w:t>
        </w:r>
      </w:hyperlink>
      <w:r w:rsidR="009C36E2" w:rsidRPr="009C36E2">
        <w:rPr>
          <w:rFonts w:ascii="Tahoma" w:eastAsia="SimSun" w:hAnsi="Tahoma"/>
          <w:sz w:val="20"/>
          <w:szCs w:val="20"/>
          <w:lang w:val="ru-RU" w:eastAsia="bg-BG"/>
        </w:rPr>
        <w:t xml:space="preserve">; </w:t>
      </w:r>
      <w:r w:rsidR="009C36E2" w:rsidRPr="009C36E2">
        <w:rPr>
          <w:rFonts w:ascii="Tahoma" w:eastAsia="SimSun" w:hAnsi="Tahoma"/>
          <w:sz w:val="20"/>
          <w:szCs w:val="20"/>
          <w:lang w:val="bg-BG" w:eastAsia="bg-BG"/>
        </w:rPr>
        <w:t xml:space="preserve">електронна поща: </w:t>
      </w:r>
      <w:r w:rsidR="009C36E2" w:rsidRPr="009C36E2">
        <w:rPr>
          <w:rFonts w:ascii="Tahoma" w:eastAsia="SimSun" w:hAnsi="Tahoma"/>
          <w:sz w:val="20"/>
          <w:szCs w:val="20"/>
          <w:lang w:val="pt-BR" w:eastAsia="bg-BG"/>
        </w:rPr>
        <w:t>obs</w:t>
      </w:r>
      <w:r w:rsidR="009C36E2" w:rsidRPr="009C36E2">
        <w:rPr>
          <w:rFonts w:ascii="Tahoma" w:eastAsia="SimSun" w:hAnsi="Tahoma"/>
          <w:sz w:val="20"/>
          <w:szCs w:val="20"/>
          <w:lang w:val="en-US" w:eastAsia="bg-BG"/>
        </w:rPr>
        <w:t>h</w:t>
      </w:r>
      <w:r w:rsidR="009C36E2" w:rsidRPr="009C36E2">
        <w:rPr>
          <w:rFonts w:ascii="Tahoma" w:eastAsia="SimSun" w:hAnsi="Tahoma"/>
          <w:sz w:val="20"/>
          <w:szCs w:val="20"/>
          <w:lang w:val="pt-BR" w:eastAsia="bg-BG"/>
        </w:rPr>
        <w:t>tina</w:t>
      </w:r>
      <w:r w:rsidR="009C36E2" w:rsidRPr="009C36E2">
        <w:rPr>
          <w:rFonts w:ascii="Tahoma" w:eastAsia="SimSun" w:hAnsi="Tahoma"/>
          <w:sz w:val="20"/>
          <w:szCs w:val="20"/>
          <w:lang w:val="bg-BG" w:eastAsia="bg-BG"/>
        </w:rPr>
        <w:t>@</w:t>
      </w:r>
      <w:r w:rsidR="009C36E2" w:rsidRPr="009C36E2">
        <w:rPr>
          <w:rFonts w:ascii="Tahoma" w:eastAsia="SimSun" w:hAnsi="Tahoma"/>
          <w:sz w:val="20"/>
          <w:szCs w:val="20"/>
          <w:lang w:val="pt-BR" w:eastAsia="bg-BG"/>
        </w:rPr>
        <w:t>burgas</w:t>
      </w:r>
      <w:r w:rsidR="009C36E2" w:rsidRPr="009C36E2">
        <w:rPr>
          <w:rFonts w:ascii="Tahoma" w:eastAsia="SimSun" w:hAnsi="Tahoma"/>
          <w:sz w:val="20"/>
          <w:szCs w:val="20"/>
          <w:lang w:val="bg-BG" w:eastAsia="bg-BG"/>
        </w:rPr>
        <w:t>.</w:t>
      </w:r>
      <w:r w:rsidR="009C36E2" w:rsidRPr="009C36E2">
        <w:rPr>
          <w:rFonts w:ascii="Tahoma" w:eastAsia="SimSun" w:hAnsi="Tahoma"/>
          <w:sz w:val="20"/>
          <w:szCs w:val="20"/>
          <w:lang w:val="pt-BR" w:eastAsia="bg-BG"/>
        </w:rPr>
        <w:t>bg</w:t>
      </w:r>
    </w:p>
    <w:p w:rsidR="009C36E2" w:rsidRPr="009C36E2" w:rsidRDefault="009C36E2" w:rsidP="009C36E2">
      <w:pPr>
        <w:ind w:firstLine="708"/>
        <w:rPr>
          <w:rFonts w:ascii="Times New Roman" w:eastAsia="SimSun" w:hAnsi="Times New Roman"/>
          <w:lang w:val="bg-BG" w:eastAsia="bg-BG"/>
        </w:rPr>
      </w:pPr>
      <w:r w:rsidRPr="009C36E2">
        <w:rPr>
          <w:rFonts w:ascii="Times New Roman" w:eastAsia="SimSun" w:hAnsi="Times New Roman"/>
          <w:noProof/>
          <w:lang w:val="bg-BG" w:eastAsia="bg-BG"/>
        </w:rPr>
        <mc:AlternateContent>
          <mc:Choice Requires="wps">
            <w:drawing>
              <wp:anchor distT="4294967295" distB="4294967295" distL="114300" distR="114300" simplePos="0" relativeHeight="251660288" behindDoc="0" locked="0" layoutInCell="1" allowOverlap="1">
                <wp:simplePos x="0" y="0"/>
                <wp:positionH relativeFrom="column">
                  <wp:posOffset>457200</wp:posOffset>
                </wp:positionH>
                <wp:positionV relativeFrom="paragraph">
                  <wp:posOffset>69850</wp:posOffset>
                </wp:positionV>
                <wp:extent cx="5257800" cy="0"/>
                <wp:effectExtent l="13970" t="6350" r="5080" b="1270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1F27B8" id="Straight Connector 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pt,5.5pt" to="450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cHZHAIAADYEAAAOAAAAZHJzL2Uyb0RvYy54bWysU8uu2jAU3FfqP1jeQxIau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"/>
            </w:pict>
          </mc:Fallback>
        </mc:AlternateContent>
      </w:r>
      <w:r w:rsidRPr="009C36E2">
        <w:rPr>
          <w:rFonts w:ascii="Times New Roman" w:eastAsia="SimSun" w:hAnsi="Times New Roman"/>
          <w:lang w:val="bg-BG" w:eastAsia="bg-BG"/>
        </w:rPr>
        <w:tab/>
      </w:r>
      <w:r w:rsidRPr="009C36E2">
        <w:rPr>
          <w:rFonts w:ascii="Times New Roman" w:eastAsia="SimSun" w:hAnsi="Times New Roman"/>
          <w:lang w:val="bg-BG" w:eastAsia="bg-BG"/>
        </w:rPr>
        <w:tab/>
      </w:r>
    </w:p>
    <w:p w:rsidR="009C36E2" w:rsidRPr="009C36E2" w:rsidRDefault="009C36E2" w:rsidP="009C36E2">
      <w:pPr>
        <w:jc w:val="both"/>
        <w:rPr>
          <w:rFonts w:ascii="Times New Roman" w:eastAsia="SimSun" w:hAnsi="Times New Roman"/>
          <w:b/>
          <w:lang w:val="bg-BG" w:eastAsia="zh-CN"/>
        </w:rPr>
      </w:pPr>
    </w:p>
    <w:p w:rsidR="009C36E2" w:rsidRPr="00D27E70" w:rsidRDefault="009C36E2" w:rsidP="009C36E2">
      <w:pPr>
        <w:jc w:val="both"/>
        <w:rPr>
          <w:rFonts w:ascii="Times New Roman" w:eastAsia="SimSun" w:hAnsi="Times New Roman"/>
          <w:b/>
          <w:sz w:val="28"/>
          <w:szCs w:val="28"/>
          <w:lang w:val="ru-RU" w:eastAsia="zh-CN"/>
        </w:rPr>
      </w:pPr>
    </w:p>
    <w:p w:rsidR="009C36E2" w:rsidRPr="00D27E70" w:rsidRDefault="009C36E2" w:rsidP="009C36E2">
      <w:pPr>
        <w:jc w:val="both"/>
        <w:rPr>
          <w:rFonts w:ascii="Times New Roman" w:eastAsia="SimSun" w:hAnsi="Times New Roman"/>
          <w:b/>
          <w:sz w:val="28"/>
          <w:szCs w:val="28"/>
          <w:lang w:val="bg-BG" w:eastAsia="zh-CN"/>
        </w:rPr>
      </w:pPr>
      <w:r w:rsidRPr="00D27E70">
        <w:rPr>
          <w:rFonts w:ascii="Times New Roman" w:eastAsia="SimSun" w:hAnsi="Times New Roman"/>
          <w:b/>
          <w:sz w:val="28"/>
          <w:szCs w:val="28"/>
          <w:lang w:val="ru-RU" w:eastAsia="zh-CN"/>
        </w:rPr>
        <w:t>ДО</w:t>
      </w:r>
      <w:r w:rsidRPr="00D27E70">
        <w:rPr>
          <w:rFonts w:ascii="Times New Roman" w:eastAsia="SimSun" w:hAnsi="Times New Roman"/>
          <w:b/>
          <w:sz w:val="28"/>
          <w:szCs w:val="28"/>
          <w:lang w:val="bg-BG" w:eastAsia="zh-CN"/>
        </w:rPr>
        <w:t xml:space="preserve"> </w:t>
      </w:r>
    </w:p>
    <w:p w:rsidR="009C36E2" w:rsidRPr="00D27E70" w:rsidRDefault="009C36E2" w:rsidP="009C36E2">
      <w:pPr>
        <w:jc w:val="both"/>
        <w:rPr>
          <w:rFonts w:ascii="Times New Roman" w:eastAsia="SimSun" w:hAnsi="Times New Roman"/>
          <w:b/>
          <w:sz w:val="28"/>
          <w:szCs w:val="28"/>
          <w:lang w:val="ru-RU" w:eastAsia="zh-CN"/>
        </w:rPr>
      </w:pPr>
      <w:r w:rsidRPr="00D27E70">
        <w:rPr>
          <w:rFonts w:ascii="Times New Roman" w:eastAsia="SimSun" w:hAnsi="Times New Roman"/>
          <w:b/>
          <w:sz w:val="28"/>
          <w:szCs w:val="28"/>
          <w:lang w:val="ru-RU" w:eastAsia="zh-CN"/>
        </w:rPr>
        <w:t>ОБЩИНСКИ СЪВЕТ</w:t>
      </w:r>
    </w:p>
    <w:p w:rsidR="009C36E2" w:rsidRPr="00D27E70" w:rsidRDefault="009C36E2" w:rsidP="009C36E2">
      <w:pPr>
        <w:jc w:val="both"/>
        <w:rPr>
          <w:rFonts w:ascii="Times New Roman" w:eastAsia="SimSun" w:hAnsi="Times New Roman"/>
          <w:b/>
          <w:bCs/>
          <w:sz w:val="28"/>
          <w:szCs w:val="28"/>
          <w:lang w:val="bg-BG" w:eastAsia="zh-CN"/>
        </w:rPr>
      </w:pPr>
      <w:r w:rsidRPr="00D27E70">
        <w:rPr>
          <w:rFonts w:ascii="Times New Roman" w:eastAsia="SimSun" w:hAnsi="Times New Roman"/>
          <w:b/>
          <w:sz w:val="28"/>
          <w:szCs w:val="28"/>
          <w:lang w:val="ru-RU" w:eastAsia="zh-CN"/>
        </w:rPr>
        <w:t>БУРГАС</w:t>
      </w:r>
    </w:p>
    <w:p w:rsidR="009C36E2" w:rsidRPr="00D27E70" w:rsidRDefault="009C36E2" w:rsidP="009C36E2">
      <w:pPr>
        <w:ind w:firstLine="709"/>
        <w:jc w:val="both"/>
        <w:rPr>
          <w:rFonts w:ascii="Times New Roman" w:eastAsia="SimSun" w:hAnsi="Times New Roman"/>
          <w:bCs/>
          <w:sz w:val="28"/>
          <w:szCs w:val="28"/>
          <w:lang w:val="bg-BG" w:eastAsia="zh-CN"/>
        </w:rPr>
      </w:pPr>
    </w:p>
    <w:p w:rsidR="009C36E2" w:rsidRPr="00D27E70" w:rsidRDefault="009C36E2" w:rsidP="009C36E2">
      <w:pPr>
        <w:keepNext/>
        <w:ind w:firstLine="709"/>
        <w:jc w:val="both"/>
        <w:outlineLvl w:val="0"/>
        <w:rPr>
          <w:rFonts w:ascii="Times New Roman" w:hAnsi="Times New Roman"/>
          <w:b/>
          <w:sz w:val="28"/>
          <w:szCs w:val="28"/>
          <w:lang w:val="bg-BG" w:eastAsia="bg-BG"/>
        </w:rPr>
      </w:pPr>
    </w:p>
    <w:p w:rsidR="009C36E2" w:rsidRPr="00D27E70" w:rsidRDefault="009C36E2" w:rsidP="009C36E2">
      <w:pPr>
        <w:keepNext/>
        <w:ind w:firstLine="709"/>
        <w:jc w:val="both"/>
        <w:outlineLvl w:val="0"/>
        <w:rPr>
          <w:rFonts w:ascii="Times New Roman" w:hAnsi="Times New Roman"/>
          <w:b/>
          <w:sz w:val="28"/>
          <w:szCs w:val="28"/>
          <w:lang w:val="bg-BG" w:eastAsia="bg-BG"/>
        </w:rPr>
      </w:pPr>
    </w:p>
    <w:p w:rsidR="009C36E2" w:rsidRPr="00D27E70" w:rsidRDefault="009C36E2" w:rsidP="009C36E2">
      <w:pPr>
        <w:keepNext/>
        <w:ind w:firstLine="709"/>
        <w:jc w:val="center"/>
        <w:outlineLvl w:val="0"/>
        <w:rPr>
          <w:rFonts w:ascii="Times New Roman" w:hAnsi="Times New Roman"/>
          <w:b/>
          <w:sz w:val="28"/>
          <w:szCs w:val="28"/>
          <w:lang w:val="bg-BG" w:eastAsia="bg-BG"/>
        </w:rPr>
      </w:pPr>
      <w:r w:rsidRPr="00D27E70">
        <w:rPr>
          <w:rFonts w:ascii="Times New Roman" w:hAnsi="Times New Roman"/>
          <w:b/>
          <w:sz w:val="28"/>
          <w:szCs w:val="28"/>
          <w:lang w:val="bg-BG" w:eastAsia="bg-BG"/>
        </w:rPr>
        <w:t>ДОКЛАДНА ЗАПИСКА</w:t>
      </w:r>
    </w:p>
    <w:p w:rsidR="009C36E2" w:rsidRPr="00D27E70" w:rsidRDefault="009C36E2" w:rsidP="009C36E2">
      <w:pPr>
        <w:keepNext/>
        <w:ind w:firstLine="709"/>
        <w:jc w:val="center"/>
        <w:outlineLvl w:val="0"/>
        <w:rPr>
          <w:rFonts w:ascii="Times New Roman" w:hAnsi="Times New Roman"/>
          <w:b/>
          <w:bCs/>
          <w:color w:val="000000"/>
          <w:spacing w:val="2"/>
          <w:sz w:val="28"/>
          <w:szCs w:val="28"/>
          <w:lang w:val="bg-BG"/>
        </w:rPr>
      </w:pPr>
      <w:r w:rsidRPr="00D27E70">
        <w:rPr>
          <w:rFonts w:ascii="Times New Roman" w:hAnsi="Times New Roman"/>
          <w:b/>
          <w:bCs/>
          <w:sz w:val="28"/>
          <w:szCs w:val="28"/>
          <w:lang w:val="bg-BG" w:eastAsia="bg-BG"/>
        </w:rPr>
        <w:t xml:space="preserve">ОТ </w:t>
      </w:r>
    </w:p>
    <w:p w:rsidR="00792AFF" w:rsidRDefault="00792AFF" w:rsidP="009C36E2">
      <w:pPr>
        <w:keepNext/>
        <w:ind w:firstLine="709"/>
        <w:jc w:val="center"/>
        <w:outlineLvl w:val="0"/>
        <w:rPr>
          <w:rFonts w:ascii="Times New Roman" w:hAnsi="Times New Roman"/>
          <w:b/>
          <w:bCs/>
          <w:color w:val="000000"/>
          <w:spacing w:val="2"/>
          <w:sz w:val="28"/>
          <w:szCs w:val="28"/>
          <w:lang w:val="bg-BG"/>
        </w:rPr>
      </w:pPr>
      <w:r>
        <w:rPr>
          <w:rFonts w:ascii="Times New Roman" w:hAnsi="Times New Roman"/>
          <w:b/>
          <w:bCs/>
          <w:color w:val="000000"/>
          <w:spacing w:val="2"/>
          <w:sz w:val="28"/>
          <w:szCs w:val="28"/>
          <w:lang w:val="bg-BG"/>
        </w:rPr>
        <w:t>КРАСИМИР СТОЙЧЕВ</w:t>
      </w:r>
      <w:r w:rsidR="009C36E2" w:rsidRPr="00D27E70">
        <w:rPr>
          <w:rFonts w:ascii="Times New Roman" w:hAnsi="Times New Roman"/>
          <w:b/>
          <w:bCs/>
          <w:color w:val="000000"/>
          <w:spacing w:val="2"/>
          <w:sz w:val="28"/>
          <w:szCs w:val="28"/>
          <w:lang w:val="bg-BG"/>
        </w:rPr>
        <w:t xml:space="preserve"> </w:t>
      </w:r>
      <w:r>
        <w:rPr>
          <w:rFonts w:ascii="Times New Roman" w:hAnsi="Times New Roman"/>
          <w:b/>
          <w:bCs/>
          <w:color w:val="000000"/>
          <w:spacing w:val="2"/>
          <w:sz w:val="28"/>
          <w:szCs w:val="28"/>
          <w:lang w:val="bg-BG"/>
        </w:rPr>
        <w:t>– ЗАМЕСТНИК-КМЕТ</w:t>
      </w:r>
    </w:p>
    <w:p w:rsidR="009C36E2" w:rsidRPr="00D27E70" w:rsidRDefault="009C36E2" w:rsidP="009C36E2">
      <w:pPr>
        <w:keepNext/>
        <w:ind w:firstLine="709"/>
        <w:jc w:val="center"/>
        <w:outlineLvl w:val="0"/>
        <w:rPr>
          <w:rFonts w:ascii="Times New Roman" w:hAnsi="Times New Roman"/>
          <w:b/>
          <w:bCs/>
          <w:color w:val="000000"/>
          <w:spacing w:val="2"/>
          <w:sz w:val="28"/>
          <w:szCs w:val="28"/>
          <w:lang w:val="bg-BG"/>
        </w:rPr>
      </w:pPr>
      <w:r w:rsidRPr="00D27E70">
        <w:rPr>
          <w:rFonts w:ascii="Times New Roman" w:hAnsi="Times New Roman"/>
          <w:b/>
          <w:bCs/>
          <w:color w:val="000000"/>
          <w:spacing w:val="2"/>
          <w:sz w:val="28"/>
          <w:szCs w:val="28"/>
          <w:lang w:val="bg-BG"/>
        </w:rPr>
        <w:t>НА ОБЩИНА БУРГАС</w:t>
      </w:r>
    </w:p>
    <w:p w:rsidR="009C36E2" w:rsidRPr="00D27E70" w:rsidRDefault="009C36E2" w:rsidP="009C36E2">
      <w:pPr>
        <w:rPr>
          <w:rFonts w:ascii="Times New Roman" w:eastAsia="SimSun" w:hAnsi="Times New Roman"/>
          <w:b/>
          <w:sz w:val="28"/>
          <w:szCs w:val="28"/>
          <w:lang w:val="bg-BG" w:eastAsia="zh-CN"/>
        </w:rPr>
      </w:pPr>
    </w:p>
    <w:p w:rsidR="009C36E2" w:rsidRPr="00D27E70" w:rsidRDefault="009C36E2" w:rsidP="009C36E2">
      <w:pPr>
        <w:rPr>
          <w:rFonts w:ascii="Times New Roman" w:eastAsia="SimSun" w:hAnsi="Times New Roman"/>
          <w:b/>
          <w:sz w:val="28"/>
          <w:szCs w:val="28"/>
          <w:lang w:val="bg-BG" w:eastAsia="zh-CN"/>
        </w:rPr>
      </w:pPr>
    </w:p>
    <w:p w:rsidR="009C36E2" w:rsidRPr="00D27E70" w:rsidRDefault="009C36E2" w:rsidP="009C36E2">
      <w:pPr>
        <w:spacing w:after="160" w:line="259" w:lineRule="auto"/>
        <w:jc w:val="both"/>
        <w:rPr>
          <w:rFonts w:ascii="Times New Roman" w:eastAsiaTheme="minorHAnsi" w:hAnsi="Times New Roman"/>
          <w:bCs/>
          <w:sz w:val="28"/>
          <w:szCs w:val="28"/>
          <w:lang w:val="bg-BG"/>
        </w:rPr>
      </w:pPr>
      <w:r w:rsidRPr="00D27E70">
        <w:rPr>
          <w:rFonts w:ascii="Times New Roman" w:eastAsia="SimSun" w:hAnsi="Times New Roman"/>
          <w:b/>
          <w:bCs/>
          <w:sz w:val="28"/>
          <w:szCs w:val="28"/>
          <w:lang w:val="bg-BG" w:eastAsia="zh-CN"/>
        </w:rPr>
        <w:t xml:space="preserve">Относно: </w:t>
      </w:r>
      <w:r w:rsidRPr="00D27E70">
        <w:rPr>
          <w:rFonts w:ascii="Times New Roman" w:eastAsiaTheme="minorHAnsi" w:hAnsi="Times New Roman"/>
          <w:bCs/>
          <w:sz w:val="28"/>
          <w:szCs w:val="28"/>
          <w:lang w:val="bg-BG"/>
        </w:rPr>
        <w:t>Приемане на</w:t>
      </w:r>
      <w:r w:rsidRPr="00D27E70">
        <w:rPr>
          <w:rFonts w:ascii="Times New Roman" w:eastAsiaTheme="minorHAnsi" w:hAnsi="Times New Roman"/>
          <w:bCs/>
          <w:sz w:val="28"/>
          <w:szCs w:val="28"/>
          <w:lang w:val="en-US"/>
        </w:rPr>
        <w:t xml:space="preserve"> </w:t>
      </w:r>
      <w:r w:rsidRPr="00D27E70">
        <w:rPr>
          <w:rFonts w:ascii="Times New Roman" w:eastAsiaTheme="minorHAnsi" w:hAnsi="Times New Roman"/>
          <w:bCs/>
          <w:sz w:val="28"/>
          <w:szCs w:val="28"/>
          <w:lang w:val="bg-BG"/>
        </w:rPr>
        <w:t>Наредба за изменение и допълнение на Наредбата за определянето и администрирането на местните такси и цени на услуги на територията на Община Бургас</w:t>
      </w:r>
    </w:p>
    <w:p w:rsidR="001206E0" w:rsidRPr="00D27E70" w:rsidRDefault="00B37840" w:rsidP="001206E0">
      <w:pPr>
        <w:tabs>
          <w:tab w:val="left" w:pos="1134"/>
          <w:tab w:val="num" w:pos="1260"/>
        </w:tabs>
        <w:autoSpaceDE w:val="0"/>
        <w:autoSpaceDN w:val="0"/>
        <w:adjustRightInd w:val="0"/>
        <w:ind w:firstLine="567"/>
        <w:jc w:val="both"/>
        <w:rPr>
          <w:rFonts w:ascii="Times New Roman" w:eastAsiaTheme="minorHAnsi" w:hAnsi="Times New Roman"/>
          <w:b/>
          <w:bCs/>
          <w:sz w:val="28"/>
          <w:szCs w:val="28"/>
          <w:lang w:val="en-US"/>
        </w:rPr>
      </w:pPr>
      <w:r w:rsidRPr="00D27E70">
        <w:rPr>
          <w:rFonts w:ascii="Times New Roman" w:eastAsiaTheme="minorHAnsi" w:hAnsi="Times New Roman"/>
          <w:b/>
          <w:bCs/>
          <w:sz w:val="28"/>
          <w:szCs w:val="28"/>
          <w:lang w:val="en-US"/>
        </w:rPr>
        <w:t xml:space="preserve"> </w:t>
      </w:r>
    </w:p>
    <w:p w:rsidR="00B37840" w:rsidRDefault="00B37840" w:rsidP="00792AFF">
      <w:pPr>
        <w:tabs>
          <w:tab w:val="left" w:pos="1134"/>
          <w:tab w:val="num" w:pos="1260"/>
        </w:tabs>
        <w:autoSpaceDE w:val="0"/>
        <w:autoSpaceDN w:val="0"/>
        <w:adjustRightInd w:val="0"/>
        <w:spacing w:line="276" w:lineRule="auto"/>
        <w:ind w:firstLine="709"/>
        <w:jc w:val="both"/>
        <w:rPr>
          <w:rFonts w:ascii="Times New Roman" w:eastAsiaTheme="minorHAnsi" w:hAnsi="Times New Roman"/>
          <w:b/>
          <w:bCs/>
          <w:sz w:val="28"/>
          <w:szCs w:val="28"/>
          <w:lang w:val="bg-BG"/>
        </w:rPr>
      </w:pPr>
      <w:r w:rsidRPr="00A74F57">
        <w:rPr>
          <w:rFonts w:ascii="Times New Roman" w:eastAsiaTheme="minorHAnsi" w:hAnsi="Times New Roman"/>
          <w:b/>
          <w:bCs/>
          <w:sz w:val="28"/>
          <w:szCs w:val="28"/>
          <w:lang w:val="bg-BG"/>
        </w:rPr>
        <w:t>УВАЖАЕМИ ОБЩИНСКИ СЪВЕТНИЦИ,</w:t>
      </w:r>
    </w:p>
    <w:p w:rsidR="00792AFF" w:rsidRPr="00792AFF" w:rsidRDefault="00792AFF" w:rsidP="00792AFF">
      <w:pPr>
        <w:pStyle w:val="Bodytext20"/>
        <w:ind w:firstLine="709"/>
        <w:rPr>
          <w:sz w:val="28"/>
          <w:szCs w:val="28"/>
        </w:rPr>
      </w:pPr>
    </w:p>
    <w:p w:rsidR="00792AFF" w:rsidRDefault="00792AFF" w:rsidP="00792AFF">
      <w:pPr>
        <w:pStyle w:val="Bodytext20"/>
        <w:shd w:val="clear" w:color="auto" w:fill="auto"/>
        <w:spacing w:line="276" w:lineRule="auto"/>
        <w:ind w:firstLine="709"/>
        <w:rPr>
          <w:sz w:val="28"/>
          <w:szCs w:val="28"/>
        </w:rPr>
      </w:pPr>
    </w:p>
    <w:p w:rsidR="00064FC4" w:rsidRPr="00A74F57" w:rsidRDefault="00EF6D8D" w:rsidP="00064FC4">
      <w:pPr>
        <w:pStyle w:val="Bodytext20"/>
        <w:shd w:val="clear" w:color="auto" w:fill="auto"/>
        <w:spacing w:line="276" w:lineRule="auto"/>
        <w:ind w:firstLine="760"/>
        <w:rPr>
          <w:sz w:val="28"/>
          <w:szCs w:val="28"/>
        </w:rPr>
      </w:pPr>
      <w:r w:rsidRPr="00A74F57">
        <w:rPr>
          <w:sz w:val="28"/>
          <w:szCs w:val="28"/>
        </w:rPr>
        <w:t xml:space="preserve">С </w:t>
      </w:r>
      <w:r w:rsidR="00C258DB" w:rsidRPr="00064FC4">
        <w:rPr>
          <w:sz w:val="28"/>
          <w:szCs w:val="28"/>
        </w:rPr>
        <w:t>приетите</w:t>
      </w:r>
      <w:r w:rsidR="00A74F57" w:rsidRPr="00064FC4">
        <w:rPr>
          <w:sz w:val="28"/>
          <w:szCs w:val="28"/>
        </w:rPr>
        <w:t xml:space="preserve"> изменения</w:t>
      </w:r>
      <w:r w:rsidRPr="00A74F57">
        <w:rPr>
          <w:sz w:val="28"/>
          <w:szCs w:val="28"/>
        </w:rPr>
        <w:t xml:space="preserve"> в Закона за автомобилните превози (ДВ бр.60/2020, в сила от 01.01.2021г.), кметовете на общини или оправомощени от тях длъжностни лица издават удостоверения за регистрация на търговци за извършване на таксиметров превозна пътници по адреса на управление на търговеца и извършват вписване на промени в данните на издадените удостоверения в публичния единен таксиметров регистър. В изпълнение на цитираните изменения и допълнения, Община Бургас е създала организация за издаване на удостоверение за регистрация за извършване на таксиметров превоз на пътници; актуализация на списъка с превозните средства или водачите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отразяване на промени в обстоятелствата в удостоверение за регистрация за извършване на таксиметров превоз на пътници; издаване на дубликат на удостоверение за регистрация за извършване на таксиметров превоз на пътници.</w:t>
      </w:r>
      <w:r w:rsidR="00064FC4">
        <w:rPr>
          <w:sz w:val="28"/>
          <w:szCs w:val="28"/>
          <w:lang w:val="bg-BG"/>
        </w:rPr>
        <w:t xml:space="preserve"> </w:t>
      </w:r>
      <w:r w:rsidR="00064FC4" w:rsidRPr="00A74F57">
        <w:rPr>
          <w:sz w:val="28"/>
          <w:szCs w:val="28"/>
        </w:rPr>
        <w:t xml:space="preserve">Съгласно чл.12, ал.14 от Закона за автомобилните превози, общинският съвет определя с наредба таксите за издаване на удостоверенията за регистрация и вписване на промени. </w:t>
      </w:r>
    </w:p>
    <w:p w:rsidR="00EF6D8D" w:rsidRDefault="00EF6D8D" w:rsidP="00C47E9F">
      <w:pPr>
        <w:pStyle w:val="Bodytext20"/>
        <w:shd w:val="clear" w:color="auto" w:fill="auto"/>
        <w:spacing w:line="276" w:lineRule="auto"/>
        <w:ind w:firstLine="709"/>
        <w:rPr>
          <w:sz w:val="28"/>
          <w:szCs w:val="28"/>
        </w:rPr>
      </w:pPr>
      <w:r w:rsidRPr="00A74F57">
        <w:rPr>
          <w:sz w:val="28"/>
          <w:szCs w:val="28"/>
        </w:rPr>
        <w:t xml:space="preserve">Целта на приемане на настоящото предложение е да бъде изпълнено изискването на чл.12, ал.14 от Закона за автомобилните </w:t>
      </w:r>
      <w:r w:rsidRPr="00A74F57">
        <w:rPr>
          <w:sz w:val="28"/>
          <w:szCs w:val="28"/>
        </w:rPr>
        <w:lastRenderedPageBreak/>
        <w:t>превози за определяне на таксите за издаване на удостоверенията за регистрация и вписване на промени. Осигуряване на възможност на заинтересованите лица да получат удостоверение за регистрация за извършване на таксиметров превоз</w:t>
      </w:r>
      <w:r w:rsidR="00064FC4">
        <w:rPr>
          <w:sz w:val="28"/>
          <w:szCs w:val="28"/>
          <w:lang w:val="bg-BG"/>
        </w:rPr>
        <w:t xml:space="preserve"> </w:t>
      </w:r>
      <w:r w:rsidRPr="00A74F57">
        <w:rPr>
          <w:sz w:val="28"/>
          <w:szCs w:val="28"/>
        </w:rPr>
        <w:t>на пътници и да заявят за вписване на промени в данните на издадените удостоверения в публичния единен таксиметров регистър, при покриване на разходите, които общината извършва по предоставяне на административната услуга, включително проверки за заявени обстоятелство в регистрите на МВР, Министерство на правосъдието, НАП, ИА Автомобилна администрация, съобразно изискванията на Закона за автомобилните превози, въвеждане и поддръжка на програмни продукти, свързани с предоставяне на услугата, административни разходи. С проекта се цели да се обосноват извършваните от община Бургас разходи по предоставянето на услугата, постигане в по-пълна степен на принципа на справедливост при определяне на конкретните видове цени на услуги и оптимизиране на административния процес по предоставяне.</w:t>
      </w:r>
    </w:p>
    <w:p w:rsidR="00C0799B" w:rsidRDefault="00EF6D8D" w:rsidP="00C47E9F">
      <w:pPr>
        <w:pStyle w:val="Bodytext20"/>
        <w:shd w:val="clear" w:color="auto" w:fill="auto"/>
        <w:spacing w:line="276" w:lineRule="auto"/>
        <w:ind w:firstLine="709"/>
        <w:rPr>
          <w:sz w:val="28"/>
          <w:szCs w:val="28"/>
          <w:lang w:val="bg-BG"/>
        </w:rPr>
      </w:pPr>
      <w:r w:rsidRPr="00A74F57">
        <w:rPr>
          <w:sz w:val="28"/>
          <w:szCs w:val="28"/>
        </w:rPr>
        <w:t xml:space="preserve">Настоящото изменение е в изпълнение на </w:t>
      </w:r>
      <w:r w:rsidR="00C0799B">
        <w:rPr>
          <w:sz w:val="28"/>
          <w:szCs w:val="28"/>
          <w:lang w:val="bg-BG"/>
        </w:rPr>
        <w:t xml:space="preserve">изискването цената на административна услуга да бъде обоснована, в съответствие с разходите по предоставянето й. </w:t>
      </w:r>
    </w:p>
    <w:p w:rsidR="00A74F57" w:rsidRPr="00A74F57" w:rsidRDefault="00C0799B" w:rsidP="00C47E9F">
      <w:pPr>
        <w:pStyle w:val="Bodytext20"/>
        <w:shd w:val="clear" w:color="auto" w:fill="auto"/>
        <w:spacing w:line="276" w:lineRule="auto"/>
        <w:ind w:firstLine="709"/>
        <w:rPr>
          <w:sz w:val="28"/>
          <w:szCs w:val="28"/>
        </w:rPr>
      </w:pPr>
      <w:r>
        <w:rPr>
          <w:sz w:val="28"/>
          <w:szCs w:val="28"/>
          <w:lang w:val="bg-BG"/>
        </w:rPr>
        <w:t>В този смисъл е р</w:t>
      </w:r>
      <w:r w:rsidR="00EF6D8D" w:rsidRPr="00A74F57">
        <w:rPr>
          <w:sz w:val="28"/>
          <w:szCs w:val="28"/>
        </w:rPr>
        <w:t>ешение на Административен съд Бургас</w:t>
      </w:r>
      <w:r>
        <w:rPr>
          <w:sz w:val="28"/>
          <w:szCs w:val="28"/>
          <w:lang w:val="bg-BG"/>
        </w:rPr>
        <w:t xml:space="preserve"> по адм. дело </w:t>
      </w:r>
      <w:r w:rsidR="00D13207">
        <w:rPr>
          <w:sz w:val="28"/>
          <w:szCs w:val="28"/>
          <w:lang w:val="bg-BG"/>
        </w:rPr>
        <w:t>1126/2021 г.</w:t>
      </w:r>
      <w:r w:rsidR="00EF6D8D" w:rsidRPr="00A74F57">
        <w:rPr>
          <w:sz w:val="28"/>
          <w:szCs w:val="28"/>
        </w:rPr>
        <w:t xml:space="preserve">, </w:t>
      </w:r>
      <w:r w:rsidR="00064FC4">
        <w:rPr>
          <w:sz w:val="28"/>
          <w:szCs w:val="28"/>
          <w:lang w:val="bg-BG"/>
        </w:rPr>
        <w:t xml:space="preserve">с което </w:t>
      </w:r>
      <w:r>
        <w:rPr>
          <w:sz w:val="28"/>
          <w:szCs w:val="28"/>
          <w:lang w:val="bg-BG"/>
        </w:rPr>
        <w:t>на първа инстанция приетата и действаща и към настоящия момент</w:t>
      </w:r>
      <w:r w:rsidR="00064FC4">
        <w:rPr>
          <w:sz w:val="28"/>
          <w:szCs w:val="28"/>
          <w:lang w:val="bg-BG"/>
        </w:rPr>
        <w:t xml:space="preserve"> </w:t>
      </w:r>
      <w:r>
        <w:rPr>
          <w:sz w:val="28"/>
          <w:szCs w:val="28"/>
          <w:lang w:val="bg-BG"/>
        </w:rPr>
        <w:t xml:space="preserve">цена на услугата </w:t>
      </w:r>
      <w:r w:rsidR="00064FC4">
        <w:rPr>
          <w:sz w:val="28"/>
          <w:szCs w:val="28"/>
          <w:lang w:val="bg-BG"/>
        </w:rPr>
        <w:t>е отменена</w:t>
      </w:r>
      <w:r w:rsidRPr="00C0799B">
        <w:rPr>
          <w:sz w:val="28"/>
          <w:szCs w:val="28"/>
        </w:rPr>
        <w:t xml:space="preserve"> </w:t>
      </w:r>
      <w:r w:rsidRPr="00A74F57">
        <w:rPr>
          <w:sz w:val="28"/>
          <w:szCs w:val="28"/>
        </w:rPr>
        <w:t xml:space="preserve">поради липса на </w:t>
      </w:r>
      <w:r>
        <w:rPr>
          <w:sz w:val="28"/>
          <w:szCs w:val="28"/>
          <w:lang w:val="bg-BG"/>
        </w:rPr>
        <w:lastRenderedPageBreak/>
        <w:t xml:space="preserve">финансова </w:t>
      </w:r>
      <w:r w:rsidRPr="00A74F57">
        <w:rPr>
          <w:sz w:val="28"/>
          <w:szCs w:val="28"/>
        </w:rPr>
        <w:t>обосновка</w:t>
      </w:r>
      <w:r>
        <w:rPr>
          <w:sz w:val="28"/>
          <w:szCs w:val="28"/>
          <w:lang w:val="bg-BG"/>
        </w:rPr>
        <w:t>. Съдебният акт е обжалван. При евентуално потвърждаване на решението би се стигнало до празнота в наредбата, тъй като тази услуга е нововъведена, съответно няма предходна цена.</w:t>
      </w:r>
      <w:r w:rsidR="00EF6D8D" w:rsidRPr="00A74F57">
        <w:rPr>
          <w:sz w:val="28"/>
          <w:szCs w:val="28"/>
        </w:rPr>
        <w:t xml:space="preserve"> </w:t>
      </w:r>
      <w:r>
        <w:rPr>
          <w:sz w:val="28"/>
          <w:szCs w:val="28"/>
          <w:lang w:val="bg-BG"/>
        </w:rPr>
        <w:t xml:space="preserve"> </w:t>
      </w:r>
      <w:r w:rsidR="00C258DB">
        <w:rPr>
          <w:sz w:val="28"/>
          <w:szCs w:val="28"/>
          <w:lang w:val="bg-BG"/>
        </w:rPr>
        <w:t xml:space="preserve"> </w:t>
      </w:r>
    </w:p>
    <w:p w:rsidR="00B84498" w:rsidRPr="00A74F57" w:rsidRDefault="00C0799B" w:rsidP="00C0799B">
      <w:pPr>
        <w:spacing w:after="160" w:line="276" w:lineRule="auto"/>
        <w:ind w:firstLine="567"/>
        <w:jc w:val="both"/>
        <w:rPr>
          <w:rFonts w:ascii="Times New Roman" w:hAnsi="Times New Roman"/>
          <w:sz w:val="28"/>
          <w:szCs w:val="28"/>
          <w:lang w:val="bg-BG" w:eastAsia="bg-BG"/>
        </w:rPr>
      </w:pPr>
      <w:r>
        <w:rPr>
          <w:rFonts w:ascii="Times New Roman" w:eastAsiaTheme="minorHAnsi" w:hAnsi="Times New Roman"/>
          <w:bCs/>
          <w:sz w:val="28"/>
          <w:szCs w:val="28"/>
          <w:lang w:val="bg-BG"/>
        </w:rPr>
        <w:t xml:space="preserve"> </w:t>
      </w:r>
      <w:r w:rsidR="00B84498" w:rsidRPr="00A74F57">
        <w:rPr>
          <w:rFonts w:ascii="Times New Roman" w:eastAsia="Calibri" w:hAnsi="Times New Roman"/>
          <w:bCs/>
          <w:color w:val="222222"/>
          <w:sz w:val="28"/>
          <w:szCs w:val="28"/>
          <w:lang w:val="bg-BG"/>
        </w:rPr>
        <w:t>П</w:t>
      </w:r>
      <w:r w:rsidR="0057221B" w:rsidRPr="00A74F57">
        <w:rPr>
          <w:rFonts w:ascii="Times New Roman" w:eastAsia="Calibri" w:hAnsi="Times New Roman"/>
          <w:bCs/>
          <w:color w:val="222222"/>
          <w:sz w:val="28"/>
          <w:szCs w:val="28"/>
          <w:lang w:val="bg-BG"/>
        </w:rPr>
        <w:t>рое</w:t>
      </w:r>
      <w:r w:rsidR="00B84498" w:rsidRPr="00A74F57">
        <w:rPr>
          <w:rFonts w:ascii="Times New Roman" w:eastAsia="Calibri" w:hAnsi="Times New Roman"/>
          <w:bCs/>
          <w:color w:val="222222"/>
          <w:sz w:val="28"/>
          <w:szCs w:val="28"/>
          <w:lang w:val="bg-BG"/>
        </w:rPr>
        <w:t>кт</w:t>
      </w:r>
      <w:r w:rsidR="00C258DB">
        <w:rPr>
          <w:rFonts w:ascii="Times New Roman" w:eastAsia="Calibri" w:hAnsi="Times New Roman"/>
          <w:bCs/>
          <w:color w:val="222222"/>
          <w:sz w:val="28"/>
          <w:szCs w:val="28"/>
          <w:lang w:val="bg-BG"/>
        </w:rPr>
        <w:t>ът</w:t>
      </w:r>
      <w:r w:rsidR="00B84498" w:rsidRPr="00A74F57">
        <w:rPr>
          <w:rFonts w:ascii="Times New Roman" w:eastAsia="Calibri" w:hAnsi="Times New Roman"/>
          <w:bCs/>
          <w:color w:val="222222"/>
          <w:sz w:val="28"/>
          <w:szCs w:val="28"/>
          <w:lang w:val="bg-BG"/>
        </w:rPr>
        <w:t xml:space="preserve"> за изменени</w:t>
      </w:r>
      <w:r w:rsidR="00D27E70" w:rsidRPr="00A74F57">
        <w:rPr>
          <w:rFonts w:ascii="Times New Roman" w:eastAsia="Calibri" w:hAnsi="Times New Roman"/>
          <w:bCs/>
          <w:color w:val="222222"/>
          <w:sz w:val="28"/>
          <w:szCs w:val="28"/>
          <w:lang w:val="bg-BG"/>
        </w:rPr>
        <w:t>е</w:t>
      </w:r>
      <w:r w:rsidR="00B84498" w:rsidRPr="00A74F57">
        <w:rPr>
          <w:rFonts w:ascii="Times New Roman" w:eastAsia="Calibri" w:hAnsi="Times New Roman"/>
          <w:bCs/>
          <w:color w:val="222222"/>
          <w:sz w:val="28"/>
          <w:szCs w:val="28"/>
          <w:lang w:val="bg-BG"/>
        </w:rPr>
        <w:t xml:space="preserve"> на</w:t>
      </w:r>
      <w:r w:rsidR="0039772C" w:rsidRPr="00A74F57">
        <w:rPr>
          <w:rFonts w:ascii="Times New Roman" w:hAnsi="Times New Roman"/>
          <w:sz w:val="28"/>
          <w:szCs w:val="28"/>
          <w:lang w:val="bg-BG" w:eastAsia="bg-BG"/>
        </w:rPr>
        <w:t xml:space="preserve"> Наредбата за </w:t>
      </w:r>
      <w:r w:rsidR="0039772C" w:rsidRPr="00A74F57">
        <w:rPr>
          <w:rFonts w:ascii="Times New Roman" w:eastAsia="SimSun" w:hAnsi="Times New Roman"/>
          <w:sz w:val="28"/>
          <w:szCs w:val="28"/>
          <w:lang w:val="bg-BG" w:eastAsia="zh-CN"/>
        </w:rPr>
        <w:t xml:space="preserve">определянето и администрирането на местните </w:t>
      </w:r>
      <w:r w:rsidR="00D27E70" w:rsidRPr="00A74F57">
        <w:rPr>
          <w:rFonts w:ascii="Times New Roman" w:eastAsia="SimSun" w:hAnsi="Times New Roman"/>
          <w:sz w:val="28"/>
          <w:szCs w:val="28"/>
          <w:lang w:val="bg-BG" w:eastAsia="zh-CN"/>
        </w:rPr>
        <w:t>та</w:t>
      </w:r>
      <w:r w:rsidR="0039772C" w:rsidRPr="00A74F57">
        <w:rPr>
          <w:rFonts w:ascii="Times New Roman" w:eastAsia="SimSun" w:hAnsi="Times New Roman"/>
          <w:sz w:val="28"/>
          <w:szCs w:val="28"/>
          <w:lang w:val="bg-BG" w:eastAsia="zh-CN"/>
        </w:rPr>
        <w:t>кси и цени на услуги на територията на Община Бургас</w:t>
      </w:r>
      <w:r w:rsidR="00864ED4" w:rsidRPr="00A74F57">
        <w:rPr>
          <w:rFonts w:ascii="Times New Roman" w:eastAsia="SimSun" w:hAnsi="Times New Roman"/>
          <w:sz w:val="28"/>
          <w:szCs w:val="28"/>
          <w:lang w:val="bg-BG" w:eastAsia="zh-CN"/>
        </w:rPr>
        <w:t>, ведно с мотивите за приемането им</w:t>
      </w:r>
      <w:r w:rsidR="0039772C" w:rsidRPr="00A74F57">
        <w:rPr>
          <w:rFonts w:ascii="Times New Roman" w:hAnsi="Times New Roman"/>
          <w:sz w:val="28"/>
          <w:szCs w:val="28"/>
          <w:lang w:val="bg-BG" w:eastAsia="bg-BG"/>
        </w:rPr>
        <w:t xml:space="preserve"> с</w:t>
      </w:r>
      <w:r w:rsidR="00B84498" w:rsidRPr="00A74F57">
        <w:rPr>
          <w:rFonts w:ascii="Times New Roman" w:hAnsi="Times New Roman"/>
          <w:sz w:val="28"/>
          <w:szCs w:val="28"/>
          <w:lang w:val="bg-BG" w:eastAsia="bg-BG"/>
        </w:rPr>
        <w:t>а оповестени на портала за обществени консултации</w:t>
      </w:r>
      <w:r w:rsidR="00C258DB">
        <w:rPr>
          <w:rFonts w:ascii="Times New Roman" w:hAnsi="Times New Roman"/>
          <w:sz w:val="28"/>
          <w:szCs w:val="28"/>
          <w:lang w:val="bg-BG" w:eastAsia="bg-BG"/>
        </w:rPr>
        <w:t xml:space="preserve"> на </w:t>
      </w:r>
      <w:r w:rsidR="00C258DB" w:rsidRPr="00A74F57">
        <w:rPr>
          <w:rFonts w:ascii="Times New Roman" w:hAnsi="Times New Roman"/>
          <w:sz w:val="28"/>
          <w:szCs w:val="28"/>
          <w:lang w:val="en-US" w:eastAsia="bg-BG"/>
        </w:rPr>
        <w:t>0</w:t>
      </w:r>
      <w:r w:rsidR="00C258DB" w:rsidRPr="00A74F57">
        <w:rPr>
          <w:rFonts w:ascii="Times New Roman" w:hAnsi="Times New Roman"/>
          <w:sz w:val="28"/>
          <w:szCs w:val="28"/>
          <w:lang w:val="bg-BG" w:eastAsia="bg-BG"/>
        </w:rPr>
        <w:t>5.01.20</w:t>
      </w:r>
      <w:r w:rsidR="00C258DB" w:rsidRPr="00A74F57">
        <w:rPr>
          <w:rFonts w:ascii="Times New Roman" w:hAnsi="Times New Roman"/>
          <w:sz w:val="28"/>
          <w:szCs w:val="28"/>
          <w:lang w:val="en-US" w:eastAsia="bg-BG"/>
        </w:rPr>
        <w:t>2</w:t>
      </w:r>
      <w:r w:rsidR="00C258DB" w:rsidRPr="00A74F57">
        <w:rPr>
          <w:rFonts w:ascii="Times New Roman" w:hAnsi="Times New Roman"/>
          <w:sz w:val="28"/>
          <w:szCs w:val="28"/>
          <w:lang w:val="bg-BG" w:eastAsia="bg-BG"/>
        </w:rPr>
        <w:t>2г.</w:t>
      </w:r>
      <w:r w:rsidR="00C258DB">
        <w:rPr>
          <w:rFonts w:ascii="Times New Roman" w:hAnsi="Times New Roman"/>
          <w:sz w:val="28"/>
          <w:szCs w:val="28"/>
          <w:lang w:val="bg-BG" w:eastAsia="bg-BG"/>
        </w:rPr>
        <w:t xml:space="preserve"> </w:t>
      </w:r>
      <w:r w:rsidR="00B84498" w:rsidRPr="00A74F57">
        <w:rPr>
          <w:rFonts w:ascii="Times New Roman" w:hAnsi="Times New Roman"/>
          <w:sz w:val="28"/>
          <w:szCs w:val="28"/>
          <w:lang w:val="bg-BG" w:eastAsia="bg-BG"/>
        </w:rPr>
        <w:t>, в съответствие с изискванията на чл.26, ал.4 от Закон</w:t>
      </w:r>
      <w:r w:rsidR="001E5F22" w:rsidRPr="00A74F57">
        <w:rPr>
          <w:rFonts w:ascii="Times New Roman" w:hAnsi="Times New Roman"/>
          <w:sz w:val="28"/>
          <w:szCs w:val="28"/>
          <w:lang w:val="bg-BG" w:eastAsia="bg-BG"/>
        </w:rPr>
        <w:t>а за нормативните актове, като е</w:t>
      </w:r>
      <w:r w:rsidR="00B84498" w:rsidRPr="00A74F57">
        <w:rPr>
          <w:rFonts w:ascii="Times New Roman" w:hAnsi="Times New Roman"/>
          <w:sz w:val="28"/>
          <w:szCs w:val="28"/>
          <w:lang w:val="bg-BG" w:eastAsia="bg-BG"/>
        </w:rPr>
        <w:t xml:space="preserve"> даден 30 – дневен за предложения</w:t>
      </w:r>
      <w:r w:rsidR="00C258DB">
        <w:rPr>
          <w:rFonts w:ascii="Times New Roman" w:hAnsi="Times New Roman"/>
          <w:sz w:val="28"/>
          <w:szCs w:val="28"/>
          <w:lang w:val="bg-BG" w:eastAsia="bg-BG"/>
        </w:rPr>
        <w:t>. До</w:t>
      </w:r>
      <w:r w:rsidR="008A0622" w:rsidRPr="00A74F57">
        <w:rPr>
          <w:rFonts w:ascii="Times New Roman" w:hAnsi="Times New Roman"/>
          <w:sz w:val="28"/>
          <w:szCs w:val="28"/>
          <w:lang w:val="bg-BG" w:eastAsia="bg-BG"/>
        </w:rPr>
        <w:t xml:space="preserve"> </w:t>
      </w:r>
      <w:r w:rsidR="004E6E14">
        <w:rPr>
          <w:rFonts w:ascii="Times New Roman" w:hAnsi="Times New Roman"/>
          <w:sz w:val="28"/>
          <w:szCs w:val="28"/>
          <w:lang w:val="bg-BG" w:eastAsia="bg-BG"/>
        </w:rPr>
        <w:t>3.02.2022г.</w:t>
      </w:r>
      <w:r w:rsidR="008A0622" w:rsidRPr="00A74F57">
        <w:rPr>
          <w:rFonts w:ascii="Times New Roman" w:hAnsi="Times New Roman"/>
          <w:sz w:val="28"/>
          <w:szCs w:val="28"/>
          <w:lang w:val="bg-BG" w:eastAsia="bg-BG"/>
        </w:rPr>
        <w:t xml:space="preserve">, </w:t>
      </w:r>
      <w:r w:rsidR="001E5F22" w:rsidRPr="00A74F57">
        <w:rPr>
          <w:rFonts w:ascii="Times New Roman" w:hAnsi="Times New Roman"/>
          <w:sz w:val="28"/>
          <w:szCs w:val="28"/>
          <w:lang w:val="bg-BG" w:eastAsia="bg-BG"/>
        </w:rPr>
        <w:t>н</w:t>
      </w:r>
      <w:r w:rsidR="008A0622" w:rsidRPr="00A74F57">
        <w:rPr>
          <w:rFonts w:ascii="Times New Roman" w:hAnsi="Times New Roman"/>
          <w:sz w:val="28"/>
          <w:szCs w:val="28"/>
          <w:lang w:val="bg-BG" w:eastAsia="bg-BG"/>
        </w:rPr>
        <w:t>е</w:t>
      </w:r>
      <w:r w:rsidR="001E5F22" w:rsidRPr="00A74F57">
        <w:rPr>
          <w:rFonts w:ascii="Times New Roman" w:hAnsi="Times New Roman"/>
          <w:sz w:val="28"/>
          <w:szCs w:val="28"/>
          <w:lang w:val="bg-BG" w:eastAsia="bg-BG"/>
        </w:rPr>
        <w:t xml:space="preserve"> са </w:t>
      </w:r>
      <w:r w:rsidR="008A0622" w:rsidRPr="00A74F57">
        <w:rPr>
          <w:rFonts w:ascii="Times New Roman" w:hAnsi="Times New Roman"/>
          <w:sz w:val="28"/>
          <w:szCs w:val="28"/>
          <w:lang w:val="bg-BG" w:eastAsia="bg-BG"/>
        </w:rPr>
        <w:t xml:space="preserve"> постъпил</w:t>
      </w:r>
      <w:r w:rsidR="001E5F22" w:rsidRPr="00A74F57">
        <w:rPr>
          <w:rFonts w:ascii="Times New Roman" w:hAnsi="Times New Roman"/>
          <w:sz w:val="28"/>
          <w:szCs w:val="28"/>
          <w:lang w:val="bg-BG" w:eastAsia="bg-BG"/>
        </w:rPr>
        <w:t>и</w:t>
      </w:r>
      <w:r w:rsidR="008A0622" w:rsidRPr="00A74F57">
        <w:rPr>
          <w:rFonts w:ascii="Times New Roman" w:hAnsi="Times New Roman"/>
          <w:sz w:val="28"/>
          <w:szCs w:val="28"/>
          <w:lang w:val="bg-BG" w:eastAsia="bg-BG"/>
        </w:rPr>
        <w:t xml:space="preserve"> предложени</w:t>
      </w:r>
      <w:r w:rsidR="001E5F22" w:rsidRPr="00A74F57">
        <w:rPr>
          <w:rFonts w:ascii="Times New Roman" w:hAnsi="Times New Roman"/>
          <w:sz w:val="28"/>
          <w:szCs w:val="28"/>
          <w:lang w:val="bg-BG" w:eastAsia="bg-BG"/>
        </w:rPr>
        <w:t>я</w:t>
      </w:r>
      <w:r w:rsidR="008A0622" w:rsidRPr="00A74F57">
        <w:rPr>
          <w:rFonts w:ascii="Times New Roman" w:hAnsi="Times New Roman"/>
          <w:sz w:val="28"/>
          <w:szCs w:val="28"/>
          <w:lang w:val="bg-BG" w:eastAsia="bg-BG"/>
        </w:rPr>
        <w:t xml:space="preserve">, </w:t>
      </w:r>
      <w:r w:rsidR="001E5F22" w:rsidRPr="00A74F57">
        <w:rPr>
          <w:rFonts w:ascii="Times New Roman" w:hAnsi="Times New Roman"/>
          <w:sz w:val="28"/>
          <w:szCs w:val="28"/>
          <w:lang w:val="bg-BG" w:eastAsia="bg-BG"/>
        </w:rPr>
        <w:t xml:space="preserve">по предложеният проект на изменение и допълнение </w:t>
      </w:r>
      <w:r w:rsidR="008A0622" w:rsidRPr="00A74F57">
        <w:rPr>
          <w:rFonts w:ascii="Times New Roman" w:hAnsi="Times New Roman"/>
          <w:sz w:val="28"/>
          <w:szCs w:val="28"/>
          <w:lang w:val="bg-BG" w:eastAsia="bg-BG"/>
        </w:rPr>
        <w:t xml:space="preserve">на Наредба за изменение и допълнение на Наредбата за определянето и администрирането на местните такси и цени на услуги на територията на Община Бургас. </w:t>
      </w:r>
    </w:p>
    <w:p w:rsidR="0039772C" w:rsidRPr="00A74F57" w:rsidRDefault="00B84498" w:rsidP="005E37D0">
      <w:pPr>
        <w:spacing w:after="200" w:line="276" w:lineRule="auto"/>
        <w:ind w:firstLine="708"/>
        <w:jc w:val="both"/>
        <w:rPr>
          <w:rFonts w:ascii="Times New Roman" w:hAnsi="Times New Roman"/>
          <w:sz w:val="28"/>
          <w:szCs w:val="28"/>
          <w:lang w:val="bg-BG" w:eastAsia="bg-BG"/>
        </w:rPr>
      </w:pPr>
      <w:r w:rsidRPr="00A74F57">
        <w:rPr>
          <w:rFonts w:ascii="Times New Roman" w:hAnsi="Times New Roman"/>
          <w:sz w:val="28"/>
          <w:szCs w:val="28"/>
          <w:lang w:val="bg-BG" w:eastAsia="bg-BG"/>
        </w:rPr>
        <w:t>Предвид изложеното, на основание ч</w:t>
      </w:r>
      <w:r w:rsidR="0039772C" w:rsidRPr="00A74F57">
        <w:rPr>
          <w:rFonts w:ascii="Times New Roman" w:hAnsi="Times New Roman"/>
          <w:sz w:val="28"/>
          <w:szCs w:val="28"/>
          <w:lang w:val="en-US" w:eastAsia="bg-BG"/>
        </w:rPr>
        <w:t>л. 21, ал</w:t>
      </w:r>
      <w:r w:rsidRPr="00A74F57">
        <w:rPr>
          <w:rFonts w:ascii="Times New Roman" w:hAnsi="Times New Roman"/>
          <w:sz w:val="28"/>
          <w:szCs w:val="28"/>
          <w:lang w:val="bg-BG" w:eastAsia="bg-BG"/>
        </w:rPr>
        <w:t>.</w:t>
      </w:r>
      <w:r w:rsidR="0039772C" w:rsidRPr="00A74F57">
        <w:rPr>
          <w:rFonts w:ascii="Times New Roman" w:hAnsi="Times New Roman"/>
          <w:sz w:val="28"/>
          <w:szCs w:val="28"/>
          <w:lang w:val="en-US" w:eastAsia="bg-BG"/>
        </w:rPr>
        <w:t xml:space="preserve"> 1, т. 7 връзка с ал. 2 от Закона за местното самоуправление и </w:t>
      </w:r>
      <w:r w:rsidRPr="00A74F57">
        <w:rPr>
          <w:rFonts w:ascii="Times New Roman" w:hAnsi="Times New Roman"/>
          <w:sz w:val="28"/>
          <w:szCs w:val="28"/>
          <w:lang w:val="en-US" w:eastAsia="bg-BG"/>
        </w:rPr>
        <w:t xml:space="preserve">местната администрация, предлагам </w:t>
      </w:r>
      <w:r w:rsidRPr="00A74F57">
        <w:rPr>
          <w:rFonts w:ascii="Times New Roman" w:hAnsi="Times New Roman"/>
          <w:sz w:val="28"/>
          <w:szCs w:val="28"/>
          <w:lang w:val="bg-BG" w:eastAsia="bg-BG"/>
        </w:rPr>
        <w:t xml:space="preserve">Общински съвет Бургас да вземе следното </w:t>
      </w:r>
      <w:r w:rsidR="0039772C" w:rsidRPr="00A74F57">
        <w:rPr>
          <w:rFonts w:ascii="Times New Roman" w:hAnsi="Times New Roman"/>
          <w:sz w:val="28"/>
          <w:szCs w:val="28"/>
          <w:lang w:val="bg-BG" w:eastAsia="bg-BG"/>
        </w:rPr>
        <w:t xml:space="preserve"> </w:t>
      </w:r>
    </w:p>
    <w:p w:rsidR="009C36E2" w:rsidRPr="00A74F57" w:rsidRDefault="006E5723" w:rsidP="00BE6D1E">
      <w:pPr>
        <w:spacing w:after="160" w:line="259" w:lineRule="auto"/>
        <w:ind w:firstLine="709"/>
        <w:jc w:val="center"/>
        <w:rPr>
          <w:rFonts w:ascii="Times New Roman" w:eastAsiaTheme="minorHAnsi" w:hAnsi="Times New Roman"/>
          <w:b/>
          <w:sz w:val="28"/>
          <w:szCs w:val="28"/>
          <w:lang w:val="bg-BG"/>
        </w:rPr>
      </w:pPr>
      <w:r w:rsidRPr="00A74F57">
        <w:rPr>
          <w:rFonts w:ascii="Times New Roman" w:eastAsiaTheme="minorHAnsi" w:hAnsi="Times New Roman"/>
          <w:b/>
          <w:sz w:val="28"/>
          <w:szCs w:val="28"/>
          <w:lang w:val="bg-BG"/>
        </w:rPr>
        <w:t>РЕШЕНИЕ</w:t>
      </w:r>
    </w:p>
    <w:p w:rsidR="008403E1" w:rsidRPr="00A74F57" w:rsidRDefault="006E5723" w:rsidP="006E5723">
      <w:pPr>
        <w:spacing w:after="160" w:line="259" w:lineRule="auto"/>
        <w:jc w:val="both"/>
        <w:rPr>
          <w:rFonts w:ascii="Times New Roman" w:eastAsiaTheme="minorHAnsi" w:hAnsi="Times New Roman"/>
          <w:i/>
          <w:sz w:val="28"/>
          <w:szCs w:val="28"/>
          <w:lang w:val="bg-BG"/>
        </w:rPr>
      </w:pPr>
      <w:r w:rsidRPr="00A74F57">
        <w:rPr>
          <w:rFonts w:ascii="Times New Roman" w:eastAsiaTheme="minorHAnsi" w:hAnsi="Times New Roman"/>
          <w:b/>
          <w:sz w:val="28"/>
          <w:szCs w:val="28"/>
          <w:lang w:val="bg-BG"/>
        </w:rPr>
        <w:tab/>
        <w:t xml:space="preserve">Приема </w:t>
      </w:r>
      <w:r w:rsidR="008403E1" w:rsidRPr="00A74F57">
        <w:rPr>
          <w:rFonts w:ascii="Times New Roman" w:eastAsiaTheme="minorHAnsi" w:hAnsi="Times New Roman"/>
          <w:b/>
          <w:sz w:val="28"/>
          <w:szCs w:val="28"/>
          <w:lang w:val="bg-BG"/>
        </w:rPr>
        <w:t xml:space="preserve">Наредба за изменение </w:t>
      </w:r>
      <w:r w:rsidR="0048304D" w:rsidRPr="00A74F57">
        <w:rPr>
          <w:rFonts w:ascii="Times New Roman" w:eastAsiaTheme="minorHAnsi" w:hAnsi="Times New Roman"/>
          <w:b/>
          <w:sz w:val="28"/>
          <w:szCs w:val="28"/>
          <w:lang w:val="bg-BG"/>
        </w:rPr>
        <w:t xml:space="preserve">и допълнение </w:t>
      </w:r>
      <w:r w:rsidR="008403E1" w:rsidRPr="00A74F57">
        <w:rPr>
          <w:rFonts w:ascii="Times New Roman" w:eastAsiaTheme="minorHAnsi" w:hAnsi="Times New Roman"/>
          <w:b/>
          <w:sz w:val="28"/>
          <w:szCs w:val="28"/>
          <w:lang w:val="bg-BG"/>
        </w:rPr>
        <w:t>на Наредбата за определянето и администрирането на местните такси и цени на услуги на територията на Община Бургас</w:t>
      </w:r>
      <w:r w:rsidR="008403E1" w:rsidRPr="00A74F57">
        <w:rPr>
          <w:rFonts w:ascii="Times New Roman" w:eastAsiaTheme="minorHAnsi" w:hAnsi="Times New Roman"/>
          <w:sz w:val="28"/>
          <w:szCs w:val="28"/>
          <w:lang w:val="bg-BG"/>
        </w:rPr>
        <w:t xml:space="preserve"> </w:t>
      </w:r>
      <w:r w:rsidR="008403E1" w:rsidRPr="00A74F57">
        <w:rPr>
          <w:rFonts w:ascii="Times New Roman" w:eastAsiaTheme="minorHAnsi" w:hAnsi="Times New Roman"/>
          <w:i/>
          <w:sz w:val="28"/>
          <w:szCs w:val="28"/>
          <w:lang w:val="bg-BG"/>
        </w:rPr>
        <w:t xml:space="preserve">(приета с решение на Общински съвет - Бургас, по т.2, Протокол № 21/ 20.12.2016 г., изм. и доп. с решения на Общински съвет – Бургас, по т.3, Протокол </w:t>
      </w:r>
      <w:r w:rsidR="008403E1" w:rsidRPr="00A74F57">
        <w:rPr>
          <w:rFonts w:ascii="Times New Roman" w:eastAsiaTheme="minorHAnsi" w:hAnsi="Times New Roman"/>
          <w:i/>
          <w:sz w:val="28"/>
          <w:szCs w:val="28"/>
          <w:lang w:val="bg-BG"/>
        </w:rPr>
        <w:lastRenderedPageBreak/>
        <w:t xml:space="preserve">№26/25.04.2017 г.; по т.4, Протокол №34/28.11.2017 г.; по т.1, Протокол №36/19.12.2017 г.; по т.4, Протокол №41/24.04.2018 г.; по т.1, Протокол №43/26.06.2018 г.; по т.2, Протокол №46/28.08.2018 г.; по т.8, Протокол №49/30.10.2018 г.; по т.1, Протокол №52/18.12.2018 г.; изм. с Решение №248 от 15.02.2019 г. на Административен съд -Бургас по адм. д. №3204/2018 г.; по т.1 и т.2, Протокол №55/26.03.2019 г.; по т.1, Протокол №56/30.04.2019 г.; по т.1, Протокол №60/30.07.2019 г.; по т.3 от Протокол №61/27.08.2019 г.; по т.4, т.5 и т.6 от Протокол №12/28.07.2020 г.; </w:t>
      </w:r>
      <w:r w:rsidR="008403E1" w:rsidRPr="004E6E14">
        <w:rPr>
          <w:rFonts w:ascii="Times New Roman" w:eastAsiaTheme="minorHAnsi" w:hAnsi="Times New Roman"/>
          <w:i/>
          <w:sz w:val="28"/>
          <w:szCs w:val="28"/>
          <w:lang w:val="bg-BG"/>
        </w:rPr>
        <w:t>по т.6 и т.7 от Протокол №13/29.09.2020 г.).</w:t>
      </w:r>
    </w:p>
    <w:p w:rsidR="006E5723" w:rsidRPr="00795007" w:rsidRDefault="00D13207" w:rsidP="00795007">
      <w:pPr>
        <w:ind w:firstLine="720"/>
        <w:jc w:val="both"/>
        <w:rPr>
          <w:rFonts w:ascii="Times New Roman" w:hAnsi="Times New Roman"/>
          <w:b/>
          <w:color w:val="FF0000"/>
          <w:sz w:val="28"/>
          <w:szCs w:val="28"/>
          <w:lang w:val="bg-BG"/>
        </w:rPr>
      </w:pPr>
      <w:r w:rsidRPr="00795007">
        <w:rPr>
          <w:rFonts w:ascii="Times New Roman" w:hAnsi="Times New Roman"/>
          <w:b/>
          <w:sz w:val="28"/>
          <w:szCs w:val="28"/>
          <w:lang w:val="bg-BG"/>
        </w:rPr>
        <w:t>§1</w:t>
      </w:r>
      <w:r w:rsidR="006E5723" w:rsidRPr="00795007">
        <w:rPr>
          <w:rFonts w:ascii="Times New Roman" w:hAnsi="Times New Roman"/>
          <w:b/>
          <w:sz w:val="28"/>
          <w:szCs w:val="28"/>
          <w:lang w:val="bg-BG"/>
        </w:rPr>
        <w:t xml:space="preserve">. </w:t>
      </w:r>
      <w:r w:rsidR="00795007" w:rsidRPr="00795007">
        <w:rPr>
          <w:rFonts w:ascii="Times New Roman" w:hAnsi="Times New Roman"/>
          <w:b/>
          <w:sz w:val="28"/>
          <w:szCs w:val="28"/>
          <w:lang w:val="bg-BG"/>
        </w:rPr>
        <w:t xml:space="preserve">В </w:t>
      </w:r>
      <w:r w:rsidR="00AC429E" w:rsidRPr="00795007">
        <w:rPr>
          <w:rFonts w:ascii="Times New Roman" w:hAnsi="Times New Roman"/>
          <w:b/>
          <w:sz w:val="28"/>
          <w:szCs w:val="28"/>
          <w:lang w:val="bg-BG"/>
        </w:rPr>
        <w:t>Приложение 3</w:t>
      </w:r>
      <w:r w:rsidR="00795007" w:rsidRPr="00795007">
        <w:rPr>
          <w:rFonts w:ascii="Times New Roman" w:hAnsi="Times New Roman"/>
          <w:b/>
          <w:sz w:val="28"/>
          <w:szCs w:val="28"/>
          <w:lang w:val="bg-BG"/>
        </w:rPr>
        <w:t>, Р</w:t>
      </w:r>
      <w:r w:rsidR="00795007" w:rsidRPr="00795007">
        <w:rPr>
          <w:rFonts w:ascii="Times New Roman" w:hAnsi="Times New Roman"/>
          <w:b/>
          <w:sz w:val="28"/>
          <w:szCs w:val="28"/>
        </w:rPr>
        <w:t xml:space="preserve">аздел IV </w:t>
      </w:r>
      <w:r w:rsidR="00795007">
        <w:rPr>
          <w:rFonts w:ascii="Times New Roman" w:hAnsi="Times New Roman"/>
          <w:b/>
          <w:sz w:val="28"/>
          <w:szCs w:val="28"/>
          <w:lang w:val="bg-BG"/>
        </w:rPr>
        <w:t>„</w:t>
      </w:r>
      <w:r w:rsidR="00795007" w:rsidRPr="00795007">
        <w:rPr>
          <w:rFonts w:ascii="Times New Roman" w:hAnsi="Times New Roman"/>
          <w:b/>
          <w:sz w:val="28"/>
          <w:szCs w:val="28"/>
        </w:rPr>
        <w:t>Административни услуги</w:t>
      </w:r>
      <w:r w:rsidR="00795007">
        <w:rPr>
          <w:rFonts w:ascii="Times New Roman" w:hAnsi="Times New Roman"/>
          <w:b/>
          <w:sz w:val="28"/>
          <w:szCs w:val="28"/>
          <w:lang w:val="bg-BG"/>
        </w:rPr>
        <w:t>“</w:t>
      </w:r>
      <w:r w:rsidR="00795007" w:rsidRPr="00795007">
        <w:rPr>
          <w:rFonts w:ascii="Times New Roman" w:hAnsi="Times New Roman"/>
          <w:b/>
          <w:sz w:val="28"/>
          <w:szCs w:val="28"/>
          <w:lang w:val="bg-BG"/>
        </w:rPr>
        <w:t xml:space="preserve">, от </w:t>
      </w:r>
      <w:r w:rsidR="00795007" w:rsidRPr="00795007">
        <w:rPr>
          <w:rFonts w:ascii="Times New Roman" w:eastAsia="Calibri" w:hAnsi="Times New Roman"/>
          <w:b/>
          <w:sz w:val="28"/>
          <w:szCs w:val="28"/>
          <w:lang w:val="ru-RU" w:eastAsia="bg-BG"/>
        </w:rPr>
        <w:t xml:space="preserve">Тарифата на местни такси по чл.6 ал.1 от ЗМДТ, за услуги предоставяни от Община Бургас, </w:t>
      </w:r>
      <w:r w:rsidR="005E37D0">
        <w:rPr>
          <w:rFonts w:ascii="Times New Roman" w:eastAsia="Calibri" w:hAnsi="Times New Roman"/>
          <w:b/>
          <w:sz w:val="28"/>
          <w:szCs w:val="28"/>
          <w:lang w:val="ru-RU" w:eastAsia="bg-BG"/>
        </w:rPr>
        <w:t>отменя същесвуващата точка 4 и</w:t>
      </w:r>
      <w:r w:rsidR="00AC429E" w:rsidRPr="00795007">
        <w:rPr>
          <w:rFonts w:ascii="Times New Roman" w:hAnsi="Times New Roman"/>
          <w:b/>
          <w:sz w:val="28"/>
          <w:szCs w:val="28"/>
        </w:rPr>
        <w:t xml:space="preserve"> създава  това точка 4 със следното съдържание:</w:t>
      </w:r>
      <w:r w:rsidR="006E5723" w:rsidRPr="00795007">
        <w:rPr>
          <w:rFonts w:ascii="Times New Roman" w:hAnsi="Times New Roman"/>
          <w:b/>
          <w:sz w:val="28"/>
          <w:szCs w:val="28"/>
          <w:lang w:val="bg-BG"/>
        </w:rPr>
        <w:t xml:space="preserve"> </w:t>
      </w:r>
      <w:r w:rsidR="00E91711" w:rsidRPr="00795007">
        <w:rPr>
          <w:rFonts w:ascii="Times New Roman" w:hAnsi="Times New Roman"/>
          <w:b/>
          <w:sz w:val="28"/>
          <w:szCs w:val="28"/>
          <w:lang w:val="bg-BG"/>
        </w:rPr>
        <w:t xml:space="preserve"> </w:t>
      </w:r>
    </w:p>
    <w:p w:rsidR="0062032A" w:rsidRPr="00A74F57" w:rsidRDefault="00D13207" w:rsidP="00795007">
      <w:pPr>
        <w:tabs>
          <w:tab w:val="left" w:pos="1134"/>
        </w:tabs>
        <w:ind w:firstLine="709"/>
        <w:jc w:val="both"/>
        <w:rPr>
          <w:rFonts w:ascii="Times New Roman" w:hAnsi="Times New Roman"/>
          <w:bCs/>
          <w:sz w:val="28"/>
          <w:szCs w:val="28"/>
          <w:lang w:val="ru-RU"/>
        </w:rPr>
      </w:pPr>
      <w:r>
        <w:rPr>
          <w:rFonts w:ascii="Times New Roman" w:hAnsi="Times New Roman"/>
          <w:bCs/>
          <w:sz w:val="28"/>
          <w:szCs w:val="28"/>
          <w:lang w:val="bg-BG"/>
        </w:rPr>
        <w:t xml:space="preserve"> </w:t>
      </w:r>
    </w:p>
    <w:tbl>
      <w:tblPr>
        <w:tblW w:w="946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775"/>
        <w:gridCol w:w="1985"/>
      </w:tblGrid>
      <w:tr w:rsidR="0062032A" w:rsidRPr="00A74F57" w:rsidTr="000D3510">
        <w:tc>
          <w:tcPr>
            <w:tcW w:w="709" w:type="dxa"/>
          </w:tcPr>
          <w:p w:rsidR="0062032A" w:rsidRPr="00D13207" w:rsidRDefault="00D13207" w:rsidP="00D13207">
            <w:pPr>
              <w:pStyle w:val="ListParagraph"/>
              <w:numPr>
                <w:ilvl w:val="0"/>
                <w:numId w:val="19"/>
              </w:numPr>
              <w:rPr>
                <w:rFonts w:ascii="Times New Roman" w:hAnsi="Times New Roman"/>
                <w:sz w:val="28"/>
                <w:szCs w:val="28"/>
                <w:lang w:val="bg-BG" w:eastAsia="bg-BG"/>
              </w:rPr>
            </w:pPr>
            <w:r w:rsidRPr="00D13207">
              <w:rPr>
                <w:rFonts w:ascii="Times New Roman" w:hAnsi="Times New Roman"/>
                <w:sz w:val="28"/>
                <w:szCs w:val="28"/>
                <w:lang w:val="bg-BG" w:eastAsia="bg-BG"/>
              </w:rPr>
              <w:t>4</w:t>
            </w:r>
          </w:p>
        </w:tc>
        <w:tc>
          <w:tcPr>
            <w:tcW w:w="6775" w:type="dxa"/>
            <w:shd w:val="clear" w:color="auto" w:fill="auto"/>
          </w:tcPr>
          <w:p w:rsidR="0062032A" w:rsidRPr="00A74F57" w:rsidRDefault="00D13207" w:rsidP="00E91711">
            <w:pPr>
              <w:ind w:firstLine="709"/>
              <w:rPr>
                <w:rFonts w:ascii="Times New Roman" w:hAnsi="Times New Roman"/>
                <w:sz w:val="28"/>
                <w:szCs w:val="28"/>
                <w:lang w:val="bg-BG" w:eastAsia="bg-BG"/>
              </w:rPr>
            </w:pPr>
            <w:r>
              <w:rPr>
                <w:rFonts w:ascii="Times New Roman" w:eastAsia="Calibri" w:hAnsi="Times New Roman"/>
                <w:b/>
                <w:sz w:val="28"/>
                <w:szCs w:val="28"/>
                <w:lang w:val="bg-BG" w:eastAsia="bg-BG"/>
              </w:rPr>
              <w:t xml:space="preserve">4. </w:t>
            </w:r>
            <w:r w:rsidR="0062032A" w:rsidRPr="00A74F57">
              <w:rPr>
                <w:rFonts w:ascii="Times New Roman" w:eastAsia="Calibri" w:hAnsi="Times New Roman"/>
                <w:b/>
                <w:sz w:val="28"/>
                <w:szCs w:val="28"/>
                <w:lang w:val="bg-BG" w:eastAsia="bg-BG"/>
              </w:rPr>
              <w:t>Услуги</w:t>
            </w:r>
            <w:r w:rsidR="0062032A" w:rsidRPr="00A74F57">
              <w:rPr>
                <w:rFonts w:ascii="Times New Roman" w:eastAsia="Calibri" w:hAnsi="Times New Roman"/>
                <w:b/>
                <w:sz w:val="28"/>
                <w:szCs w:val="28"/>
                <w:lang w:val="ru-RU" w:eastAsia="bg-BG"/>
              </w:rPr>
              <w:t xml:space="preserve"> предоставяни от Дирекция И</w:t>
            </w:r>
            <w:r w:rsidR="0062032A" w:rsidRPr="00A74F57">
              <w:rPr>
                <w:rFonts w:ascii="Times New Roman" w:eastAsia="Calibri" w:hAnsi="Times New Roman"/>
                <w:b/>
                <w:sz w:val="28"/>
                <w:szCs w:val="28"/>
                <w:lang w:val="bg-BG" w:eastAsia="bg-BG"/>
              </w:rPr>
              <w:t>СД</w:t>
            </w:r>
            <w:r w:rsidR="0062032A" w:rsidRPr="00A74F57">
              <w:rPr>
                <w:rFonts w:ascii="Times New Roman" w:eastAsia="Calibri" w:hAnsi="Times New Roman"/>
                <w:b/>
                <w:sz w:val="28"/>
                <w:szCs w:val="28"/>
                <w:lang w:val="ru-RU" w:eastAsia="bg-BG"/>
              </w:rPr>
              <w:t>.</w:t>
            </w:r>
          </w:p>
        </w:tc>
        <w:tc>
          <w:tcPr>
            <w:tcW w:w="1985" w:type="dxa"/>
            <w:shd w:val="clear" w:color="auto" w:fill="auto"/>
          </w:tcPr>
          <w:p w:rsidR="0062032A" w:rsidRPr="00A74F57" w:rsidRDefault="0062032A" w:rsidP="00E91711">
            <w:pPr>
              <w:ind w:firstLine="709"/>
              <w:rPr>
                <w:rFonts w:ascii="Times New Roman" w:hAnsi="Times New Roman"/>
                <w:sz w:val="28"/>
                <w:szCs w:val="28"/>
                <w:lang w:val="en-US" w:eastAsia="bg-BG"/>
              </w:rPr>
            </w:pPr>
          </w:p>
        </w:tc>
      </w:tr>
      <w:tr w:rsidR="0062032A" w:rsidRPr="00A74F57" w:rsidTr="000D3510">
        <w:trPr>
          <w:trHeight w:val="220"/>
        </w:trPr>
        <w:tc>
          <w:tcPr>
            <w:tcW w:w="709" w:type="dxa"/>
          </w:tcPr>
          <w:p w:rsidR="0062032A" w:rsidRPr="00A74F57" w:rsidRDefault="00795007" w:rsidP="00E91711">
            <w:pPr>
              <w:ind w:firstLine="709"/>
              <w:rPr>
                <w:rFonts w:ascii="Times New Roman" w:eastAsia="Calibri" w:hAnsi="Times New Roman"/>
                <w:sz w:val="28"/>
                <w:szCs w:val="28"/>
                <w:lang w:val="bg-BG" w:eastAsia="bg-BG"/>
              </w:rPr>
            </w:pPr>
            <w:r>
              <w:rPr>
                <w:rFonts w:ascii="Times New Roman" w:eastAsia="Calibri" w:hAnsi="Times New Roman"/>
                <w:sz w:val="28"/>
                <w:szCs w:val="28"/>
                <w:lang w:val="bg-BG" w:eastAsia="bg-BG"/>
              </w:rPr>
              <w:t>4</w:t>
            </w:r>
            <w:r w:rsidR="0062032A" w:rsidRPr="00A74F57">
              <w:rPr>
                <w:rFonts w:ascii="Times New Roman" w:eastAsia="Calibri" w:hAnsi="Times New Roman"/>
                <w:sz w:val="28"/>
                <w:szCs w:val="28"/>
                <w:lang w:val="bg-BG" w:eastAsia="bg-BG"/>
              </w:rPr>
              <w:t>1.</w:t>
            </w:r>
          </w:p>
        </w:tc>
        <w:tc>
          <w:tcPr>
            <w:tcW w:w="6775" w:type="dxa"/>
            <w:shd w:val="clear" w:color="auto" w:fill="auto"/>
          </w:tcPr>
          <w:p w:rsidR="0062032A" w:rsidRPr="00A74F57" w:rsidRDefault="0062032A" w:rsidP="00E91711">
            <w:pPr>
              <w:ind w:firstLine="709"/>
              <w:rPr>
                <w:rFonts w:ascii="Times New Roman" w:eastAsia="Calibri" w:hAnsi="Times New Roman"/>
                <w:b/>
                <w:sz w:val="28"/>
                <w:szCs w:val="28"/>
                <w:lang w:val="bg-BG" w:eastAsia="bg-BG"/>
              </w:rPr>
            </w:pPr>
            <w:r w:rsidRPr="00A74F57">
              <w:rPr>
                <w:rFonts w:ascii="Times New Roman" w:hAnsi="Times New Roman"/>
                <w:sz w:val="28"/>
                <w:szCs w:val="28"/>
                <w:lang w:val="bg-BG"/>
              </w:rPr>
              <w:t>И</w:t>
            </w:r>
            <w:r w:rsidRPr="00A74F57">
              <w:rPr>
                <w:rFonts w:ascii="Times New Roman" w:hAnsi="Times New Roman"/>
                <w:sz w:val="28"/>
                <w:szCs w:val="28"/>
              </w:rPr>
              <w:t xml:space="preserve">здаване на удостоверение за регистрация за извършване на таксиметров превоз на пътници </w:t>
            </w:r>
          </w:p>
        </w:tc>
        <w:tc>
          <w:tcPr>
            <w:tcW w:w="1985" w:type="dxa"/>
            <w:shd w:val="clear" w:color="auto" w:fill="auto"/>
          </w:tcPr>
          <w:p w:rsidR="0062032A" w:rsidRPr="00A74F57" w:rsidRDefault="0062032A" w:rsidP="00D13207">
            <w:pPr>
              <w:rPr>
                <w:rFonts w:ascii="Times New Roman" w:eastAsia="Calibri" w:hAnsi="Times New Roman"/>
                <w:sz w:val="28"/>
                <w:szCs w:val="28"/>
                <w:lang w:val="ru-RU" w:eastAsia="bg-BG"/>
              </w:rPr>
            </w:pPr>
            <w:r w:rsidRPr="00A74F57">
              <w:rPr>
                <w:rFonts w:ascii="Times New Roman" w:eastAsia="Calibri" w:hAnsi="Times New Roman"/>
                <w:sz w:val="28"/>
                <w:szCs w:val="28"/>
                <w:lang w:val="ru-RU" w:eastAsia="bg-BG"/>
              </w:rPr>
              <w:t>100,00лв.</w:t>
            </w:r>
          </w:p>
        </w:tc>
      </w:tr>
      <w:tr w:rsidR="0062032A" w:rsidRPr="00A74F57" w:rsidTr="000D3510">
        <w:trPr>
          <w:trHeight w:val="292"/>
        </w:trPr>
        <w:tc>
          <w:tcPr>
            <w:tcW w:w="709" w:type="dxa"/>
          </w:tcPr>
          <w:p w:rsidR="0062032A" w:rsidRPr="00A74F57" w:rsidRDefault="0062032A" w:rsidP="00795007">
            <w:pPr>
              <w:ind w:firstLine="709"/>
              <w:rPr>
                <w:rFonts w:ascii="Times New Roman" w:eastAsia="Calibri" w:hAnsi="Times New Roman"/>
                <w:sz w:val="28"/>
                <w:szCs w:val="28"/>
                <w:lang w:val="bg-BG" w:eastAsia="bg-BG"/>
              </w:rPr>
            </w:pPr>
            <w:r w:rsidRPr="00A74F57">
              <w:rPr>
                <w:rFonts w:ascii="Times New Roman" w:eastAsia="Calibri" w:hAnsi="Times New Roman"/>
                <w:sz w:val="28"/>
                <w:szCs w:val="28"/>
                <w:lang w:val="bg-BG" w:eastAsia="bg-BG"/>
              </w:rPr>
              <w:t>42.</w:t>
            </w:r>
          </w:p>
        </w:tc>
        <w:tc>
          <w:tcPr>
            <w:tcW w:w="6775" w:type="dxa"/>
            <w:shd w:val="clear" w:color="auto" w:fill="auto"/>
          </w:tcPr>
          <w:p w:rsidR="0062032A" w:rsidRPr="00A74F57" w:rsidRDefault="0062032A" w:rsidP="00E91711">
            <w:pPr>
              <w:ind w:firstLine="709"/>
              <w:rPr>
                <w:rFonts w:ascii="Times New Roman" w:hAnsi="Times New Roman"/>
                <w:sz w:val="28"/>
                <w:szCs w:val="28"/>
              </w:rPr>
            </w:pPr>
            <w:r w:rsidRPr="00A74F57">
              <w:rPr>
                <w:rFonts w:ascii="Times New Roman" w:hAnsi="Times New Roman"/>
                <w:sz w:val="28"/>
                <w:szCs w:val="28"/>
                <w:lang w:val="bg-BG"/>
              </w:rPr>
              <w:t>А</w:t>
            </w:r>
            <w:r w:rsidRPr="00A74F57">
              <w:rPr>
                <w:rFonts w:ascii="Times New Roman" w:hAnsi="Times New Roman"/>
                <w:sz w:val="28"/>
                <w:szCs w:val="28"/>
              </w:rPr>
              <w:t xml:space="preserve">ктуализация на списъка с превозните средства или водачите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tc>
        <w:tc>
          <w:tcPr>
            <w:tcW w:w="1985" w:type="dxa"/>
            <w:shd w:val="clear" w:color="auto" w:fill="auto"/>
          </w:tcPr>
          <w:p w:rsidR="0062032A" w:rsidRPr="00A74F57" w:rsidRDefault="0062032A" w:rsidP="005E37D0">
            <w:pPr>
              <w:rPr>
                <w:rFonts w:ascii="Times New Roman" w:eastAsia="Calibri" w:hAnsi="Times New Roman"/>
                <w:sz w:val="28"/>
                <w:szCs w:val="28"/>
                <w:lang w:val="ru-RU" w:eastAsia="bg-BG"/>
              </w:rPr>
            </w:pPr>
            <w:r w:rsidRPr="00A74F57">
              <w:rPr>
                <w:rFonts w:ascii="Times New Roman" w:eastAsia="Calibri" w:hAnsi="Times New Roman"/>
                <w:sz w:val="28"/>
                <w:szCs w:val="28"/>
                <w:lang w:val="ru-RU" w:eastAsia="bg-BG"/>
              </w:rPr>
              <w:t>10,00лв.</w:t>
            </w:r>
          </w:p>
        </w:tc>
      </w:tr>
      <w:tr w:rsidR="0062032A" w:rsidRPr="00A74F57" w:rsidTr="000D3510">
        <w:trPr>
          <w:trHeight w:val="292"/>
        </w:trPr>
        <w:tc>
          <w:tcPr>
            <w:tcW w:w="709" w:type="dxa"/>
          </w:tcPr>
          <w:p w:rsidR="0062032A" w:rsidRPr="00A74F57" w:rsidRDefault="0062032A" w:rsidP="00795007">
            <w:pPr>
              <w:ind w:firstLine="709"/>
              <w:rPr>
                <w:rFonts w:ascii="Times New Roman" w:eastAsia="Calibri" w:hAnsi="Times New Roman"/>
                <w:sz w:val="28"/>
                <w:szCs w:val="28"/>
                <w:lang w:val="bg-BG" w:eastAsia="bg-BG"/>
              </w:rPr>
            </w:pPr>
            <w:r w:rsidRPr="00A74F57">
              <w:rPr>
                <w:rFonts w:ascii="Times New Roman" w:eastAsia="Calibri" w:hAnsi="Times New Roman"/>
                <w:sz w:val="28"/>
                <w:szCs w:val="28"/>
                <w:lang w:val="bg-BG" w:eastAsia="bg-BG"/>
              </w:rPr>
              <w:t>43.</w:t>
            </w:r>
          </w:p>
        </w:tc>
        <w:tc>
          <w:tcPr>
            <w:tcW w:w="6775" w:type="dxa"/>
            <w:shd w:val="clear" w:color="auto" w:fill="auto"/>
          </w:tcPr>
          <w:p w:rsidR="0062032A" w:rsidRPr="00A74F57" w:rsidRDefault="0062032A" w:rsidP="00E91711">
            <w:pPr>
              <w:ind w:firstLine="709"/>
              <w:rPr>
                <w:rFonts w:ascii="Times New Roman" w:hAnsi="Times New Roman"/>
                <w:sz w:val="28"/>
                <w:szCs w:val="28"/>
              </w:rPr>
            </w:pPr>
            <w:r w:rsidRPr="00A74F57">
              <w:rPr>
                <w:rFonts w:ascii="Times New Roman" w:hAnsi="Times New Roman"/>
                <w:sz w:val="28"/>
                <w:szCs w:val="28"/>
                <w:lang w:val="bg-BG"/>
              </w:rPr>
              <w:t>О</w:t>
            </w:r>
            <w:r w:rsidRPr="00A74F57">
              <w:rPr>
                <w:rFonts w:ascii="Times New Roman" w:hAnsi="Times New Roman"/>
                <w:sz w:val="28"/>
                <w:szCs w:val="28"/>
              </w:rPr>
              <w:t xml:space="preserve">тразяване на промени в обстоятелствата в удостоверение за регистрация за извършване на таксиметров превоз на пътници </w:t>
            </w:r>
          </w:p>
        </w:tc>
        <w:tc>
          <w:tcPr>
            <w:tcW w:w="1985" w:type="dxa"/>
            <w:shd w:val="clear" w:color="auto" w:fill="auto"/>
          </w:tcPr>
          <w:p w:rsidR="0062032A" w:rsidRPr="00A74F57" w:rsidRDefault="005E37D0" w:rsidP="005E37D0">
            <w:pPr>
              <w:rPr>
                <w:rFonts w:ascii="Times New Roman" w:eastAsia="Calibri" w:hAnsi="Times New Roman"/>
                <w:sz w:val="28"/>
                <w:szCs w:val="28"/>
                <w:lang w:val="ru-RU" w:eastAsia="bg-BG"/>
              </w:rPr>
            </w:pPr>
            <w:r>
              <w:rPr>
                <w:rFonts w:ascii="Times New Roman" w:eastAsia="Calibri" w:hAnsi="Times New Roman"/>
                <w:sz w:val="28"/>
                <w:szCs w:val="28"/>
                <w:lang w:val="ru-RU" w:eastAsia="bg-BG"/>
              </w:rPr>
              <w:t>100,00лв.</w:t>
            </w:r>
          </w:p>
        </w:tc>
      </w:tr>
      <w:tr w:rsidR="0062032A" w:rsidRPr="00A74F57" w:rsidTr="000D3510">
        <w:trPr>
          <w:trHeight w:val="292"/>
        </w:trPr>
        <w:tc>
          <w:tcPr>
            <w:tcW w:w="709" w:type="dxa"/>
          </w:tcPr>
          <w:p w:rsidR="0062032A" w:rsidRPr="00A74F57" w:rsidRDefault="0062032A" w:rsidP="00795007">
            <w:pPr>
              <w:ind w:firstLine="709"/>
              <w:rPr>
                <w:rFonts w:ascii="Times New Roman" w:eastAsia="Calibri" w:hAnsi="Times New Roman"/>
                <w:sz w:val="28"/>
                <w:szCs w:val="28"/>
                <w:lang w:val="bg-BG" w:eastAsia="bg-BG"/>
              </w:rPr>
            </w:pPr>
            <w:r w:rsidRPr="00A74F57">
              <w:rPr>
                <w:rFonts w:ascii="Times New Roman" w:eastAsia="Calibri" w:hAnsi="Times New Roman"/>
                <w:sz w:val="28"/>
                <w:szCs w:val="28"/>
                <w:lang w:val="bg-BG" w:eastAsia="bg-BG"/>
              </w:rPr>
              <w:t>44.</w:t>
            </w:r>
          </w:p>
        </w:tc>
        <w:tc>
          <w:tcPr>
            <w:tcW w:w="6775" w:type="dxa"/>
            <w:shd w:val="clear" w:color="auto" w:fill="auto"/>
          </w:tcPr>
          <w:p w:rsidR="0062032A" w:rsidRPr="00A74F57" w:rsidRDefault="0062032A" w:rsidP="00E91711">
            <w:pPr>
              <w:ind w:firstLine="709"/>
              <w:rPr>
                <w:rFonts w:ascii="Times New Roman" w:hAnsi="Times New Roman"/>
                <w:sz w:val="28"/>
                <w:szCs w:val="28"/>
                <w:lang w:val="bg-BG"/>
              </w:rPr>
            </w:pPr>
            <w:r w:rsidRPr="00A74F57">
              <w:rPr>
                <w:rFonts w:ascii="Times New Roman" w:hAnsi="Times New Roman"/>
                <w:sz w:val="28"/>
                <w:szCs w:val="28"/>
                <w:lang w:val="bg-BG"/>
              </w:rPr>
              <w:t>Издаване на д</w:t>
            </w:r>
            <w:r w:rsidRPr="00A74F57">
              <w:rPr>
                <w:rFonts w:ascii="Times New Roman" w:hAnsi="Times New Roman"/>
                <w:sz w:val="28"/>
                <w:szCs w:val="28"/>
              </w:rPr>
              <w:t xml:space="preserve">убликат на удостоверение за регистрация за извършване на таксиметров превоз на пътници </w:t>
            </w:r>
          </w:p>
        </w:tc>
        <w:tc>
          <w:tcPr>
            <w:tcW w:w="1985" w:type="dxa"/>
            <w:shd w:val="clear" w:color="auto" w:fill="auto"/>
          </w:tcPr>
          <w:p w:rsidR="0062032A" w:rsidRPr="00A74F57" w:rsidRDefault="0062032A" w:rsidP="005E37D0">
            <w:pPr>
              <w:rPr>
                <w:rFonts w:ascii="Times New Roman" w:eastAsia="Calibri" w:hAnsi="Times New Roman"/>
                <w:sz w:val="28"/>
                <w:szCs w:val="28"/>
                <w:lang w:val="ru-RU" w:eastAsia="bg-BG"/>
              </w:rPr>
            </w:pPr>
            <w:r w:rsidRPr="00A74F57">
              <w:rPr>
                <w:rFonts w:ascii="Times New Roman" w:eastAsia="Calibri" w:hAnsi="Times New Roman"/>
                <w:sz w:val="28"/>
                <w:szCs w:val="28"/>
                <w:lang w:val="ru-RU" w:eastAsia="bg-BG"/>
              </w:rPr>
              <w:t>10,00лв.</w:t>
            </w:r>
          </w:p>
        </w:tc>
      </w:tr>
    </w:tbl>
    <w:p w:rsidR="004127C0" w:rsidRPr="00A74F57" w:rsidRDefault="004127C0" w:rsidP="00E91711">
      <w:pPr>
        <w:tabs>
          <w:tab w:val="left" w:pos="1134"/>
        </w:tabs>
        <w:ind w:firstLine="709"/>
        <w:jc w:val="both"/>
        <w:rPr>
          <w:rFonts w:ascii="Times New Roman" w:hAnsi="Times New Roman"/>
          <w:bCs/>
          <w:sz w:val="28"/>
          <w:szCs w:val="28"/>
          <w:lang w:val="ru-RU"/>
        </w:rPr>
      </w:pPr>
    </w:p>
    <w:p w:rsidR="00D06BAC" w:rsidRPr="00A74F57" w:rsidRDefault="00D06BAC" w:rsidP="00E91711">
      <w:pPr>
        <w:ind w:firstLine="709"/>
        <w:jc w:val="both"/>
        <w:rPr>
          <w:rFonts w:ascii="Times New Roman" w:hAnsi="Times New Roman"/>
          <w:bCs/>
          <w:sz w:val="28"/>
          <w:szCs w:val="28"/>
          <w:lang w:val="bg-BG"/>
        </w:rPr>
      </w:pPr>
    </w:p>
    <w:p w:rsidR="00D06BAC" w:rsidRPr="00A74F57" w:rsidRDefault="00D06BAC" w:rsidP="00E91711">
      <w:pPr>
        <w:ind w:firstLine="709"/>
        <w:jc w:val="both"/>
        <w:rPr>
          <w:rFonts w:ascii="Times New Roman" w:hAnsi="Times New Roman"/>
          <w:bCs/>
          <w:sz w:val="28"/>
          <w:szCs w:val="28"/>
          <w:lang w:val="bg-BG"/>
        </w:rPr>
      </w:pPr>
    </w:p>
    <w:p w:rsidR="00D06BAC" w:rsidRPr="00A74F57" w:rsidRDefault="00D06BAC" w:rsidP="00E91711">
      <w:pPr>
        <w:ind w:firstLine="709"/>
        <w:jc w:val="both"/>
        <w:rPr>
          <w:rFonts w:ascii="Times New Roman" w:hAnsi="Times New Roman"/>
          <w:b/>
          <w:bCs/>
          <w:sz w:val="28"/>
          <w:szCs w:val="28"/>
          <w:lang w:val="bg-BG"/>
        </w:rPr>
      </w:pPr>
      <w:r w:rsidRPr="00A74F57">
        <w:rPr>
          <w:rFonts w:ascii="Times New Roman" w:hAnsi="Times New Roman"/>
          <w:b/>
          <w:bCs/>
          <w:sz w:val="28"/>
          <w:szCs w:val="28"/>
          <w:lang w:val="bg-BG"/>
        </w:rPr>
        <w:t>ДИМИТЪР НИКОЛОВ</w:t>
      </w:r>
    </w:p>
    <w:p w:rsidR="00D06BAC" w:rsidRPr="00A74F57" w:rsidRDefault="00D06BAC" w:rsidP="00E91711">
      <w:pPr>
        <w:ind w:firstLine="709"/>
        <w:jc w:val="both"/>
        <w:rPr>
          <w:rFonts w:ascii="Times New Roman" w:hAnsi="Times New Roman"/>
          <w:bCs/>
          <w:i/>
          <w:sz w:val="28"/>
          <w:szCs w:val="28"/>
          <w:lang w:val="bg-BG"/>
        </w:rPr>
      </w:pPr>
      <w:r w:rsidRPr="00A74F57">
        <w:rPr>
          <w:rFonts w:ascii="Times New Roman" w:hAnsi="Times New Roman"/>
          <w:bCs/>
          <w:i/>
          <w:sz w:val="28"/>
          <w:szCs w:val="28"/>
          <w:lang w:val="bg-BG"/>
        </w:rPr>
        <w:t>Кмет на Община Бургас</w:t>
      </w:r>
    </w:p>
    <w:p w:rsidR="00D06BAC" w:rsidRPr="00A74F57" w:rsidRDefault="00D06BAC" w:rsidP="00E91711">
      <w:pPr>
        <w:ind w:firstLine="709"/>
        <w:jc w:val="both"/>
        <w:rPr>
          <w:rFonts w:ascii="Times New Roman" w:hAnsi="Times New Roman"/>
          <w:bCs/>
          <w:sz w:val="28"/>
          <w:szCs w:val="28"/>
          <w:lang w:val="bg-BG"/>
        </w:rPr>
      </w:pPr>
    </w:p>
    <w:sectPr w:rsidR="00D06BAC" w:rsidRPr="00A74F57" w:rsidSect="00A74F57">
      <w:pgSz w:w="12240" w:h="15840"/>
      <w:pgMar w:top="568" w:right="1440" w:bottom="70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Tunga">
    <w:panose1 w:val="00000400000000000000"/>
    <w:charset w:val="01"/>
    <w:family w:val="roman"/>
    <w:pitch w:val="variable"/>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37273"/>
    <w:multiLevelType w:val="hybridMultilevel"/>
    <w:tmpl w:val="D220BDD2"/>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1" w15:restartNumberingAfterBreak="0">
    <w:nsid w:val="1B1B0518"/>
    <w:multiLevelType w:val="hybridMultilevel"/>
    <w:tmpl w:val="B8540B18"/>
    <w:lvl w:ilvl="0" w:tplc="E0CEEC3C">
      <w:start w:val="1"/>
      <w:numFmt w:val="decimal"/>
      <w:lvlText w:val="%1."/>
      <w:lvlJc w:val="left"/>
      <w:pPr>
        <w:ind w:left="1065" w:hanging="360"/>
      </w:pPr>
      <w:rPr>
        <w:rFonts w:hint="default"/>
        <w:b/>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2" w15:restartNumberingAfterBreak="0">
    <w:nsid w:val="1BBC327D"/>
    <w:multiLevelType w:val="hybridMultilevel"/>
    <w:tmpl w:val="B300962C"/>
    <w:lvl w:ilvl="0" w:tplc="2FE02638">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 w15:restartNumberingAfterBreak="0">
    <w:nsid w:val="2937696A"/>
    <w:multiLevelType w:val="hybridMultilevel"/>
    <w:tmpl w:val="D054D8A6"/>
    <w:lvl w:ilvl="0" w:tplc="54A47206">
      <w:start w:val="1"/>
      <w:numFmt w:val="decimal"/>
      <w:lvlText w:val="%1."/>
      <w:lvlJc w:val="left"/>
      <w:pPr>
        <w:ind w:left="927" w:hanging="360"/>
      </w:pPr>
      <w:rPr>
        <w:rFonts w:hint="default"/>
        <w:b/>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4" w15:restartNumberingAfterBreak="0">
    <w:nsid w:val="2AFB2AEB"/>
    <w:multiLevelType w:val="hybridMultilevel"/>
    <w:tmpl w:val="616C0766"/>
    <w:lvl w:ilvl="0" w:tplc="5C3618CA">
      <w:start w:val="5"/>
      <w:numFmt w:val="decimal"/>
      <w:lvlText w:val="%1."/>
      <w:lvlJc w:val="left"/>
      <w:pPr>
        <w:ind w:left="0" w:firstLine="708"/>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15:restartNumberingAfterBreak="0">
    <w:nsid w:val="345B3805"/>
    <w:multiLevelType w:val="hybridMultilevel"/>
    <w:tmpl w:val="3E48B1FE"/>
    <w:lvl w:ilvl="0" w:tplc="11F4FEF2">
      <w:start w:val="3"/>
      <w:numFmt w:val="bullet"/>
      <w:lvlText w:val="-"/>
      <w:lvlJc w:val="left"/>
      <w:pPr>
        <w:ind w:left="720" w:hanging="360"/>
      </w:pPr>
      <w:rPr>
        <w:rFonts w:ascii="Times New Roman" w:eastAsia="Calibri"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419E7EB4"/>
    <w:multiLevelType w:val="hybridMultilevel"/>
    <w:tmpl w:val="4812543C"/>
    <w:lvl w:ilvl="0" w:tplc="36A4A046">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7" w15:restartNumberingAfterBreak="0">
    <w:nsid w:val="47DC0F91"/>
    <w:multiLevelType w:val="multilevel"/>
    <w:tmpl w:val="B428E31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15:restartNumberingAfterBreak="0">
    <w:nsid w:val="4CFB72B3"/>
    <w:multiLevelType w:val="hybridMultilevel"/>
    <w:tmpl w:val="76BEEC50"/>
    <w:lvl w:ilvl="0" w:tplc="C37AC156">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9" w15:restartNumberingAfterBreak="0">
    <w:nsid w:val="5AB35C47"/>
    <w:multiLevelType w:val="hybridMultilevel"/>
    <w:tmpl w:val="6FB86BF4"/>
    <w:lvl w:ilvl="0" w:tplc="313AD240">
      <w:start w:val="1"/>
      <w:numFmt w:val="decimal"/>
      <w:lvlText w:val="(%1)"/>
      <w:lvlJc w:val="left"/>
      <w:pPr>
        <w:ind w:left="1080" w:hanging="360"/>
      </w:pPr>
      <w:rPr>
        <w:rFonts w:hint="default"/>
        <w:b/>
        <w:color w:val="auto"/>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0" w15:restartNumberingAfterBreak="0">
    <w:nsid w:val="5C60068D"/>
    <w:multiLevelType w:val="hybridMultilevel"/>
    <w:tmpl w:val="AFA84130"/>
    <w:lvl w:ilvl="0" w:tplc="F2EE4496">
      <w:start w:val="5"/>
      <w:numFmt w:val="decimal"/>
      <w:lvlText w:val="%1."/>
      <w:lvlJc w:val="left"/>
      <w:pPr>
        <w:ind w:left="0" w:firstLine="708"/>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1" w15:restartNumberingAfterBreak="0">
    <w:nsid w:val="6AE05305"/>
    <w:multiLevelType w:val="hybridMultilevel"/>
    <w:tmpl w:val="CDC82326"/>
    <w:lvl w:ilvl="0" w:tplc="C8A88A2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706E770E"/>
    <w:multiLevelType w:val="hybridMultilevel"/>
    <w:tmpl w:val="75D616BA"/>
    <w:lvl w:ilvl="0" w:tplc="3758ACDE">
      <w:start w:val="1"/>
      <w:numFmt w:val="decimal"/>
      <w:lvlText w:val="%1."/>
      <w:lvlJc w:val="left"/>
      <w:pPr>
        <w:ind w:left="927" w:hanging="360"/>
      </w:pPr>
      <w:rPr>
        <w:rFonts w:hint="default"/>
        <w:b/>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3" w15:restartNumberingAfterBreak="0">
    <w:nsid w:val="70E30401"/>
    <w:multiLevelType w:val="hybridMultilevel"/>
    <w:tmpl w:val="C54442C8"/>
    <w:lvl w:ilvl="0" w:tplc="72802ACE">
      <w:start w:val="1"/>
      <w:numFmt w:val="decimal"/>
      <w:lvlText w:val="%1."/>
      <w:lvlJc w:val="left"/>
      <w:pPr>
        <w:ind w:left="927" w:hanging="360"/>
      </w:pPr>
      <w:rPr>
        <w:rFonts w:hint="default"/>
        <w:b/>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4" w15:restartNumberingAfterBreak="0">
    <w:nsid w:val="781E69B2"/>
    <w:multiLevelType w:val="multilevel"/>
    <w:tmpl w:val="50CE7B1A"/>
    <w:lvl w:ilvl="0">
      <w:start w:val="1"/>
      <w:numFmt w:val="decimal"/>
      <w:lvlText w:val="%1"/>
      <w:lvlJc w:val="left"/>
      <w:pPr>
        <w:ind w:left="480" w:hanging="480"/>
      </w:pPr>
      <w:rPr>
        <w:rFonts w:hint="default"/>
      </w:rPr>
    </w:lvl>
    <w:lvl w:ilvl="1">
      <w:start w:val="1"/>
      <w:numFmt w:val="decimal"/>
      <w:lvlText w:val="%1.%2"/>
      <w:lvlJc w:val="left"/>
      <w:pPr>
        <w:ind w:left="1050" w:hanging="48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3930" w:hanging="1080"/>
      </w:pPr>
      <w:rPr>
        <w:rFonts w:hint="default"/>
      </w:rPr>
    </w:lvl>
    <w:lvl w:ilvl="6">
      <w:start w:val="1"/>
      <w:numFmt w:val="decimal"/>
      <w:lvlText w:val="%1.%2.%3.%4.%5.%6.%7"/>
      <w:lvlJc w:val="left"/>
      <w:pPr>
        <w:ind w:left="4860" w:hanging="1440"/>
      </w:pPr>
      <w:rPr>
        <w:rFonts w:hint="default"/>
      </w:rPr>
    </w:lvl>
    <w:lvl w:ilvl="7">
      <w:start w:val="1"/>
      <w:numFmt w:val="decimal"/>
      <w:lvlText w:val="%1.%2.%3.%4.%5.%6.%7.%8"/>
      <w:lvlJc w:val="left"/>
      <w:pPr>
        <w:ind w:left="5430" w:hanging="1440"/>
      </w:pPr>
      <w:rPr>
        <w:rFonts w:hint="default"/>
      </w:rPr>
    </w:lvl>
    <w:lvl w:ilvl="8">
      <w:start w:val="1"/>
      <w:numFmt w:val="decimal"/>
      <w:lvlText w:val="%1.%2.%3.%4.%5.%6.%7.%8.%9"/>
      <w:lvlJc w:val="left"/>
      <w:pPr>
        <w:ind w:left="6360" w:hanging="1800"/>
      </w:pPr>
      <w:rPr>
        <w:rFonts w:hint="default"/>
      </w:rPr>
    </w:lvl>
  </w:abstractNum>
  <w:abstractNum w:abstractNumId="15" w15:restartNumberingAfterBreak="0">
    <w:nsid w:val="796E3A06"/>
    <w:multiLevelType w:val="hybridMultilevel"/>
    <w:tmpl w:val="8DD83716"/>
    <w:lvl w:ilvl="0" w:tplc="3FE80C92">
      <w:start w:val="1"/>
      <w:numFmt w:val="decimal"/>
      <w:lvlText w:val="%1."/>
      <w:lvlJc w:val="left"/>
      <w:pPr>
        <w:ind w:left="1500" w:hanging="360"/>
      </w:pPr>
      <w:rPr>
        <w:rFonts w:hint="default"/>
      </w:rPr>
    </w:lvl>
    <w:lvl w:ilvl="1" w:tplc="04020019" w:tentative="1">
      <w:start w:val="1"/>
      <w:numFmt w:val="lowerLetter"/>
      <w:lvlText w:val="%2."/>
      <w:lvlJc w:val="left"/>
      <w:pPr>
        <w:ind w:left="2220" w:hanging="360"/>
      </w:pPr>
    </w:lvl>
    <w:lvl w:ilvl="2" w:tplc="0402001B" w:tentative="1">
      <w:start w:val="1"/>
      <w:numFmt w:val="lowerRoman"/>
      <w:lvlText w:val="%3."/>
      <w:lvlJc w:val="right"/>
      <w:pPr>
        <w:ind w:left="2940" w:hanging="180"/>
      </w:pPr>
    </w:lvl>
    <w:lvl w:ilvl="3" w:tplc="0402000F" w:tentative="1">
      <w:start w:val="1"/>
      <w:numFmt w:val="decimal"/>
      <w:lvlText w:val="%4."/>
      <w:lvlJc w:val="left"/>
      <w:pPr>
        <w:ind w:left="3660" w:hanging="360"/>
      </w:pPr>
    </w:lvl>
    <w:lvl w:ilvl="4" w:tplc="04020019" w:tentative="1">
      <w:start w:val="1"/>
      <w:numFmt w:val="lowerLetter"/>
      <w:lvlText w:val="%5."/>
      <w:lvlJc w:val="left"/>
      <w:pPr>
        <w:ind w:left="4380" w:hanging="360"/>
      </w:pPr>
    </w:lvl>
    <w:lvl w:ilvl="5" w:tplc="0402001B" w:tentative="1">
      <w:start w:val="1"/>
      <w:numFmt w:val="lowerRoman"/>
      <w:lvlText w:val="%6."/>
      <w:lvlJc w:val="right"/>
      <w:pPr>
        <w:ind w:left="5100" w:hanging="180"/>
      </w:pPr>
    </w:lvl>
    <w:lvl w:ilvl="6" w:tplc="0402000F" w:tentative="1">
      <w:start w:val="1"/>
      <w:numFmt w:val="decimal"/>
      <w:lvlText w:val="%7."/>
      <w:lvlJc w:val="left"/>
      <w:pPr>
        <w:ind w:left="5820" w:hanging="360"/>
      </w:pPr>
    </w:lvl>
    <w:lvl w:ilvl="7" w:tplc="04020019" w:tentative="1">
      <w:start w:val="1"/>
      <w:numFmt w:val="lowerLetter"/>
      <w:lvlText w:val="%8."/>
      <w:lvlJc w:val="left"/>
      <w:pPr>
        <w:ind w:left="6540" w:hanging="360"/>
      </w:pPr>
    </w:lvl>
    <w:lvl w:ilvl="8" w:tplc="0402001B" w:tentative="1">
      <w:start w:val="1"/>
      <w:numFmt w:val="lowerRoman"/>
      <w:lvlText w:val="%9."/>
      <w:lvlJc w:val="right"/>
      <w:pPr>
        <w:ind w:left="7260" w:hanging="180"/>
      </w:pPr>
    </w:lvl>
  </w:abstractNum>
  <w:abstractNum w:abstractNumId="16" w15:restartNumberingAfterBreak="0">
    <w:nsid w:val="7D4938C5"/>
    <w:multiLevelType w:val="multilevel"/>
    <w:tmpl w:val="820C9D14"/>
    <w:lvl w:ilvl="0">
      <w:start w:val="1"/>
      <w:numFmt w:val="decimal"/>
      <w:lvlText w:val="%1."/>
      <w:lvlJc w:val="left"/>
      <w:pPr>
        <w:tabs>
          <w:tab w:val="num" w:pos="928"/>
        </w:tabs>
        <w:ind w:left="928" w:hanging="360"/>
      </w:pPr>
      <w:rPr>
        <w:rFonts w:hint="default"/>
      </w:rPr>
    </w:lvl>
    <w:lvl w:ilvl="1">
      <w:start w:val="1"/>
      <w:numFmt w:val="decimal"/>
      <w:lvlText w:val="%1.%2."/>
      <w:lvlJc w:val="left"/>
      <w:pPr>
        <w:tabs>
          <w:tab w:val="num" w:pos="786"/>
        </w:tabs>
        <w:ind w:left="786" w:hanging="360"/>
      </w:pPr>
      <w:rPr>
        <w:rFonts w:hint="default"/>
        <w:b/>
      </w:rPr>
    </w:lvl>
    <w:lvl w:ilvl="2">
      <w:start w:val="1"/>
      <w:numFmt w:val="decimal"/>
      <w:lvlText w:val="%1.%2.%3."/>
      <w:lvlJc w:val="left"/>
      <w:pPr>
        <w:tabs>
          <w:tab w:val="num" w:pos="1430"/>
        </w:tabs>
        <w:ind w:left="1430" w:hanging="720"/>
      </w:pPr>
      <w:rPr>
        <w:rFonts w:hint="default"/>
        <w:b/>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7" w15:restartNumberingAfterBreak="0">
    <w:nsid w:val="7E3620C1"/>
    <w:multiLevelType w:val="hybridMultilevel"/>
    <w:tmpl w:val="8F5683CE"/>
    <w:lvl w:ilvl="0" w:tplc="AD90F910">
      <w:start w:val="1"/>
      <w:numFmt w:val="decimal"/>
      <w:lvlText w:val="%1."/>
      <w:lvlJc w:val="left"/>
      <w:pPr>
        <w:tabs>
          <w:tab w:val="num" w:pos="1068"/>
        </w:tabs>
        <w:ind w:left="1068" w:hanging="360"/>
      </w:pPr>
      <w:rPr>
        <w:b/>
      </w:r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num w:numId="1">
    <w:abstractNumId w:val="5"/>
  </w:num>
  <w:num w:numId="2">
    <w:abstractNumId w:val="8"/>
  </w:num>
  <w:num w:numId="3">
    <w:abstractNumId w:val="9"/>
  </w:num>
  <w:num w:numId="4">
    <w:abstractNumId w:val="2"/>
  </w:num>
  <w:num w:numId="5">
    <w:abstractNumId w:val="6"/>
  </w:num>
  <w:num w:numId="6">
    <w:abstractNumId w:val="11"/>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4"/>
  </w:num>
  <w:num w:numId="10">
    <w:abstractNumId w:val="16"/>
  </w:num>
  <w:num w:numId="11">
    <w:abstractNumId w:val="14"/>
  </w:num>
  <w:num w:numId="12">
    <w:abstractNumId w:val="13"/>
  </w:num>
  <w:num w:numId="13">
    <w:abstractNumId w:val="12"/>
  </w:num>
  <w:num w:numId="14">
    <w:abstractNumId w:val="3"/>
  </w:num>
  <w:num w:numId="15">
    <w:abstractNumId w:val="15"/>
  </w:num>
  <w:num w:numId="16">
    <w:abstractNumId w:val="1"/>
  </w:num>
  <w:num w:numId="17">
    <w:abstractNumId w:val="7"/>
    <w:lvlOverride w:ilvl="0">
      <w:startOverride w:val="1"/>
    </w:lvlOverride>
    <w:lvlOverride w:ilvl="1"/>
    <w:lvlOverride w:ilvl="2"/>
    <w:lvlOverride w:ilvl="3"/>
    <w:lvlOverride w:ilvl="4"/>
    <w:lvlOverride w:ilvl="5"/>
    <w:lvlOverride w:ilvl="6"/>
    <w:lvlOverride w:ilvl="7"/>
    <w:lvlOverride w:ilvl="8"/>
  </w:num>
  <w:num w:numId="18">
    <w:abstractNumId w:val="7"/>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2EB"/>
    <w:rsid w:val="0001511A"/>
    <w:rsid w:val="00064FC4"/>
    <w:rsid w:val="00076203"/>
    <w:rsid w:val="000C15A6"/>
    <w:rsid w:val="000C4AD3"/>
    <w:rsid w:val="000D3510"/>
    <w:rsid w:val="001206E0"/>
    <w:rsid w:val="001209C1"/>
    <w:rsid w:val="001229FB"/>
    <w:rsid w:val="00123359"/>
    <w:rsid w:val="0014737F"/>
    <w:rsid w:val="0017295E"/>
    <w:rsid w:val="00183C55"/>
    <w:rsid w:val="00195549"/>
    <w:rsid w:val="00197C0B"/>
    <w:rsid w:val="001A24BA"/>
    <w:rsid w:val="001A3E0D"/>
    <w:rsid w:val="001E02CE"/>
    <w:rsid w:val="001E1282"/>
    <w:rsid w:val="001E5F22"/>
    <w:rsid w:val="001F401E"/>
    <w:rsid w:val="00204181"/>
    <w:rsid w:val="00211057"/>
    <w:rsid w:val="00215CF9"/>
    <w:rsid w:val="00237521"/>
    <w:rsid w:val="002535D7"/>
    <w:rsid w:val="0025746C"/>
    <w:rsid w:val="00296D8A"/>
    <w:rsid w:val="002B5154"/>
    <w:rsid w:val="002C1AF8"/>
    <w:rsid w:val="003017BD"/>
    <w:rsid w:val="00312AE4"/>
    <w:rsid w:val="00316693"/>
    <w:rsid w:val="00320D96"/>
    <w:rsid w:val="00332F39"/>
    <w:rsid w:val="00351965"/>
    <w:rsid w:val="0039772C"/>
    <w:rsid w:val="003A6C52"/>
    <w:rsid w:val="004127C0"/>
    <w:rsid w:val="00417674"/>
    <w:rsid w:val="00480CB2"/>
    <w:rsid w:val="00480D76"/>
    <w:rsid w:val="0048304D"/>
    <w:rsid w:val="004B711A"/>
    <w:rsid w:val="004E6E14"/>
    <w:rsid w:val="004F5E22"/>
    <w:rsid w:val="00502B4E"/>
    <w:rsid w:val="005146DB"/>
    <w:rsid w:val="00520AB1"/>
    <w:rsid w:val="00544F8B"/>
    <w:rsid w:val="005470E3"/>
    <w:rsid w:val="0057221B"/>
    <w:rsid w:val="005E37D0"/>
    <w:rsid w:val="005E5F48"/>
    <w:rsid w:val="00610B8C"/>
    <w:rsid w:val="0062032A"/>
    <w:rsid w:val="00623D03"/>
    <w:rsid w:val="00633895"/>
    <w:rsid w:val="00677085"/>
    <w:rsid w:val="00685F4E"/>
    <w:rsid w:val="006E5723"/>
    <w:rsid w:val="006F63DC"/>
    <w:rsid w:val="00704C4F"/>
    <w:rsid w:val="00713AC4"/>
    <w:rsid w:val="00775DE1"/>
    <w:rsid w:val="00785CF5"/>
    <w:rsid w:val="00792AFF"/>
    <w:rsid w:val="00795007"/>
    <w:rsid w:val="007A7EE5"/>
    <w:rsid w:val="007B07C8"/>
    <w:rsid w:val="007B7E89"/>
    <w:rsid w:val="00823561"/>
    <w:rsid w:val="008403E1"/>
    <w:rsid w:val="00854B92"/>
    <w:rsid w:val="00864ED4"/>
    <w:rsid w:val="008A0622"/>
    <w:rsid w:val="008C5A10"/>
    <w:rsid w:val="008E6757"/>
    <w:rsid w:val="009526F7"/>
    <w:rsid w:val="009A03E2"/>
    <w:rsid w:val="009C36E2"/>
    <w:rsid w:val="009E4733"/>
    <w:rsid w:val="00A16A46"/>
    <w:rsid w:val="00A74F57"/>
    <w:rsid w:val="00A97691"/>
    <w:rsid w:val="00AB1461"/>
    <w:rsid w:val="00AB6187"/>
    <w:rsid w:val="00AC429E"/>
    <w:rsid w:val="00AD013F"/>
    <w:rsid w:val="00B022D5"/>
    <w:rsid w:val="00B178A4"/>
    <w:rsid w:val="00B37840"/>
    <w:rsid w:val="00B810AE"/>
    <w:rsid w:val="00B84498"/>
    <w:rsid w:val="00BA44D7"/>
    <w:rsid w:val="00BB354C"/>
    <w:rsid w:val="00BB7D37"/>
    <w:rsid w:val="00BE0E68"/>
    <w:rsid w:val="00BE6D1E"/>
    <w:rsid w:val="00C0799B"/>
    <w:rsid w:val="00C258DB"/>
    <w:rsid w:val="00C47E9F"/>
    <w:rsid w:val="00C762D9"/>
    <w:rsid w:val="00C77BD9"/>
    <w:rsid w:val="00C86B1E"/>
    <w:rsid w:val="00CB71EB"/>
    <w:rsid w:val="00CD0BF5"/>
    <w:rsid w:val="00CD6F93"/>
    <w:rsid w:val="00CF377D"/>
    <w:rsid w:val="00D06BAC"/>
    <w:rsid w:val="00D07540"/>
    <w:rsid w:val="00D13207"/>
    <w:rsid w:val="00D132EB"/>
    <w:rsid w:val="00D13973"/>
    <w:rsid w:val="00D20A80"/>
    <w:rsid w:val="00D27E70"/>
    <w:rsid w:val="00D705D0"/>
    <w:rsid w:val="00D77E5D"/>
    <w:rsid w:val="00DD4083"/>
    <w:rsid w:val="00DD56D4"/>
    <w:rsid w:val="00DF37A7"/>
    <w:rsid w:val="00E00469"/>
    <w:rsid w:val="00E43C03"/>
    <w:rsid w:val="00E91711"/>
    <w:rsid w:val="00EB4246"/>
    <w:rsid w:val="00EC2B02"/>
    <w:rsid w:val="00EC334C"/>
    <w:rsid w:val="00ED42E0"/>
    <w:rsid w:val="00EF17C6"/>
    <w:rsid w:val="00EF6A21"/>
    <w:rsid w:val="00EF6D8D"/>
    <w:rsid w:val="00FA5127"/>
    <w:rsid w:val="00FB5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640CA6-537B-4A8F-A021-5B22C05D4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78A4"/>
    <w:pPr>
      <w:spacing w:after="0" w:line="240" w:lineRule="auto"/>
    </w:pPr>
    <w:rPr>
      <w:rFonts w:ascii="Verdana" w:eastAsia="Times New Roman" w:hAnsi="Verdana" w:cs="Times New Roman"/>
      <w:sz w:val="24"/>
      <w:szCs w:val="24"/>
      <w:lang w:val="en-GB"/>
    </w:rPr>
  </w:style>
  <w:style w:type="paragraph" w:styleId="Heading1">
    <w:name w:val="heading 1"/>
    <w:basedOn w:val="Normal"/>
    <w:link w:val="Heading1Char"/>
    <w:uiPriority w:val="9"/>
    <w:qFormat/>
    <w:rsid w:val="00677085"/>
    <w:pPr>
      <w:spacing w:before="100" w:beforeAutospacing="1" w:after="100" w:afterAutospacing="1"/>
      <w:outlineLvl w:val="0"/>
    </w:pPr>
    <w:rPr>
      <w:rFonts w:ascii="Times New Roman" w:hAnsi="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7085"/>
    <w:rPr>
      <w:rFonts w:ascii="Times New Roman" w:eastAsia="Times New Roman" w:hAnsi="Times New Roman" w:cs="Times New Roman"/>
      <w:b/>
      <w:bCs/>
      <w:kern w:val="36"/>
      <w:sz w:val="48"/>
      <w:szCs w:val="48"/>
    </w:rPr>
  </w:style>
  <w:style w:type="character" w:customStyle="1" w:styleId="field">
    <w:name w:val="field"/>
    <w:basedOn w:val="DefaultParagraphFont"/>
    <w:rsid w:val="00677085"/>
  </w:style>
  <w:style w:type="paragraph" w:styleId="ListParagraph">
    <w:name w:val="List Paragraph"/>
    <w:basedOn w:val="Normal"/>
    <w:uiPriority w:val="34"/>
    <w:qFormat/>
    <w:rsid w:val="002C1AF8"/>
    <w:pPr>
      <w:ind w:left="720"/>
      <w:contextualSpacing/>
    </w:pPr>
  </w:style>
  <w:style w:type="paragraph" w:styleId="BalloonText">
    <w:name w:val="Balloon Text"/>
    <w:basedOn w:val="Normal"/>
    <w:link w:val="BalloonTextChar"/>
    <w:uiPriority w:val="99"/>
    <w:semiHidden/>
    <w:unhideWhenUsed/>
    <w:rsid w:val="00FA51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5127"/>
    <w:rPr>
      <w:rFonts w:ascii="Segoe UI" w:eastAsia="Times New Roman" w:hAnsi="Segoe UI" w:cs="Segoe UI"/>
      <w:sz w:val="18"/>
      <w:szCs w:val="18"/>
      <w:lang w:val="en-GB"/>
    </w:rPr>
  </w:style>
  <w:style w:type="paragraph" w:customStyle="1" w:styleId="MINESTYLE">
    <w:name w:val="MINE STYLE"/>
    <w:basedOn w:val="Normal"/>
    <w:link w:val="MINESTYLEChar"/>
    <w:qFormat/>
    <w:rsid w:val="0039772C"/>
    <w:pPr>
      <w:jc w:val="both"/>
    </w:pPr>
    <w:rPr>
      <w:rFonts w:ascii="Times New Roman" w:eastAsia="Calibri" w:hAnsi="Times New Roman"/>
      <w:szCs w:val="22"/>
      <w:lang w:val="bg-BG"/>
    </w:rPr>
  </w:style>
  <w:style w:type="character" w:customStyle="1" w:styleId="MINESTYLEChar">
    <w:name w:val="MINE STYLE Char"/>
    <w:link w:val="MINESTYLE"/>
    <w:rsid w:val="0039772C"/>
    <w:rPr>
      <w:rFonts w:ascii="Times New Roman" w:eastAsia="Calibri" w:hAnsi="Times New Roman" w:cs="Times New Roman"/>
      <w:sz w:val="24"/>
      <w:lang w:val="bg-BG"/>
    </w:rPr>
  </w:style>
  <w:style w:type="character" w:customStyle="1" w:styleId="Heading10">
    <w:name w:val="Heading #1_"/>
    <w:basedOn w:val="DefaultParagraphFont"/>
    <w:link w:val="Heading11"/>
    <w:locked/>
    <w:rsid w:val="002B5154"/>
    <w:rPr>
      <w:rFonts w:ascii="Times New Roman" w:eastAsia="Times New Roman" w:hAnsi="Times New Roman" w:cs="Times New Roman"/>
      <w:b/>
      <w:bCs/>
      <w:sz w:val="28"/>
      <w:szCs w:val="28"/>
      <w:shd w:val="clear" w:color="auto" w:fill="FFFFFF"/>
    </w:rPr>
  </w:style>
  <w:style w:type="paragraph" w:customStyle="1" w:styleId="Heading11">
    <w:name w:val="Heading #1"/>
    <w:basedOn w:val="Normal"/>
    <w:link w:val="Heading10"/>
    <w:rsid w:val="002B5154"/>
    <w:pPr>
      <w:widowControl w:val="0"/>
      <w:shd w:val="clear" w:color="auto" w:fill="FFFFFF"/>
      <w:spacing w:line="322" w:lineRule="exact"/>
      <w:outlineLvl w:val="0"/>
    </w:pPr>
    <w:rPr>
      <w:rFonts w:ascii="Times New Roman" w:hAnsi="Times New Roman"/>
      <w:b/>
      <w:bCs/>
      <w:sz w:val="28"/>
      <w:szCs w:val="28"/>
      <w:lang w:val="en-US"/>
    </w:rPr>
  </w:style>
  <w:style w:type="character" w:customStyle="1" w:styleId="Bodytext2">
    <w:name w:val="Body text (2)_"/>
    <w:basedOn w:val="DefaultParagraphFont"/>
    <w:link w:val="Bodytext20"/>
    <w:locked/>
    <w:rsid w:val="002B5154"/>
    <w:rPr>
      <w:rFonts w:ascii="Times New Roman" w:eastAsia="Times New Roman" w:hAnsi="Times New Roman" w:cs="Times New Roman"/>
      <w:shd w:val="clear" w:color="auto" w:fill="FFFFFF"/>
    </w:rPr>
  </w:style>
  <w:style w:type="paragraph" w:customStyle="1" w:styleId="Bodytext20">
    <w:name w:val="Body text (2)"/>
    <w:basedOn w:val="Normal"/>
    <w:link w:val="Bodytext2"/>
    <w:rsid w:val="002B5154"/>
    <w:pPr>
      <w:widowControl w:val="0"/>
      <w:shd w:val="clear" w:color="auto" w:fill="FFFFFF"/>
      <w:spacing w:line="298" w:lineRule="exact"/>
      <w:jc w:val="both"/>
    </w:pPr>
    <w:rPr>
      <w:rFonts w:ascii="Times New Roman" w:hAnsi="Times New Roman"/>
      <w:sz w:val="22"/>
      <w:szCs w:val="22"/>
      <w:lang w:val="en-US"/>
    </w:rPr>
  </w:style>
  <w:style w:type="character" w:styleId="CommentReference">
    <w:name w:val="annotation reference"/>
    <w:basedOn w:val="DefaultParagraphFont"/>
    <w:uiPriority w:val="99"/>
    <w:semiHidden/>
    <w:unhideWhenUsed/>
    <w:rsid w:val="00E91711"/>
    <w:rPr>
      <w:sz w:val="16"/>
      <w:szCs w:val="16"/>
    </w:rPr>
  </w:style>
  <w:style w:type="paragraph" w:styleId="CommentText">
    <w:name w:val="annotation text"/>
    <w:basedOn w:val="Normal"/>
    <w:link w:val="CommentTextChar"/>
    <w:uiPriority w:val="99"/>
    <w:semiHidden/>
    <w:unhideWhenUsed/>
    <w:rsid w:val="00E91711"/>
    <w:rPr>
      <w:sz w:val="20"/>
      <w:szCs w:val="20"/>
    </w:rPr>
  </w:style>
  <w:style w:type="character" w:customStyle="1" w:styleId="CommentTextChar">
    <w:name w:val="Comment Text Char"/>
    <w:basedOn w:val="DefaultParagraphFont"/>
    <w:link w:val="CommentText"/>
    <w:uiPriority w:val="99"/>
    <w:semiHidden/>
    <w:rsid w:val="00E91711"/>
    <w:rPr>
      <w:rFonts w:ascii="Verdana" w:eastAsia="Times New Roman" w:hAnsi="Verdana"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E91711"/>
    <w:rPr>
      <w:b/>
      <w:bCs/>
    </w:rPr>
  </w:style>
  <w:style w:type="character" w:customStyle="1" w:styleId="CommentSubjectChar">
    <w:name w:val="Comment Subject Char"/>
    <w:basedOn w:val="CommentTextChar"/>
    <w:link w:val="CommentSubject"/>
    <w:uiPriority w:val="99"/>
    <w:semiHidden/>
    <w:rsid w:val="00E91711"/>
    <w:rPr>
      <w:rFonts w:ascii="Verdana" w:eastAsia="Times New Roman" w:hAnsi="Verdana"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7828094">
      <w:bodyDiv w:val="1"/>
      <w:marLeft w:val="0"/>
      <w:marRight w:val="0"/>
      <w:marTop w:val="0"/>
      <w:marBottom w:val="0"/>
      <w:divBdr>
        <w:top w:val="none" w:sz="0" w:space="0" w:color="auto"/>
        <w:left w:val="none" w:sz="0" w:space="0" w:color="auto"/>
        <w:bottom w:val="none" w:sz="0" w:space="0" w:color="auto"/>
        <w:right w:val="none" w:sz="0" w:space="0" w:color="auto"/>
      </w:divBdr>
    </w:div>
    <w:div w:id="1213033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urgas.bg"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771F2656-D117-4096-85A2-FA7BD2E17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915</Words>
  <Characters>5221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Gergana Chanakova</cp:lastModifiedBy>
  <cp:revision>2</cp:revision>
  <cp:lastPrinted>2020-12-15T11:19:00Z</cp:lastPrinted>
  <dcterms:created xsi:type="dcterms:W3CDTF">2022-02-14T14:33:00Z</dcterms:created>
  <dcterms:modified xsi:type="dcterms:W3CDTF">2022-02-14T14:33:00Z</dcterms:modified>
</cp:coreProperties>
</file>