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D97" w:rsidRPr="003B1F8D" w:rsidRDefault="00350D97" w:rsidP="00350D97">
      <w:pPr>
        <w:widowControl/>
        <w:ind w:firstLine="708"/>
        <w:jc w:val="both"/>
        <w:rPr>
          <w:rFonts w:ascii="Times New Roman" w:eastAsia="Times New Roman" w:hAnsi="Times New Roman" w:cs="Times New Roman"/>
          <w:b/>
          <w:color w:val="auto"/>
          <w:lang w:val="en-US" w:bidi="ar-SA"/>
        </w:rPr>
      </w:pPr>
      <w:r w:rsidRPr="003B1F8D">
        <w:rPr>
          <w:rFonts w:ascii="Times New Roman" w:eastAsia="Times New Roman" w:hAnsi="Times New Roman" w:cs="Times New Roman"/>
          <w:b/>
          <w:color w:val="auto"/>
          <w:lang w:bidi="ar-SA"/>
        </w:rPr>
        <w:t>На заинтересованите лица се предоставя 30-дневен срок, считан от 28.10.2021 г., за предложения и становища по настоящия проект за изменение</w:t>
      </w:r>
      <w:r w:rsidR="00092EB6" w:rsidRPr="003B1F8D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и допълнение</w:t>
      </w:r>
      <w:r w:rsidRPr="003B1F8D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на </w:t>
      </w:r>
      <w:r w:rsidRPr="003B1F8D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  <w:r w:rsidRPr="003B1F8D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. Предложения могат да бъдат  депозирани в деловодството на Общински съвет – Бургас, както и на следния електронен адрес: </w:t>
      </w:r>
      <w:hyperlink r:id="rId6" w:history="1">
        <w:r w:rsidR="00502C15" w:rsidRPr="00502C15">
          <w:rPr>
            <w:rStyle w:val="Hyperlink"/>
            <w:rFonts w:ascii="Times New Roman" w:eastAsia="Times New Roman" w:hAnsi="Times New Roman" w:cs="Times New Roman"/>
            <w:b/>
            <w:lang w:val="en-US"/>
          </w:rPr>
          <w:t>s.turmanova@burgas.bg</w:t>
        </w:r>
      </w:hyperlink>
    </w:p>
    <w:p w:rsidR="00350D97" w:rsidRPr="003B1F8D" w:rsidRDefault="00350D97" w:rsidP="00350D97">
      <w:pPr>
        <w:widowControl/>
        <w:ind w:firstLine="708"/>
        <w:jc w:val="both"/>
        <w:rPr>
          <w:rFonts w:ascii="Times New Roman" w:eastAsia="Times New Roman" w:hAnsi="Times New Roman" w:cs="Times New Roman"/>
          <w:b/>
          <w:color w:val="auto"/>
          <w:lang w:val="en-US" w:bidi="ar-SA"/>
        </w:rPr>
      </w:pPr>
    </w:p>
    <w:p w:rsidR="00350D97" w:rsidRPr="003B1F8D" w:rsidRDefault="00350D97" w:rsidP="00350D97">
      <w:pPr>
        <w:widowControl/>
        <w:ind w:firstLine="708"/>
        <w:jc w:val="both"/>
        <w:rPr>
          <w:rFonts w:ascii="Times New Roman" w:eastAsia="Times New Roman" w:hAnsi="Times New Roman" w:cs="Times New Roman"/>
          <w:b/>
          <w:color w:val="FF0000"/>
          <w:lang w:val="en-US" w:bidi="ar-SA"/>
        </w:rPr>
      </w:pPr>
    </w:p>
    <w:p w:rsidR="00350D97" w:rsidRPr="003B1F8D" w:rsidRDefault="00350D97" w:rsidP="00350D97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:rsidR="00350D97" w:rsidRPr="003B1F8D" w:rsidRDefault="00350D97" w:rsidP="00350D97">
      <w:pPr>
        <w:widowControl/>
        <w:ind w:left="7788"/>
        <w:rPr>
          <w:rFonts w:ascii="Times New Roman" w:eastAsia="Times New Roman" w:hAnsi="Times New Roman" w:cs="Times New Roman"/>
          <w:b/>
          <w:color w:val="auto"/>
          <w:lang w:bidi="ar-SA"/>
        </w:rPr>
      </w:pPr>
      <w:bookmarkStart w:id="0" w:name="_GoBack"/>
      <w:bookmarkEnd w:id="0"/>
      <w:r w:rsidRPr="003B1F8D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                                                                                                                                     ПРОЕКТ</w:t>
      </w:r>
    </w:p>
    <w:p w:rsidR="00350D97" w:rsidRPr="003B1F8D" w:rsidRDefault="00350D97" w:rsidP="00350D97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350D97" w:rsidRPr="003B1F8D" w:rsidRDefault="00350D97" w:rsidP="00350D97">
      <w:pPr>
        <w:widowControl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350D97" w:rsidRPr="003B1F8D" w:rsidRDefault="00350D97" w:rsidP="00350D97">
      <w:pPr>
        <w:widowControl/>
        <w:jc w:val="both"/>
        <w:rPr>
          <w:rFonts w:ascii="Times New Roman" w:eastAsia="Times New Roman" w:hAnsi="Times New Roman" w:cs="Times New Roman"/>
          <w:b/>
          <w:color w:val="auto"/>
          <w:lang w:val="en-US" w:bidi="ar-SA"/>
        </w:rPr>
      </w:pPr>
      <w:r w:rsidRPr="003B1F8D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 </w:t>
      </w:r>
    </w:p>
    <w:p w:rsidR="00350D97" w:rsidRDefault="00350D97">
      <w:pPr>
        <w:pStyle w:val="Bodytext20"/>
        <w:shd w:val="clear" w:color="auto" w:fill="auto"/>
        <w:spacing w:line="322" w:lineRule="exact"/>
        <w:ind w:firstLine="740"/>
        <w:jc w:val="both"/>
        <w:rPr>
          <w:b/>
          <w:sz w:val="24"/>
          <w:szCs w:val="24"/>
        </w:rPr>
      </w:pPr>
    </w:p>
    <w:p w:rsidR="009D1219" w:rsidRDefault="00A27672">
      <w:pPr>
        <w:pStyle w:val="Bodytext20"/>
        <w:shd w:val="clear" w:color="auto" w:fill="auto"/>
        <w:spacing w:line="322" w:lineRule="exact"/>
        <w:ind w:firstLine="740"/>
        <w:jc w:val="both"/>
      </w:pPr>
      <w:r w:rsidRPr="00896083">
        <w:rPr>
          <w:b/>
        </w:rPr>
        <w:t>§ 1</w:t>
      </w:r>
      <w:r>
        <w:t xml:space="preserve">. Създава се нов чл. 36в със </w:t>
      </w:r>
      <w:r w:rsidR="008F0610">
        <w:t>следния текст:</w:t>
      </w:r>
    </w:p>
    <w:p w:rsidR="009D1219" w:rsidRDefault="00A27672">
      <w:pPr>
        <w:pStyle w:val="Bodytext20"/>
        <w:shd w:val="clear" w:color="auto" w:fill="auto"/>
        <w:spacing w:line="322" w:lineRule="exact"/>
        <w:ind w:firstLine="740"/>
        <w:jc w:val="both"/>
      </w:pPr>
      <w:r>
        <w:t>Чл. 36в</w:t>
      </w:r>
      <w:r w:rsidR="006C7A56">
        <w:t xml:space="preserve">. </w:t>
      </w:r>
      <w:r w:rsidR="006C7A56">
        <w:rPr>
          <w:lang w:val="en-US"/>
        </w:rPr>
        <w:t>(</w:t>
      </w:r>
      <w:r w:rsidR="008F0610">
        <w:t>1</w:t>
      </w:r>
      <w:r w:rsidR="006C7A56">
        <w:rPr>
          <w:lang w:val="en-US"/>
        </w:rPr>
        <w:t>)</w:t>
      </w:r>
      <w:r w:rsidR="008F0610">
        <w:t xml:space="preserve"> Общински съветници, поставени под задължителна изолация или карантина, поради </w:t>
      </w:r>
      <w:r w:rsidR="008F0610">
        <w:rPr>
          <w:lang w:val="en-US" w:eastAsia="en-US" w:bidi="en-US"/>
        </w:rPr>
        <w:t xml:space="preserve">COVID-19, </w:t>
      </w:r>
      <w:r w:rsidR="008F0610">
        <w:t xml:space="preserve">с акт на орган по чл. 61 от Закона за здравето, имат право да участват дистанционно по електронен път в заседанията на постоянните комисии, включително ако са близки контактни по смисъла на акт на орган по чл. 61 от Закона за здравето на потвърден случай на </w:t>
      </w:r>
      <w:r w:rsidR="008F0610">
        <w:rPr>
          <w:lang w:val="en-US" w:eastAsia="en-US" w:bidi="en-US"/>
        </w:rPr>
        <w:t>COVID-19.</w:t>
      </w:r>
    </w:p>
    <w:p w:rsidR="009D1219" w:rsidRDefault="006C7A56">
      <w:pPr>
        <w:pStyle w:val="Bodytext20"/>
        <w:shd w:val="clear" w:color="auto" w:fill="auto"/>
        <w:spacing w:line="322" w:lineRule="exact"/>
        <w:ind w:firstLine="740"/>
        <w:jc w:val="both"/>
      </w:pPr>
      <w:r>
        <w:rPr>
          <w:lang w:val="en-US"/>
        </w:rPr>
        <w:t>(</w:t>
      </w:r>
      <w:r w:rsidR="008F0610">
        <w:t>2</w:t>
      </w:r>
      <w:r>
        <w:rPr>
          <w:lang w:val="en-US"/>
        </w:rPr>
        <w:t>)</w:t>
      </w:r>
      <w:r w:rsidR="008F0610">
        <w:t xml:space="preserve"> Дистанционното участие по електронен път в заседанията се осъществява чрез интернет платформа за видеоконферентна връзка, която осигурява пряко и виртуално участие.</w:t>
      </w:r>
    </w:p>
    <w:p w:rsidR="009D1219" w:rsidRDefault="006C7A56" w:rsidP="006C7A56">
      <w:pPr>
        <w:pStyle w:val="Bodytext20"/>
        <w:shd w:val="clear" w:color="auto" w:fill="auto"/>
        <w:spacing w:line="322" w:lineRule="exact"/>
        <w:ind w:firstLine="708"/>
        <w:jc w:val="both"/>
      </w:pPr>
      <w:r>
        <w:rPr>
          <w:lang w:val="en-US"/>
        </w:rPr>
        <w:t>(</w:t>
      </w:r>
      <w:r w:rsidR="008F0610">
        <w:t>3</w:t>
      </w:r>
      <w:r>
        <w:rPr>
          <w:lang w:val="en-US"/>
        </w:rPr>
        <w:t>)</w:t>
      </w:r>
      <w:r w:rsidR="008F0610">
        <w:t xml:space="preserve"> Общинските съветници, отговарящи на условията по ал. 1 и желаещи да участват в заседания на комисиите, в срок до 17,00 ч. на деня, предхождащ заседанието на комисията, информират председателя на Общинския съвет.</w:t>
      </w:r>
    </w:p>
    <w:p w:rsidR="009D1219" w:rsidRDefault="006C7A56" w:rsidP="006C7A56">
      <w:pPr>
        <w:pStyle w:val="Bodytext20"/>
        <w:shd w:val="clear" w:color="auto" w:fill="auto"/>
        <w:spacing w:line="322" w:lineRule="exact"/>
        <w:ind w:firstLine="708"/>
        <w:jc w:val="both"/>
      </w:pPr>
      <w:r>
        <w:rPr>
          <w:lang w:val="en-US"/>
        </w:rPr>
        <w:t>(</w:t>
      </w:r>
      <w:r w:rsidR="008F0610">
        <w:t>4</w:t>
      </w:r>
      <w:r>
        <w:rPr>
          <w:lang w:val="en-US"/>
        </w:rPr>
        <w:t>)</w:t>
      </w:r>
      <w:r w:rsidR="008F0610">
        <w:t xml:space="preserve"> При проверка на кворума, общинските съветници по ал. 1 се регистрират чрез визуализиране на специален екран в залата, в която се провежда заседанието. Председателят на комисията ги обявява, с което те се смятат за присъстващи на заседанието и се добавят в протокола от заседанието.</w:t>
      </w:r>
    </w:p>
    <w:p w:rsidR="009D1219" w:rsidRDefault="006C7A56">
      <w:pPr>
        <w:pStyle w:val="Bodytext20"/>
        <w:shd w:val="clear" w:color="auto" w:fill="auto"/>
        <w:spacing w:line="322" w:lineRule="exact"/>
        <w:ind w:firstLine="740"/>
        <w:jc w:val="both"/>
      </w:pPr>
      <w:r>
        <w:rPr>
          <w:lang w:val="en-US"/>
        </w:rPr>
        <w:t>(</w:t>
      </w:r>
      <w:r w:rsidR="008F0610">
        <w:t>5</w:t>
      </w:r>
      <w:r>
        <w:rPr>
          <w:lang w:val="en-US"/>
        </w:rPr>
        <w:t>)</w:t>
      </w:r>
      <w:r w:rsidR="008F0610">
        <w:t xml:space="preserve"> Тези правила не се прилагат при тайно гласуване, както и за закритите заседания на постоянните комисии.</w:t>
      </w:r>
    </w:p>
    <w:p w:rsidR="009D1219" w:rsidRDefault="006C7A56" w:rsidP="006C7A56">
      <w:pPr>
        <w:pStyle w:val="Bodytext20"/>
        <w:shd w:val="clear" w:color="auto" w:fill="auto"/>
        <w:spacing w:after="367" w:line="322" w:lineRule="exact"/>
        <w:ind w:firstLine="708"/>
        <w:jc w:val="both"/>
      </w:pPr>
      <w:r>
        <w:rPr>
          <w:lang w:val="en-US"/>
        </w:rPr>
        <w:t>(</w:t>
      </w:r>
      <w:r w:rsidR="008F0610">
        <w:t>6</w:t>
      </w:r>
      <w:r>
        <w:rPr>
          <w:lang w:val="en-US"/>
        </w:rPr>
        <w:t>)</w:t>
      </w:r>
      <w:r w:rsidR="008F0610">
        <w:t xml:space="preserve"> За участието си в заседанието, общинският съветник по ал. 1 не получава възнаграждение. Звеното по чл. 29а от ЗМСМА не подава информация към Дирекция „Бюджет и финанси“ за изплащане на възнаграждение на общинския съветник по ал. 1, участвал дистанционно в заседанието.</w:t>
      </w:r>
    </w:p>
    <w:p w:rsidR="009D1219" w:rsidRDefault="006C7A56" w:rsidP="00896083">
      <w:pPr>
        <w:pStyle w:val="Bodytext20"/>
        <w:shd w:val="clear" w:color="auto" w:fill="auto"/>
        <w:spacing w:after="313" w:line="288" w:lineRule="exact"/>
        <w:ind w:firstLine="743"/>
        <w:contextualSpacing/>
        <w:jc w:val="both"/>
      </w:pPr>
      <w:r w:rsidRPr="00896083">
        <w:rPr>
          <w:b/>
        </w:rPr>
        <w:t>§ 2.</w:t>
      </w:r>
      <w:r>
        <w:t xml:space="preserve"> Създава се нов чл. 39в </w:t>
      </w:r>
      <w:r w:rsidR="008F0610">
        <w:t>със следния текст:</w:t>
      </w:r>
    </w:p>
    <w:p w:rsidR="009D1219" w:rsidRDefault="00662C86" w:rsidP="00896083">
      <w:pPr>
        <w:pStyle w:val="Bodytext20"/>
        <w:shd w:val="clear" w:color="auto" w:fill="auto"/>
        <w:spacing w:line="322" w:lineRule="exact"/>
        <w:ind w:firstLine="743"/>
        <w:contextualSpacing/>
        <w:jc w:val="both"/>
      </w:pPr>
      <w:r>
        <w:t>Чл. 39</w:t>
      </w:r>
      <w:r w:rsidR="006C7A56">
        <w:t>в</w:t>
      </w:r>
      <w:r>
        <w:rPr>
          <w:lang w:val="en-US"/>
        </w:rPr>
        <w:t>.</w:t>
      </w:r>
      <w:r>
        <w:t xml:space="preserve"> </w:t>
      </w:r>
      <w:r>
        <w:rPr>
          <w:lang w:val="en-US"/>
        </w:rPr>
        <w:t>(</w:t>
      </w:r>
      <w:r w:rsidR="008F0610">
        <w:t>1</w:t>
      </w:r>
      <w:r>
        <w:rPr>
          <w:lang w:val="en-US"/>
        </w:rPr>
        <w:t>)</w:t>
      </w:r>
      <w:r w:rsidR="008F0610">
        <w:t xml:space="preserve"> Общински съветници, поставени под задължителна изолация или карантина, поради </w:t>
      </w:r>
      <w:r w:rsidR="008F0610">
        <w:rPr>
          <w:lang w:val="en-US" w:eastAsia="en-US" w:bidi="en-US"/>
        </w:rPr>
        <w:t xml:space="preserve">COVID-19, </w:t>
      </w:r>
      <w:r w:rsidR="008F0610">
        <w:t xml:space="preserve">с акт на орган по чл. 61 от Закона за здравето, имат право да участват дистанционно по електронен път в заседанията на </w:t>
      </w:r>
      <w:r w:rsidR="008F0610">
        <w:lastRenderedPageBreak/>
        <w:t xml:space="preserve">Общинския съвет, включително ако са близки контактни по смисъла на акт на орган по чл. 61 от Закона за здравето на потвърден случай на </w:t>
      </w:r>
      <w:r w:rsidR="008F0610">
        <w:rPr>
          <w:lang w:val="en-US" w:eastAsia="en-US" w:bidi="en-US"/>
        </w:rPr>
        <w:t>COVID-19.</w:t>
      </w:r>
    </w:p>
    <w:p w:rsidR="009D1219" w:rsidRDefault="00662C86">
      <w:pPr>
        <w:pStyle w:val="Bodytext20"/>
        <w:shd w:val="clear" w:color="auto" w:fill="auto"/>
        <w:spacing w:line="322" w:lineRule="exact"/>
        <w:ind w:firstLine="740"/>
        <w:jc w:val="both"/>
      </w:pPr>
      <w:r>
        <w:rPr>
          <w:lang w:val="en-US"/>
        </w:rPr>
        <w:t>(</w:t>
      </w:r>
      <w:r w:rsidR="008F0610">
        <w:t>2</w:t>
      </w:r>
      <w:r>
        <w:rPr>
          <w:lang w:val="en-US"/>
        </w:rPr>
        <w:t>)</w:t>
      </w:r>
      <w:r w:rsidR="008F0610">
        <w:t xml:space="preserve"> Дистанционното участие по електронен път в заседанията се осъществява чрез интернет платформа за видеоконферентна връзка, която осигурява пряко и виртуално участие.</w:t>
      </w:r>
    </w:p>
    <w:p w:rsidR="009D1219" w:rsidRDefault="00662C86">
      <w:pPr>
        <w:pStyle w:val="Bodytext20"/>
        <w:shd w:val="clear" w:color="auto" w:fill="auto"/>
        <w:spacing w:line="322" w:lineRule="exact"/>
        <w:ind w:firstLine="740"/>
        <w:jc w:val="both"/>
      </w:pPr>
      <w:r>
        <w:rPr>
          <w:lang w:val="en-US"/>
        </w:rPr>
        <w:t>(</w:t>
      </w:r>
      <w:r w:rsidR="008F0610">
        <w:t>3</w:t>
      </w:r>
      <w:r>
        <w:rPr>
          <w:lang w:val="en-US"/>
        </w:rPr>
        <w:t>)</w:t>
      </w:r>
      <w:r w:rsidR="008F0610">
        <w:t xml:space="preserve"> Общинските съветници, отговарящи на условията по ал. 1 и желаещи да участват в заседание на общинския съвет, в срок до 17,00 ч. на деня, предхождащ заседанието на съвета, информират председателя на Общинския съвет.</w:t>
      </w:r>
    </w:p>
    <w:p w:rsidR="009D1219" w:rsidRDefault="00662C86">
      <w:pPr>
        <w:pStyle w:val="Bodytext20"/>
        <w:shd w:val="clear" w:color="auto" w:fill="auto"/>
        <w:spacing w:line="322" w:lineRule="exact"/>
        <w:ind w:firstLine="740"/>
        <w:jc w:val="both"/>
      </w:pPr>
      <w:r>
        <w:rPr>
          <w:lang w:val="en-US"/>
        </w:rPr>
        <w:t>(</w:t>
      </w:r>
      <w:r w:rsidR="008F0610">
        <w:t>4</w:t>
      </w:r>
      <w:r>
        <w:rPr>
          <w:lang w:val="en-US"/>
        </w:rPr>
        <w:t>)</w:t>
      </w:r>
      <w:r w:rsidR="008F0610">
        <w:t xml:space="preserve"> При проверка на кворума, общинските съветници по ал. 1 се регистрират чрез визуализиране на специален екран в залата, в която се провежда заседанието. Председателят ги обявява, с което те се смятат за присъстващи на заседанието и се добавят в протокола от заседанието.</w:t>
      </w:r>
    </w:p>
    <w:p w:rsidR="009D1219" w:rsidRDefault="00662C86">
      <w:pPr>
        <w:pStyle w:val="Bodytext20"/>
        <w:shd w:val="clear" w:color="auto" w:fill="auto"/>
        <w:spacing w:line="322" w:lineRule="exact"/>
        <w:ind w:firstLine="740"/>
        <w:jc w:val="both"/>
      </w:pPr>
      <w:r>
        <w:rPr>
          <w:lang w:val="en-US"/>
        </w:rPr>
        <w:t>(</w:t>
      </w:r>
      <w:r w:rsidR="008F0610">
        <w:t>5</w:t>
      </w:r>
      <w:r>
        <w:rPr>
          <w:lang w:val="en-US"/>
        </w:rPr>
        <w:t>)</w:t>
      </w:r>
      <w:r w:rsidR="008F0610">
        <w:t xml:space="preserve"> Тези правила не се прилагат при тайно гласуване, както и за закритите заседания на </w:t>
      </w:r>
      <w:r w:rsidR="0079606D">
        <w:t>Общински съвет - Бургас</w:t>
      </w:r>
      <w:r w:rsidR="008F0610">
        <w:t>.</w:t>
      </w:r>
    </w:p>
    <w:p w:rsidR="009D1219" w:rsidRDefault="00662C86">
      <w:pPr>
        <w:pStyle w:val="Bodytext20"/>
        <w:shd w:val="clear" w:color="auto" w:fill="auto"/>
        <w:spacing w:after="2260" w:line="322" w:lineRule="exact"/>
        <w:ind w:firstLine="740"/>
        <w:jc w:val="both"/>
      </w:pPr>
      <w:r>
        <w:rPr>
          <w:lang w:val="en-US"/>
        </w:rPr>
        <w:t>(</w:t>
      </w:r>
      <w:r w:rsidR="008F0610">
        <w:t>6</w:t>
      </w:r>
      <w:r>
        <w:rPr>
          <w:lang w:val="en-US"/>
        </w:rPr>
        <w:t>)</w:t>
      </w:r>
      <w:r w:rsidR="008F0610">
        <w:t xml:space="preserve"> За участието си в заседанието, общинският съветник по ал. 1 не получава възнаграждение. Звеното по чл. 29а от ЗМСМА не подава информация към Дирекция „Бюджет и финанси“ за изплащане на възнаграждение на общинския съветник по ал. 1, участвал дистанционно в заседанието.</w:t>
      </w:r>
    </w:p>
    <w:p w:rsidR="009D1219" w:rsidRDefault="009D1219">
      <w:pPr>
        <w:pStyle w:val="Bodytext30"/>
        <w:shd w:val="clear" w:color="auto" w:fill="auto"/>
        <w:spacing w:before="0"/>
        <w:ind w:left="740" w:right="4660"/>
      </w:pPr>
    </w:p>
    <w:sectPr w:rsidR="009D12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36" w:right="1378" w:bottom="1532" w:left="138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472" w:rsidRDefault="00742472">
      <w:r>
        <w:separator/>
      </w:r>
    </w:p>
  </w:endnote>
  <w:endnote w:type="continuationSeparator" w:id="0">
    <w:p w:rsidR="00742472" w:rsidRDefault="00742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C86" w:rsidRDefault="00662C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C86" w:rsidRDefault="00662C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C86" w:rsidRDefault="00662C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472" w:rsidRDefault="00742472"/>
  </w:footnote>
  <w:footnote w:type="continuationSeparator" w:id="0">
    <w:p w:rsidR="00742472" w:rsidRDefault="007424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C86" w:rsidRDefault="00662C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C86" w:rsidRDefault="00662C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C86" w:rsidRDefault="00662C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219"/>
    <w:rsid w:val="00092EB6"/>
    <w:rsid w:val="00350D97"/>
    <w:rsid w:val="003B1F8D"/>
    <w:rsid w:val="00502C15"/>
    <w:rsid w:val="00662C86"/>
    <w:rsid w:val="00684B2D"/>
    <w:rsid w:val="006C7A56"/>
    <w:rsid w:val="00742472"/>
    <w:rsid w:val="0079606D"/>
    <w:rsid w:val="00896083"/>
    <w:rsid w:val="008F0610"/>
    <w:rsid w:val="009820DD"/>
    <w:rsid w:val="009D1219"/>
    <w:rsid w:val="009E05AF"/>
    <w:rsid w:val="00A27672"/>
    <w:rsid w:val="00CB798B"/>
    <w:rsid w:val="00D15ED8"/>
    <w:rsid w:val="00E2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8E839"/>
  <w15:docId w15:val="{9E21826C-8CDA-4663-8192-EF163D62C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">
    <w:name w:val="Heading #1_"/>
    <w:basedOn w:val="DefaultParagraphFont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bg-BG" w:eastAsia="bg-BG" w:bidi="bg-BG"/>
    </w:rPr>
  </w:style>
  <w:style w:type="character" w:customStyle="1" w:styleId="Bodytext3">
    <w:name w:val="Body text (3)_"/>
    <w:basedOn w:val="DefaultParagraphFont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line="322" w:lineRule="exac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before="2260"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662C8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2C86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662C8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2C86"/>
    <w:rPr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1F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F8D"/>
    <w:rPr>
      <w:rFonts w:ascii="Segoe UI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02C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.turmanova@burgas.b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Galina Teneva</cp:lastModifiedBy>
  <cp:revision>10</cp:revision>
  <cp:lastPrinted>2021-10-26T13:14:00Z</cp:lastPrinted>
  <dcterms:created xsi:type="dcterms:W3CDTF">2021-10-25T09:41:00Z</dcterms:created>
  <dcterms:modified xsi:type="dcterms:W3CDTF">2021-10-27T09:24:00Z</dcterms:modified>
</cp:coreProperties>
</file>