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21" w:rsidRPr="00962E95" w:rsidRDefault="00485B21" w:rsidP="00485B21">
      <w:pPr>
        <w:rPr>
          <w:szCs w:val="24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26DE83C4" wp14:editId="4171BC09">
            <wp:simplePos x="0" y="0"/>
            <wp:positionH relativeFrom="column">
              <wp:posOffset>38100</wp:posOffset>
            </wp:positionH>
            <wp:positionV relativeFrom="paragraph">
              <wp:posOffset>-10160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C3F">
        <w:rPr>
          <w:szCs w:val="24"/>
          <w:lang w:eastAsia="bg-BG"/>
        </w:rPr>
        <w:t xml:space="preserve"> </w:t>
      </w:r>
    </w:p>
    <w:p w:rsidR="00485B21" w:rsidRPr="00962E95" w:rsidRDefault="00485B21" w:rsidP="00485B21">
      <w:pPr>
        <w:keepNext/>
        <w:spacing w:after="0" w:line="240" w:lineRule="auto"/>
        <w:jc w:val="center"/>
        <w:outlineLvl w:val="0"/>
        <w:rPr>
          <w:rFonts w:ascii="Tahoma" w:hAnsi="Tahoma" w:cs="Tunga"/>
          <w:spacing w:val="100"/>
          <w:sz w:val="36"/>
          <w:szCs w:val="36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3478A33" wp14:editId="2A8D93B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E95">
        <w:rPr>
          <w:rFonts w:ascii="Tahoma" w:hAnsi="Tahoma" w:cs="Tunga"/>
          <w:spacing w:val="100"/>
          <w:sz w:val="36"/>
          <w:szCs w:val="36"/>
          <w:lang w:eastAsia="bg-BG"/>
        </w:rPr>
        <w:t>ОБЩИНА БУРГАС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8000 Бургас, ул.”Александровска” № 26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тел. централа: 056/ 84 09 15-19; факс: 056/ 84 13 14</w:t>
      </w:r>
    </w:p>
    <w:p w:rsidR="00485B21" w:rsidRPr="00962E95" w:rsidRDefault="00FC4CEB" w:rsidP="00485B21">
      <w:pPr>
        <w:spacing w:after="0" w:line="240" w:lineRule="auto"/>
        <w:jc w:val="center"/>
        <w:rPr>
          <w:rFonts w:ascii="Tahoma" w:hAnsi="Tahoma"/>
          <w:sz w:val="20"/>
          <w:lang w:val="ru-RU" w:eastAsia="bg-BG"/>
        </w:rPr>
      </w:pPr>
      <w:hyperlink r:id="rId7" w:history="1"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www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burgas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bg</w:t>
        </w:r>
      </w:hyperlink>
      <w:r w:rsidR="00485B21" w:rsidRPr="00962E95">
        <w:rPr>
          <w:rFonts w:ascii="Tahoma" w:hAnsi="Tahoma"/>
          <w:sz w:val="20"/>
          <w:lang w:val="ru-RU" w:eastAsia="bg-BG"/>
        </w:rPr>
        <w:t xml:space="preserve">; електронна поща: </w:t>
      </w:r>
      <w:r w:rsidR="00485B21" w:rsidRPr="00962E95">
        <w:rPr>
          <w:rFonts w:ascii="Tahoma" w:hAnsi="Tahoma"/>
          <w:sz w:val="20"/>
          <w:lang w:val="pt-BR" w:eastAsia="bg-BG"/>
        </w:rPr>
        <w:t>obs</w:t>
      </w:r>
      <w:r w:rsidR="00485B21" w:rsidRPr="00962E95">
        <w:rPr>
          <w:rFonts w:ascii="Tahoma" w:hAnsi="Tahoma"/>
          <w:sz w:val="20"/>
          <w:lang w:val="en-US" w:eastAsia="bg-BG"/>
        </w:rPr>
        <w:t>h</w:t>
      </w:r>
      <w:r w:rsidR="00485B21" w:rsidRPr="00962E95">
        <w:rPr>
          <w:rFonts w:ascii="Tahoma" w:hAnsi="Tahoma"/>
          <w:sz w:val="20"/>
          <w:lang w:val="pt-BR" w:eastAsia="bg-BG"/>
        </w:rPr>
        <w:t>tina</w:t>
      </w:r>
      <w:r w:rsidR="00485B21" w:rsidRPr="00962E95">
        <w:rPr>
          <w:rFonts w:ascii="Tahoma" w:hAnsi="Tahoma"/>
          <w:sz w:val="20"/>
          <w:lang w:val="ru-RU" w:eastAsia="bg-BG"/>
        </w:rPr>
        <w:t>@</w:t>
      </w:r>
      <w:r w:rsidR="00485B21" w:rsidRPr="00962E95">
        <w:rPr>
          <w:rFonts w:ascii="Tahoma" w:hAnsi="Tahoma"/>
          <w:sz w:val="20"/>
          <w:lang w:val="pt-BR" w:eastAsia="bg-BG"/>
        </w:rPr>
        <w:t>burgas</w:t>
      </w:r>
      <w:r w:rsidR="00485B21" w:rsidRPr="00962E95">
        <w:rPr>
          <w:rFonts w:ascii="Tahoma" w:hAnsi="Tahoma"/>
          <w:sz w:val="20"/>
          <w:lang w:val="ru-RU" w:eastAsia="bg-BG"/>
        </w:rPr>
        <w:t>.</w:t>
      </w:r>
      <w:r w:rsidR="00485B21" w:rsidRPr="00962E95">
        <w:rPr>
          <w:rFonts w:ascii="Tahoma" w:hAnsi="Tahoma"/>
          <w:sz w:val="20"/>
          <w:lang w:val="pt-BR" w:eastAsia="bg-BG"/>
        </w:rPr>
        <w:t>bg</w:t>
      </w:r>
    </w:p>
    <w:p w:rsidR="00485B21" w:rsidRPr="00962E95" w:rsidRDefault="00485B21" w:rsidP="00485B21">
      <w:pPr>
        <w:ind w:firstLine="708"/>
        <w:rPr>
          <w:szCs w:val="24"/>
          <w:lang w:val="ru-RU" w:eastAsia="bg-BG"/>
        </w:rPr>
      </w:pPr>
      <w:r w:rsidRPr="00962E95">
        <w:rPr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80F6D" wp14:editId="48D4A2B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7D73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1286B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1286B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:rsidR="00DF6836" w:rsidRPr="00FB5FB2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20A" w:rsidRPr="00E05C7E" w:rsidRDefault="0082316C" w:rsidP="000A02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0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B86108" w:rsidRPr="009B0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0A020A" w:rsidRPr="00ED4A37">
        <w:rPr>
          <w:rFonts w:ascii="Times New Roman" w:eastAsia="Times New Roman" w:hAnsi="Times New Roman"/>
          <w:b/>
          <w:sz w:val="24"/>
          <w:szCs w:val="24"/>
          <w:lang w:eastAsia="bg-BG"/>
        </w:rPr>
        <w:t>ОТ ДИМИТЪР НИКОЛОВ –</w:t>
      </w:r>
      <w:r w:rsidR="00444B98" w:rsidRPr="00471D0B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</w:t>
      </w:r>
      <w:r w:rsidR="000A020A" w:rsidRPr="00ED4A37"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БУРГАС</w:t>
      </w:r>
    </w:p>
    <w:p w:rsidR="00FF75D0" w:rsidRPr="0082316C" w:rsidRDefault="00FF75D0" w:rsidP="007B3EBF">
      <w:pPr>
        <w:pStyle w:val="PlainText"/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7BE6" w:rsidRDefault="00DF6836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B5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7BE6" w:rsidRPr="00F27BE6">
        <w:rPr>
          <w:rFonts w:ascii="Times New Roman" w:hAnsi="Times New Roman" w:cs="Times New Roman"/>
          <w:sz w:val="24"/>
          <w:szCs w:val="24"/>
        </w:rPr>
        <w:t xml:space="preserve">Кандидатстване за безвъзмездна финансова помощ от </w:t>
      </w:r>
      <w:r w:rsidR="009B0AC6" w:rsidRPr="009B0AC6">
        <w:rPr>
          <w:rFonts w:ascii="Times New Roman" w:hAnsi="Times New Roman" w:cs="Times New Roman"/>
          <w:sz w:val="24"/>
          <w:szCs w:val="24"/>
        </w:rPr>
        <w:t>Финансовия механизъм на Европейското икономическо пространство</w:t>
      </w:r>
      <w:r w:rsidR="00471D0B" w:rsidRPr="00471D0B">
        <w:rPr>
          <w:rFonts w:ascii="Times New Roman" w:hAnsi="Times New Roman" w:cs="Times New Roman"/>
          <w:sz w:val="24"/>
          <w:szCs w:val="24"/>
          <w:lang w:val="ru-RU"/>
        </w:rPr>
        <w:t xml:space="preserve"> 2014 - 2020</w:t>
      </w:r>
      <w:r w:rsidR="009B0AC6">
        <w:rPr>
          <w:rFonts w:ascii="Times New Roman" w:hAnsi="Times New Roman" w:cs="Times New Roman"/>
          <w:sz w:val="24"/>
          <w:szCs w:val="24"/>
        </w:rPr>
        <w:t xml:space="preserve">, по първа покана за набиране на  проектни предложения по Резултат </w:t>
      </w:r>
      <w:r w:rsidR="00471D0B" w:rsidRPr="00471D0B">
        <w:rPr>
          <w:rFonts w:ascii="Times New Roman" w:hAnsi="Times New Roman" w:cs="Times New Roman"/>
          <w:sz w:val="24"/>
          <w:szCs w:val="24"/>
        </w:rPr>
        <w:t>1 „</w:t>
      </w:r>
      <w:r w:rsidR="00471D0B">
        <w:rPr>
          <w:rFonts w:ascii="Times New Roman" w:hAnsi="Times New Roman" w:cs="Times New Roman"/>
          <w:sz w:val="24"/>
          <w:szCs w:val="24"/>
        </w:rPr>
        <w:t>П</w:t>
      </w:r>
      <w:r w:rsidR="00471D0B" w:rsidRPr="00471D0B">
        <w:rPr>
          <w:rFonts w:ascii="Times New Roman" w:hAnsi="Times New Roman" w:cs="Times New Roman"/>
          <w:sz w:val="24"/>
          <w:szCs w:val="24"/>
        </w:rPr>
        <w:t>одобрено управление на културното наследство“, подрезултат 1.</w:t>
      </w:r>
      <w:r w:rsidR="001D7766">
        <w:rPr>
          <w:rFonts w:ascii="Times New Roman" w:hAnsi="Times New Roman" w:cs="Times New Roman"/>
          <w:sz w:val="24"/>
          <w:szCs w:val="24"/>
        </w:rPr>
        <w:t>1</w:t>
      </w:r>
      <w:r w:rsidR="00471D0B" w:rsidRPr="00471D0B">
        <w:rPr>
          <w:rFonts w:ascii="Times New Roman" w:hAnsi="Times New Roman" w:cs="Times New Roman"/>
          <w:sz w:val="24"/>
          <w:szCs w:val="24"/>
        </w:rPr>
        <w:t xml:space="preserve"> „</w:t>
      </w:r>
      <w:r w:rsidR="001D7766">
        <w:rPr>
          <w:rFonts w:ascii="Times New Roman" w:hAnsi="Times New Roman" w:cs="Times New Roman"/>
          <w:sz w:val="24"/>
          <w:szCs w:val="24"/>
        </w:rPr>
        <w:t>Културно наследство, представено в ревитализирани, реставрирани и реновирани места</w:t>
      </w:r>
      <w:r w:rsidR="00471D0B" w:rsidRPr="00471D0B">
        <w:rPr>
          <w:rFonts w:ascii="Times New Roman" w:hAnsi="Times New Roman" w:cs="Times New Roman"/>
          <w:sz w:val="24"/>
          <w:szCs w:val="24"/>
        </w:rPr>
        <w:t>“</w:t>
      </w:r>
      <w:r w:rsidR="009B0AC6">
        <w:rPr>
          <w:rFonts w:ascii="Times New Roman" w:hAnsi="Times New Roman" w:cs="Times New Roman"/>
          <w:sz w:val="24"/>
          <w:szCs w:val="24"/>
        </w:rPr>
        <w:t>, Програма „Културно предприемачество, наследство и сътрудничество“</w:t>
      </w:r>
      <w:r w:rsidR="00F27BE6">
        <w:rPr>
          <w:rFonts w:ascii="Times New Roman" w:hAnsi="Times New Roman" w:cs="Times New Roman"/>
          <w:bCs/>
          <w:sz w:val="24"/>
          <w:szCs w:val="24"/>
        </w:rPr>
        <w:t>.</w:t>
      </w:r>
    </w:p>
    <w:p w:rsidR="00B1286B" w:rsidRPr="00F27BE6" w:rsidRDefault="00B1286B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836" w:rsidRDefault="00DF6836" w:rsidP="00137D6F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F24F0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</w:t>
      </w:r>
      <w:r w:rsidRPr="00FB5FB2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8C5C3F" w:rsidRPr="002A65F3" w:rsidRDefault="00C9155D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t xml:space="preserve">Министерството на културата, в качеството си на Програмен оператор на Програма „Културно предприемачество, наследство и сътрудничество“, е обявило Първа покана за кандидатстване с проектни предложения за предоставяне на безвъзмездна финансова помощ по Резултат </w:t>
      </w:r>
      <w:r w:rsidR="00AE4713" w:rsidRPr="002A65F3">
        <w:rPr>
          <w:rFonts w:ascii="Times New Roman" w:hAnsi="Times New Roman" w:cs="Times New Roman"/>
          <w:sz w:val="24"/>
          <w:szCs w:val="24"/>
        </w:rPr>
        <w:t xml:space="preserve">1 „Подобрено управление на културното наследство“, подрезултат </w:t>
      </w:r>
      <w:r w:rsidR="00A8520A" w:rsidRPr="002A65F3">
        <w:rPr>
          <w:rFonts w:ascii="Times New Roman" w:hAnsi="Times New Roman" w:cs="Times New Roman"/>
          <w:sz w:val="24"/>
          <w:szCs w:val="24"/>
        </w:rPr>
        <w:t>.1 „Културно наследство, представено в ревитализирани, реставрирани и реновирани места“</w:t>
      </w:r>
      <w:r w:rsidRPr="002A65F3">
        <w:rPr>
          <w:rFonts w:ascii="Times New Roman" w:hAnsi="Times New Roman" w:cs="Times New Roman"/>
          <w:sz w:val="24"/>
          <w:szCs w:val="24"/>
        </w:rPr>
        <w:t xml:space="preserve">. </w:t>
      </w:r>
      <w:r w:rsidR="00116604" w:rsidRPr="002A65F3">
        <w:rPr>
          <w:rFonts w:ascii="Times New Roman" w:hAnsi="Times New Roman" w:cs="Times New Roman"/>
          <w:sz w:val="24"/>
          <w:szCs w:val="24"/>
        </w:rPr>
        <w:t xml:space="preserve">Програмата поставя акцент върху подобряване на </w:t>
      </w:r>
      <w:r w:rsidR="009B0780" w:rsidRPr="002A65F3">
        <w:rPr>
          <w:rFonts w:ascii="Times New Roman" w:hAnsi="Times New Roman" w:cs="Times New Roman"/>
          <w:sz w:val="24"/>
          <w:szCs w:val="24"/>
        </w:rPr>
        <w:t>управлението и представянето на културно наследство</w:t>
      </w:r>
      <w:r w:rsidR="00C51F88">
        <w:rPr>
          <w:rFonts w:ascii="Times New Roman" w:hAnsi="Times New Roman" w:cs="Times New Roman"/>
          <w:sz w:val="24"/>
          <w:szCs w:val="24"/>
        </w:rPr>
        <w:t>,</w:t>
      </w:r>
      <w:r w:rsidR="009B0780" w:rsidRPr="002A65F3">
        <w:rPr>
          <w:rFonts w:ascii="Times New Roman" w:hAnsi="Times New Roman" w:cs="Times New Roman"/>
          <w:sz w:val="24"/>
          <w:szCs w:val="24"/>
        </w:rPr>
        <w:t xml:space="preserve"> включително и чрез ревитализиране, реставриране и обновяване на пространства, както и насърчаване на културното предприемачество</w:t>
      </w:r>
      <w:r w:rsidR="00116604" w:rsidRPr="002A65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3872" w:rsidRPr="002A65F3" w:rsidRDefault="00253872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65F3">
        <w:rPr>
          <w:rFonts w:ascii="Times New Roman" w:hAnsi="Times New Roman" w:cs="Times New Roman"/>
          <w:sz w:val="24"/>
          <w:szCs w:val="24"/>
        </w:rPr>
        <w:t>Съгласно финансовите условия на схемата,</w:t>
      </w:r>
      <w:r w:rsidR="00D74293" w:rsidRPr="002A65F3">
        <w:rPr>
          <w:rFonts w:ascii="Times New Roman" w:hAnsi="Times New Roman" w:cs="Times New Roman"/>
          <w:sz w:val="24"/>
          <w:szCs w:val="24"/>
        </w:rPr>
        <w:t xml:space="preserve"> средствата за безвъзмездна</w:t>
      </w:r>
      <w:r w:rsidRPr="002A65F3">
        <w:rPr>
          <w:rFonts w:ascii="Times New Roman" w:hAnsi="Times New Roman" w:cs="Times New Roman"/>
          <w:sz w:val="24"/>
          <w:szCs w:val="24"/>
        </w:rPr>
        <w:t xml:space="preserve"> финансов</w:t>
      </w:r>
      <w:r w:rsidR="00D74293" w:rsidRPr="002A65F3">
        <w:rPr>
          <w:rFonts w:ascii="Times New Roman" w:hAnsi="Times New Roman" w:cs="Times New Roman"/>
          <w:sz w:val="24"/>
          <w:szCs w:val="24"/>
        </w:rPr>
        <w:t xml:space="preserve">а помощ </w:t>
      </w:r>
      <w:r w:rsidR="00B42AAC" w:rsidRPr="002A65F3">
        <w:rPr>
          <w:rFonts w:ascii="Times New Roman" w:hAnsi="Times New Roman" w:cs="Times New Roman"/>
          <w:sz w:val="24"/>
          <w:szCs w:val="24"/>
        </w:rPr>
        <w:t>покриват 100% от разходите по проекта, като плащанията се извършват въз основа на направени искания за плащане за реално извършени разходи.</w:t>
      </w:r>
    </w:p>
    <w:p w:rsidR="002A075A" w:rsidRPr="002A65F3" w:rsidRDefault="00116604" w:rsidP="001A6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tab/>
        <w:t>В тази връзка Община Бургас подготвя проектно предложение за</w:t>
      </w:r>
      <w:r w:rsidR="00450826" w:rsidRPr="002A65F3">
        <w:rPr>
          <w:rFonts w:ascii="Times New Roman" w:hAnsi="Times New Roman" w:cs="Times New Roman"/>
          <w:sz w:val="24"/>
          <w:szCs w:val="24"/>
        </w:rPr>
        <w:t xml:space="preserve"> обновяване,</w:t>
      </w:r>
      <w:r w:rsidRPr="002A65F3">
        <w:rPr>
          <w:rFonts w:ascii="Times New Roman" w:hAnsi="Times New Roman" w:cs="Times New Roman"/>
          <w:sz w:val="24"/>
          <w:szCs w:val="24"/>
        </w:rPr>
        <w:t xml:space="preserve"> </w:t>
      </w:r>
      <w:r w:rsidR="00B05BB0" w:rsidRPr="002A65F3">
        <w:rPr>
          <w:rFonts w:ascii="Times New Roman" w:hAnsi="Times New Roman" w:cs="Times New Roman"/>
          <w:sz w:val="24"/>
          <w:szCs w:val="24"/>
        </w:rPr>
        <w:t>ревитализиране, реставриране и реновиране на пространства за представяне на културно наследство в Бургаска художествена галерия „П. Задгорски“</w:t>
      </w:r>
      <w:r w:rsidR="00450826" w:rsidRPr="002A65F3">
        <w:rPr>
          <w:rFonts w:ascii="Times New Roman" w:hAnsi="Times New Roman" w:cs="Times New Roman"/>
          <w:sz w:val="24"/>
          <w:szCs w:val="24"/>
        </w:rPr>
        <w:t>, както и пространства за представяне на временни и постоянни изложби в Културен център</w:t>
      </w:r>
      <w:r w:rsidR="00EC0E01">
        <w:rPr>
          <w:rFonts w:ascii="Times New Roman" w:hAnsi="Times New Roman" w:cs="Times New Roman"/>
          <w:sz w:val="24"/>
          <w:szCs w:val="24"/>
        </w:rPr>
        <w:t xml:space="preserve"> „</w:t>
      </w:r>
      <w:r w:rsidR="00450826" w:rsidRPr="002A65F3">
        <w:rPr>
          <w:rFonts w:ascii="Times New Roman" w:hAnsi="Times New Roman" w:cs="Times New Roman"/>
          <w:sz w:val="24"/>
          <w:szCs w:val="24"/>
        </w:rPr>
        <w:t>Морско Казино</w:t>
      </w:r>
      <w:r w:rsidR="00EC0E01">
        <w:rPr>
          <w:rFonts w:ascii="Times New Roman" w:hAnsi="Times New Roman" w:cs="Times New Roman"/>
          <w:sz w:val="24"/>
          <w:szCs w:val="24"/>
        </w:rPr>
        <w:t>“</w:t>
      </w:r>
      <w:r w:rsidR="00450826" w:rsidRPr="002A65F3">
        <w:rPr>
          <w:rFonts w:ascii="Times New Roman" w:hAnsi="Times New Roman" w:cs="Times New Roman"/>
          <w:sz w:val="24"/>
          <w:szCs w:val="24"/>
        </w:rPr>
        <w:t>.</w:t>
      </w:r>
      <w:r w:rsidR="00B05BB0" w:rsidRPr="002A65F3">
        <w:rPr>
          <w:rFonts w:ascii="Times New Roman" w:hAnsi="Times New Roman" w:cs="Times New Roman"/>
          <w:sz w:val="24"/>
          <w:szCs w:val="24"/>
        </w:rPr>
        <w:t xml:space="preserve"> </w:t>
      </w:r>
      <w:r w:rsidR="0055346C" w:rsidRPr="002A65F3">
        <w:rPr>
          <w:rFonts w:ascii="Times New Roman" w:hAnsi="Times New Roman" w:cs="Times New Roman"/>
          <w:sz w:val="24"/>
          <w:szCs w:val="24"/>
        </w:rPr>
        <w:t xml:space="preserve">Целта на проектното предложение е да се обновят и </w:t>
      </w:r>
      <w:proofErr w:type="spellStart"/>
      <w:r w:rsidR="0055346C" w:rsidRPr="002A65F3">
        <w:rPr>
          <w:rFonts w:ascii="Times New Roman" w:hAnsi="Times New Roman" w:cs="Times New Roman"/>
          <w:sz w:val="24"/>
          <w:szCs w:val="24"/>
        </w:rPr>
        <w:t>ревитализират</w:t>
      </w:r>
      <w:proofErr w:type="spellEnd"/>
      <w:r w:rsidR="0055346C" w:rsidRPr="002A65F3">
        <w:rPr>
          <w:rFonts w:ascii="Times New Roman" w:hAnsi="Times New Roman" w:cs="Times New Roman"/>
          <w:sz w:val="24"/>
          <w:szCs w:val="24"/>
        </w:rPr>
        <w:t xml:space="preserve"> пространства в бургаските културни институти, съгласно съвременните тенденции и приложимите изисквания, което ще спомогне за засилване на ролята на културата и културното наследство в местното и регионално развитие и привличането на нови публики.</w:t>
      </w:r>
    </w:p>
    <w:p w:rsidR="0055346C" w:rsidRPr="002A65F3" w:rsidRDefault="0055346C" w:rsidP="001A6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346C" w:rsidRPr="002A65F3" w:rsidRDefault="002A075A" w:rsidP="001A6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tab/>
        <w:t>Д</w:t>
      </w:r>
      <w:r w:rsidR="0055346C" w:rsidRPr="002A65F3">
        <w:rPr>
          <w:rFonts w:ascii="Times New Roman" w:hAnsi="Times New Roman" w:cs="Times New Roman"/>
          <w:sz w:val="24"/>
          <w:szCs w:val="24"/>
        </w:rPr>
        <w:t>ейностите по проекта предвиждат:</w:t>
      </w:r>
    </w:p>
    <w:p w:rsidR="002A075A" w:rsidRPr="002A65F3" w:rsidRDefault="0055346C" w:rsidP="0055346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7D6">
        <w:rPr>
          <w:rFonts w:ascii="Times New Roman" w:hAnsi="Times New Roman" w:cs="Times New Roman"/>
          <w:sz w:val="24"/>
          <w:szCs w:val="24"/>
        </w:rPr>
        <w:t>обновяване и ревитализиране</w:t>
      </w:r>
      <w:r w:rsidRPr="002A65F3">
        <w:rPr>
          <w:rFonts w:ascii="Times New Roman" w:hAnsi="Times New Roman" w:cs="Times New Roman"/>
          <w:sz w:val="24"/>
          <w:szCs w:val="24"/>
        </w:rPr>
        <w:t xml:space="preserve"> на пространствата, </w:t>
      </w:r>
      <w:r w:rsidR="002A075A" w:rsidRPr="002A65F3">
        <w:rPr>
          <w:rFonts w:ascii="Times New Roman" w:hAnsi="Times New Roman" w:cs="Times New Roman"/>
          <w:sz w:val="24"/>
          <w:szCs w:val="24"/>
        </w:rPr>
        <w:t xml:space="preserve">интериора и елементи от екстериора, реставриране и/или ремонтиране на експозиционни пространства, внасяне на подобрения, позволяващи отварянето на </w:t>
      </w:r>
      <w:proofErr w:type="spellStart"/>
      <w:r w:rsidR="002A075A" w:rsidRPr="002A65F3">
        <w:rPr>
          <w:rFonts w:ascii="Times New Roman" w:hAnsi="Times New Roman" w:cs="Times New Roman"/>
          <w:sz w:val="24"/>
          <w:szCs w:val="24"/>
        </w:rPr>
        <w:t>фондохранилища</w:t>
      </w:r>
      <w:proofErr w:type="spellEnd"/>
      <w:r w:rsidR="002A075A" w:rsidRPr="002A65F3">
        <w:rPr>
          <w:rFonts w:ascii="Times New Roman" w:hAnsi="Times New Roman" w:cs="Times New Roman"/>
          <w:sz w:val="24"/>
          <w:szCs w:val="24"/>
        </w:rPr>
        <w:t xml:space="preserve"> за посетители, обособяване и адаптиране на помещения за временни експозиции</w:t>
      </w:r>
      <w:r w:rsidR="00C51F88">
        <w:rPr>
          <w:rFonts w:ascii="Times New Roman" w:hAnsi="Times New Roman" w:cs="Times New Roman"/>
          <w:sz w:val="24"/>
          <w:szCs w:val="24"/>
        </w:rPr>
        <w:t>;</w:t>
      </w:r>
    </w:p>
    <w:p w:rsidR="0055346C" w:rsidRPr="002A65F3" w:rsidRDefault="0055346C" w:rsidP="002A075A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A65F3" w:rsidRPr="002A65F3" w:rsidRDefault="002A65F3" w:rsidP="002A65F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lastRenderedPageBreak/>
        <w:t>Закупуване на</w:t>
      </w:r>
      <w:r w:rsidR="00BC0AD2" w:rsidRPr="002A65F3">
        <w:rPr>
          <w:rFonts w:ascii="Times New Roman" w:hAnsi="Times New Roman" w:cs="Times New Roman"/>
          <w:sz w:val="24"/>
          <w:szCs w:val="24"/>
        </w:rPr>
        <w:t xml:space="preserve"> техника</w:t>
      </w:r>
      <w:r w:rsidRPr="002A65F3">
        <w:rPr>
          <w:rFonts w:ascii="Times New Roman" w:hAnsi="Times New Roman" w:cs="Times New Roman"/>
          <w:sz w:val="24"/>
          <w:szCs w:val="24"/>
        </w:rPr>
        <w:t>, софтуер</w:t>
      </w:r>
      <w:r w:rsidR="00BC0AD2" w:rsidRPr="002A65F3">
        <w:rPr>
          <w:rFonts w:ascii="Times New Roman" w:hAnsi="Times New Roman" w:cs="Times New Roman"/>
          <w:sz w:val="24"/>
          <w:szCs w:val="24"/>
        </w:rPr>
        <w:t xml:space="preserve"> и оборудване</w:t>
      </w:r>
      <w:r w:rsidR="00450826" w:rsidRPr="002A65F3">
        <w:rPr>
          <w:rFonts w:ascii="Times New Roman" w:hAnsi="Times New Roman" w:cs="Times New Roman"/>
          <w:sz w:val="24"/>
          <w:szCs w:val="24"/>
        </w:rPr>
        <w:t xml:space="preserve">, осветителни тела, мебели за експозициите, постаменти, паравани, както и всичко необходимо за технически решения в полза на хора с </w:t>
      </w:r>
      <w:r w:rsidRPr="002A65F3">
        <w:rPr>
          <w:rFonts w:ascii="Times New Roman" w:hAnsi="Times New Roman" w:cs="Times New Roman"/>
          <w:sz w:val="24"/>
          <w:szCs w:val="24"/>
        </w:rPr>
        <w:t xml:space="preserve">увреждания; </w:t>
      </w:r>
    </w:p>
    <w:p w:rsidR="002A65F3" w:rsidRPr="002A65F3" w:rsidRDefault="002A65F3" w:rsidP="002A65F3">
      <w:pPr>
        <w:pStyle w:val="ListParagraph"/>
        <w:numPr>
          <w:ilvl w:val="0"/>
          <w:numId w:val="9"/>
        </w:numPr>
        <w:shd w:val="clear" w:color="auto" w:fill="FFFFFF" w:themeFill="background1"/>
        <w:spacing w:before="120"/>
        <w:contextualSpacing w:val="0"/>
        <w:jc w:val="both"/>
      </w:pPr>
      <w:r w:rsidRPr="002A65F3">
        <w:t xml:space="preserve">Дейности за дизайн </w:t>
      </w:r>
      <w:r w:rsidR="00C51F88">
        <w:t>и изработка на музейни сувенири;</w:t>
      </w:r>
    </w:p>
    <w:p w:rsidR="002A65F3" w:rsidRPr="002A65F3" w:rsidRDefault="002A65F3" w:rsidP="002A65F3">
      <w:pPr>
        <w:pStyle w:val="ListParagraph"/>
        <w:numPr>
          <w:ilvl w:val="0"/>
          <w:numId w:val="9"/>
        </w:numPr>
        <w:spacing w:before="120"/>
        <w:contextualSpacing w:val="0"/>
        <w:jc w:val="both"/>
      </w:pPr>
      <w:r w:rsidRPr="002A65F3">
        <w:t>Дейности за оборудване и обзавеждане на специализирани пространства за реализирането на образователни програми и инициативи, детски ателиета, прожекции и др.; отпечатване на помагала за детска публика и работа с де</w:t>
      </w:r>
      <w:r w:rsidR="00C51F88">
        <w:t>ца с увреждания;</w:t>
      </w:r>
    </w:p>
    <w:p w:rsidR="002A65F3" w:rsidRPr="002A65F3" w:rsidRDefault="002A65F3" w:rsidP="002A65F3">
      <w:pPr>
        <w:pStyle w:val="ListParagraph"/>
        <w:numPr>
          <w:ilvl w:val="0"/>
          <w:numId w:val="9"/>
        </w:numPr>
        <w:shd w:val="clear" w:color="auto" w:fill="FFFFFF" w:themeFill="background1"/>
        <w:spacing w:before="120"/>
        <w:contextualSpacing w:val="0"/>
        <w:jc w:val="both"/>
      </w:pPr>
      <w:r w:rsidRPr="002A65F3">
        <w:t>Дейности, свързани с изработване и публикуване/излъчване на видеоматериали с образователна насоченост за най-значимите и интересни експонати в колекцията, недвижими културни ценности, исторически събития и личности, традиции и нематериално културно наследство, видеоматериали за изложби и за провеждани образователни програми и уроци, и др.</w:t>
      </w:r>
      <w:r w:rsidR="00C51F88">
        <w:t>;</w:t>
      </w:r>
    </w:p>
    <w:p w:rsidR="002A65F3" w:rsidRPr="002A65F3" w:rsidRDefault="002A65F3" w:rsidP="002A65F3">
      <w:pPr>
        <w:pStyle w:val="ListParagraph"/>
        <w:numPr>
          <w:ilvl w:val="0"/>
          <w:numId w:val="9"/>
        </w:numPr>
        <w:shd w:val="clear" w:color="auto" w:fill="FFFFFF" w:themeFill="background1"/>
        <w:spacing w:before="120"/>
        <w:contextualSpacing w:val="0"/>
        <w:jc w:val="both"/>
      </w:pPr>
      <w:r w:rsidRPr="002A65F3">
        <w:t>Дейности за изработване и публикуване/излъчване на многоезични виртуални турове, панорамни разходки и дру</w:t>
      </w:r>
      <w:r w:rsidR="00C51F88">
        <w:t>ги чрез VR, 3D и др. технологии;</w:t>
      </w:r>
    </w:p>
    <w:p w:rsidR="002A65F3" w:rsidRPr="002A65F3" w:rsidRDefault="002A65F3" w:rsidP="002A65F3">
      <w:pPr>
        <w:pStyle w:val="ListParagraph"/>
        <w:numPr>
          <w:ilvl w:val="0"/>
          <w:numId w:val="9"/>
        </w:numPr>
        <w:shd w:val="clear" w:color="auto" w:fill="FFFFFF" w:themeFill="background1"/>
        <w:spacing w:before="120"/>
        <w:contextualSpacing w:val="0"/>
        <w:jc w:val="both"/>
      </w:pPr>
      <w:r w:rsidRPr="002A65F3">
        <w:t>Дейности за изработване на 3D модели, мобилни приложения, макети, визуал</w:t>
      </w:r>
      <w:r w:rsidR="00C51F88">
        <w:t>изации, интерактивни инсталации;</w:t>
      </w:r>
    </w:p>
    <w:p w:rsidR="00C51F88" w:rsidRDefault="002A65F3" w:rsidP="00C51F88">
      <w:pPr>
        <w:pStyle w:val="ListParagraph"/>
        <w:numPr>
          <w:ilvl w:val="0"/>
          <w:numId w:val="9"/>
        </w:numPr>
        <w:spacing w:before="120"/>
        <w:contextualSpacing w:val="0"/>
        <w:jc w:val="both"/>
      </w:pPr>
      <w:r w:rsidRPr="002A65F3">
        <w:t>Дейности, свързани с обучение на ръководен и специализиран персонал, изграждане на капац</w:t>
      </w:r>
      <w:r w:rsidR="00C51F88">
        <w:t>итет и споделяне на компетенции;</w:t>
      </w:r>
    </w:p>
    <w:p w:rsidR="00B83A14" w:rsidRPr="002A65F3" w:rsidRDefault="00B83A14" w:rsidP="00B83A14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t>Създаване на мин</w:t>
      </w:r>
      <w:r w:rsidR="00C51F88">
        <w:rPr>
          <w:rFonts w:ascii="Times New Roman" w:hAnsi="Times New Roman" w:cs="Times New Roman"/>
          <w:sz w:val="24"/>
          <w:szCs w:val="24"/>
        </w:rPr>
        <w:t>имум</w:t>
      </w:r>
      <w:r w:rsidRPr="002A65F3">
        <w:rPr>
          <w:rFonts w:ascii="Times New Roman" w:hAnsi="Times New Roman" w:cs="Times New Roman"/>
          <w:sz w:val="24"/>
          <w:szCs w:val="24"/>
        </w:rPr>
        <w:t xml:space="preserve"> 2 работни места, които ще подпомогнат работата на културните институти в разработване на съвременни решения и привличане на нови публики; </w:t>
      </w:r>
    </w:p>
    <w:p w:rsidR="00B83A14" w:rsidRPr="002A65F3" w:rsidRDefault="005101CF" w:rsidP="00B83A14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t>Създав</w:t>
      </w:r>
      <w:r w:rsidR="00C51F88">
        <w:rPr>
          <w:rFonts w:ascii="Times New Roman" w:hAnsi="Times New Roman" w:cs="Times New Roman"/>
          <w:sz w:val="24"/>
          <w:szCs w:val="24"/>
        </w:rPr>
        <w:t>ане на минимум 1 нова изложба/</w:t>
      </w:r>
      <w:r w:rsidRPr="002A65F3">
        <w:rPr>
          <w:rFonts w:ascii="Times New Roman" w:hAnsi="Times New Roman" w:cs="Times New Roman"/>
          <w:sz w:val="24"/>
          <w:szCs w:val="24"/>
        </w:rPr>
        <w:t xml:space="preserve">експозиция, в съответствие с целите на програмата; </w:t>
      </w:r>
    </w:p>
    <w:p w:rsidR="005101CF" w:rsidRPr="002A65F3" w:rsidRDefault="005101CF" w:rsidP="00B83A14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t xml:space="preserve">Създаване  на </w:t>
      </w:r>
      <w:r w:rsidR="002A65F3" w:rsidRPr="002A65F3">
        <w:rPr>
          <w:rFonts w:ascii="Times New Roman" w:hAnsi="Times New Roman" w:cs="Times New Roman"/>
          <w:sz w:val="24"/>
          <w:szCs w:val="24"/>
        </w:rPr>
        <w:t>П</w:t>
      </w:r>
      <w:r w:rsidRPr="002A65F3">
        <w:rPr>
          <w:rFonts w:ascii="Times New Roman" w:hAnsi="Times New Roman" w:cs="Times New Roman"/>
          <w:sz w:val="24"/>
          <w:szCs w:val="24"/>
        </w:rPr>
        <w:t xml:space="preserve">редприемачески план, който ще отговаря на целите, визията и ценностите, специфични за Бургаска художествена галерия „П. Задгорски“, който следва да се изпълнява за период от 5 години след създаването му. </w:t>
      </w:r>
    </w:p>
    <w:p w:rsidR="00450826" w:rsidRPr="002A65F3" w:rsidRDefault="00450826" w:rsidP="001A6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50826" w:rsidRPr="002A65F3" w:rsidRDefault="00450826" w:rsidP="001A6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2616F" w:rsidRPr="002A65F3" w:rsidRDefault="006F56F3" w:rsidP="002A075A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Максимално допустимата стойност на безвъзмездната финансова помощ по програмата</w:t>
      </w:r>
      <w:r w:rsidR="00DE0E28" w:rsidRPr="002A65F3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C431BE" w:rsidRPr="002A65F3">
        <w:rPr>
          <w:rFonts w:ascii="Times New Roman" w:hAnsi="Times New Roman" w:cs="Times New Roman"/>
          <w:sz w:val="24"/>
          <w:szCs w:val="24"/>
        </w:rPr>
        <w:t>до</w:t>
      </w:r>
      <w:r w:rsidR="00DE0E28" w:rsidRPr="002A65F3">
        <w:rPr>
          <w:rFonts w:ascii="Times New Roman" w:hAnsi="Times New Roman" w:cs="Times New Roman"/>
          <w:sz w:val="24"/>
          <w:szCs w:val="24"/>
        </w:rPr>
        <w:t xml:space="preserve"> </w:t>
      </w:r>
      <w:r w:rsidR="009B0780" w:rsidRPr="002A65F3"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DE0E28" w:rsidRPr="002A65F3">
        <w:rPr>
          <w:rFonts w:ascii="Times New Roman" w:hAnsi="Times New Roman" w:cs="Times New Roman"/>
          <w:sz w:val="24"/>
          <w:szCs w:val="24"/>
        </w:rPr>
        <w:t>0 000 (</w:t>
      </w:r>
      <w:r w:rsidR="009B0780" w:rsidRPr="002A65F3">
        <w:rPr>
          <w:rFonts w:ascii="Times New Roman" w:hAnsi="Times New Roman" w:cs="Times New Roman"/>
          <w:sz w:val="24"/>
          <w:szCs w:val="24"/>
        </w:rPr>
        <w:t>четиристотин</w:t>
      </w:r>
      <w:r w:rsidR="00DE0E28" w:rsidRPr="002A65F3">
        <w:rPr>
          <w:rFonts w:ascii="Times New Roman" w:hAnsi="Times New Roman" w:cs="Times New Roman"/>
          <w:sz w:val="24"/>
          <w:szCs w:val="24"/>
        </w:rPr>
        <w:t xml:space="preserve"> хиляди) </w:t>
      </w:r>
      <w:r w:rsidR="004B0238">
        <w:rPr>
          <w:rFonts w:ascii="Times New Roman" w:hAnsi="Times New Roman" w:cs="Times New Roman"/>
          <w:sz w:val="24"/>
          <w:szCs w:val="24"/>
        </w:rPr>
        <w:t>е</w:t>
      </w:r>
      <w:r w:rsidR="00DE0E28" w:rsidRPr="002A65F3">
        <w:rPr>
          <w:rFonts w:ascii="Times New Roman" w:hAnsi="Times New Roman" w:cs="Times New Roman"/>
          <w:sz w:val="24"/>
          <w:szCs w:val="24"/>
        </w:rPr>
        <w:t>вро.</w:t>
      </w:r>
    </w:p>
    <w:p w:rsidR="002A075A" w:rsidRPr="002A65F3" w:rsidRDefault="002A075A" w:rsidP="001A6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A62FD" w:rsidRPr="002A65F3" w:rsidRDefault="001A62FD" w:rsidP="002A075A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t>Партньорство по проекта</w:t>
      </w:r>
      <w:r w:rsidR="008031D5" w:rsidRPr="002A65F3">
        <w:rPr>
          <w:rFonts w:ascii="Times New Roman" w:hAnsi="Times New Roman" w:cs="Times New Roman"/>
          <w:sz w:val="24"/>
          <w:szCs w:val="24"/>
        </w:rPr>
        <w:t xml:space="preserve"> се предвижда да</w:t>
      </w:r>
      <w:r w:rsidRPr="002A65F3">
        <w:rPr>
          <w:rFonts w:ascii="Times New Roman" w:hAnsi="Times New Roman" w:cs="Times New Roman"/>
          <w:sz w:val="24"/>
          <w:szCs w:val="24"/>
        </w:rPr>
        <w:t xml:space="preserve"> бъде установено с </w:t>
      </w:r>
      <w:r w:rsidR="009B0780" w:rsidRPr="002A65F3">
        <w:rPr>
          <w:rFonts w:ascii="Times New Roman" w:hAnsi="Times New Roman" w:cs="Times New Roman"/>
          <w:sz w:val="24"/>
          <w:szCs w:val="24"/>
        </w:rPr>
        <w:t>Бургаска художествена галерия „П. Задгорски“</w:t>
      </w:r>
      <w:r w:rsidR="009B16E0" w:rsidRPr="002A65F3">
        <w:rPr>
          <w:rFonts w:ascii="Times New Roman" w:hAnsi="Times New Roman" w:cs="Times New Roman"/>
          <w:sz w:val="24"/>
          <w:szCs w:val="24"/>
        </w:rPr>
        <w:t>, както и</w:t>
      </w:r>
      <w:r w:rsidR="009B0780" w:rsidRPr="002A65F3">
        <w:rPr>
          <w:rFonts w:ascii="Times New Roman" w:hAnsi="Times New Roman" w:cs="Times New Roman"/>
          <w:sz w:val="24"/>
          <w:szCs w:val="24"/>
        </w:rPr>
        <w:t xml:space="preserve"> по възможност с</w:t>
      </w:r>
      <w:r w:rsidR="009B16E0" w:rsidRPr="002A65F3">
        <w:rPr>
          <w:rFonts w:ascii="Times New Roman" w:hAnsi="Times New Roman" w:cs="Times New Roman"/>
          <w:sz w:val="24"/>
          <w:szCs w:val="24"/>
        </w:rPr>
        <w:t xml:space="preserve"> партньор от </w:t>
      </w:r>
      <w:r w:rsidR="00C03661">
        <w:rPr>
          <w:rFonts w:ascii="Times New Roman" w:hAnsi="Times New Roman" w:cs="Times New Roman"/>
          <w:sz w:val="24"/>
          <w:szCs w:val="24"/>
        </w:rPr>
        <w:t>страните донори</w:t>
      </w:r>
      <w:r w:rsidR="00B1241A" w:rsidRPr="002A65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075A" w:rsidRPr="002A65F3" w:rsidRDefault="002A075A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286B" w:rsidRPr="002A65F3" w:rsidRDefault="00BA5BB8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65F3">
        <w:rPr>
          <w:rFonts w:ascii="Times New Roman" w:hAnsi="Times New Roman" w:cs="Times New Roman"/>
          <w:sz w:val="24"/>
          <w:szCs w:val="24"/>
        </w:rPr>
        <w:t xml:space="preserve">Проектното предложение съответства </w:t>
      </w:r>
      <w:r w:rsidR="00684AC4" w:rsidRPr="002A65F3">
        <w:rPr>
          <w:rFonts w:ascii="Times New Roman" w:hAnsi="Times New Roman" w:cs="Times New Roman"/>
          <w:sz w:val="24"/>
          <w:szCs w:val="24"/>
        </w:rPr>
        <w:t>на общ</w:t>
      </w:r>
      <w:r w:rsidR="00BF538E" w:rsidRPr="002A65F3">
        <w:rPr>
          <w:rFonts w:ascii="Times New Roman" w:hAnsi="Times New Roman" w:cs="Times New Roman"/>
          <w:sz w:val="24"/>
          <w:szCs w:val="24"/>
        </w:rPr>
        <w:t>ите</w:t>
      </w:r>
      <w:r w:rsidR="00684AC4" w:rsidRPr="002A65F3">
        <w:rPr>
          <w:rFonts w:ascii="Times New Roman" w:hAnsi="Times New Roman" w:cs="Times New Roman"/>
          <w:sz w:val="24"/>
          <w:szCs w:val="24"/>
        </w:rPr>
        <w:t xml:space="preserve"> цел</w:t>
      </w:r>
      <w:r w:rsidR="00BF538E" w:rsidRPr="002A65F3">
        <w:rPr>
          <w:rFonts w:ascii="Times New Roman" w:hAnsi="Times New Roman" w:cs="Times New Roman"/>
          <w:sz w:val="24"/>
          <w:szCs w:val="24"/>
        </w:rPr>
        <w:t>и</w:t>
      </w:r>
      <w:r w:rsidR="00684AC4" w:rsidRPr="002A65F3">
        <w:rPr>
          <w:rFonts w:ascii="Times New Roman" w:hAnsi="Times New Roman" w:cs="Times New Roman"/>
          <w:sz w:val="24"/>
          <w:szCs w:val="24"/>
        </w:rPr>
        <w:t xml:space="preserve"> на </w:t>
      </w:r>
      <w:r w:rsidR="00BF538E" w:rsidRPr="002A65F3">
        <w:rPr>
          <w:rFonts w:ascii="Times New Roman" w:hAnsi="Times New Roman" w:cs="Times New Roman"/>
          <w:sz w:val="24"/>
          <w:szCs w:val="24"/>
        </w:rPr>
        <w:t>Стратегическата рамка за развитие на Община</w:t>
      </w:r>
      <w:r w:rsidR="00684AC4" w:rsidRPr="002A65F3">
        <w:rPr>
          <w:rFonts w:ascii="Times New Roman" w:hAnsi="Times New Roman" w:cs="Times New Roman"/>
          <w:sz w:val="24"/>
          <w:szCs w:val="24"/>
        </w:rPr>
        <w:t xml:space="preserve"> Бургас </w:t>
      </w:r>
      <w:r w:rsidR="00BF538E" w:rsidRPr="002A65F3">
        <w:rPr>
          <w:rFonts w:ascii="Times New Roman" w:hAnsi="Times New Roman" w:cs="Times New Roman"/>
          <w:sz w:val="24"/>
          <w:szCs w:val="24"/>
        </w:rPr>
        <w:t xml:space="preserve">към ПИРО </w:t>
      </w:r>
      <w:r w:rsidR="00684AC4" w:rsidRPr="002A65F3">
        <w:rPr>
          <w:rFonts w:ascii="Times New Roman" w:hAnsi="Times New Roman" w:cs="Times New Roman"/>
          <w:sz w:val="24"/>
          <w:szCs w:val="24"/>
        </w:rPr>
        <w:t>за периода 20</w:t>
      </w:r>
      <w:r w:rsidR="00507C9D" w:rsidRPr="002A65F3">
        <w:rPr>
          <w:rFonts w:ascii="Times New Roman" w:hAnsi="Times New Roman" w:cs="Times New Roman"/>
          <w:sz w:val="24"/>
          <w:szCs w:val="24"/>
        </w:rPr>
        <w:t>21</w:t>
      </w:r>
      <w:r w:rsidR="00684AC4" w:rsidRPr="002A65F3">
        <w:rPr>
          <w:rFonts w:ascii="Times New Roman" w:hAnsi="Times New Roman" w:cs="Times New Roman"/>
          <w:sz w:val="24"/>
          <w:szCs w:val="24"/>
        </w:rPr>
        <w:t xml:space="preserve"> - 202</w:t>
      </w:r>
      <w:r w:rsidR="00507C9D" w:rsidRPr="002A65F3">
        <w:rPr>
          <w:rFonts w:ascii="Times New Roman" w:hAnsi="Times New Roman" w:cs="Times New Roman"/>
          <w:sz w:val="24"/>
          <w:szCs w:val="24"/>
        </w:rPr>
        <w:t>7</w:t>
      </w:r>
      <w:r w:rsidR="00684AC4" w:rsidRPr="002A65F3">
        <w:rPr>
          <w:rFonts w:ascii="Times New Roman" w:hAnsi="Times New Roman" w:cs="Times New Roman"/>
          <w:sz w:val="24"/>
          <w:szCs w:val="24"/>
        </w:rPr>
        <w:t xml:space="preserve"> г., а именно </w:t>
      </w:r>
      <w:r w:rsidR="00BF538E" w:rsidRPr="002A65F3">
        <w:rPr>
          <w:rFonts w:ascii="Times New Roman" w:hAnsi="Times New Roman" w:cs="Times New Roman"/>
          <w:sz w:val="24"/>
          <w:szCs w:val="24"/>
        </w:rPr>
        <w:t>подобряване на условията на дос</w:t>
      </w:r>
      <w:r w:rsidR="006D2C9E">
        <w:rPr>
          <w:rFonts w:ascii="Times New Roman" w:hAnsi="Times New Roman" w:cs="Times New Roman"/>
          <w:sz w:val="24"/>
          <w:szCs w:val="24"/>
        </w:rPr>
        <w:t xml:space="preserve">тъп до културно наследство чрез </w:t>
      </w:r>
      <w:r w:rsidR="00BF538E" w:rsidRPr="002A65F3">
        <w:rPr>
          <w:rFonts w:ascii="Times New Roman" w:hAnsi="Times New Roman" w:cs="Times New Roman"/>
          <w:sz w:val="24"/>
          <w:szCs w:val="24"/>
        </w:rPr>
        <w:t>експониране и популяризиране на недвижими, движими и нематериални културни ценности на територията на региона</w:t>
      </w:r>
      <w:r w:rsidR="0022616F" w:rsidRPr="002A65F3">
        <w:rPr>
          <w:rFonts w:ascii="Times New Roman" w:hAnsi="Times New Roman" w:cs="Times New Roman"/>
          <w:sz w:val="24"/>
          <w:szCs w:val="24"/>
        </w:rPr>
        <w:t>.</w:t>
      </w:r>
      <w:r w:rsidR="0041549D" w:rsidRPr="002A65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1CF" w:rsidRPr="00B05BB0" w:rsidRDefault="005101CF" w:rsidP="0036405B">
      <w:pPr>
        <w:pStyle w:val="NoSpacing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101CF" w:rsidRDefault="005101CF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354B" w:rsidRPr="0080354B" w:rsidRDefault="0080354B" w:rsidP="008035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54B">
        <w:rPr>
          <w:rFonts w:ascii="Times New Roman" w:hAnsi="Times New Roman" w:cs="Times New Roman"/>
          <w:sz w:val="24"/>
          <w:szCs w:val="24"/>
        </w:rPr>
        <w:t>Предвид условията за кандидатстване е необходимо на етап подаване на проектното предложение да бъде представено решение на Общински съвет, с което се дава съгласие за кандидатстване по процедурата, както и за поемане на ангажимент за осигуряване на устойчивост в съответствие с приложимите изисквания на програмата.</w:t>
      </w:r>
    </w:p>
    <w:p w:rsidR="0080354B" w:rsidRPr="0080354B" w:rsidRDefault="0080354B" w:rsidP="008035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54B">
        <w:rPr>
          <w:rFonts w:ascii="Times New Roman" w:hAnsi="Times New Roman" w:cs="Times New Roman"/>
          <w:sz w:val="24"/>
          <w:szCs w:val="24"/>
        </w:rPr>
        <w:t xml:space="preserve">Във връзка с гореизложеното и на </w:t>
      </w:r>
      <w:r w:rsidRPr="00831C3E">
        <w:rPr>
          <w:rFonts w:ascii="Times New Roman" w:hAnsi="Times New Roman" w:cs="Times New Roman"/>
          <w:sz w:val="24"/>
          <w:szCs w:val="24"/>
        </w:rPr>
        <w:t>основание чл.21, ал.1, т.12 от Закона за местното самоуправление и местната администрация, пре</w:t>
      </w:r>
      <w:r w:rsidRPr="0080354B">
        <w:rPr>
          <w:rFonts w:ascii="Times New Roman" w:hAnsi="Times New Roman" w:cs="Times New Roman"/>
          <w:sz w:val="24"/>
          <w:szCs w:val="24"/>
        </w:rPr>
        <w:t xml:space="preserve">длагам Общински съвет </w:t>
      </w:r>
      <w:r w:rsidR="00194684">
        <w:rPr>
          <w:rFonts w:ascii="Times New Roman" w:hAnsi="Times New Roman" w:cs="Times New Roman"/>
          <w:sz w:val="24"/>
          <w:szCs w:val="24"/>
        </w:rPr>
        <w:t xml:space="preserve">- </w:t>
      </w:r>
      <w:r w:rsidRPr="0080354B">
        <w:rPr>
          <w:rFonts w:ascii="Times New Roman" w:hAnsi="Times New Roman" w:cs="Times New Roman"/>
          <w:sz w:val="24"/>
          <w:szCs w:val="24"/>
        </w:rPr>
        <w:t>Бургас да вземе следните:</w:t>
      </w:r>
    </w:p>
    <w:p w:rsidR="002A075A" w:rsidRDefault="002A075A" w:rsidP="00B1286B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969A9" w:rsidRDefault="004969A9" w:rsidP="00B1286B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A075A" w:rsidRDefault="002A075A" w:rsidP="002A65F3">
      <w:pPr>
        <w:pStyle w:val="PlainText"/>
        <w:spacing w:after="1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D1CC3" w:rsidRPr="008419F6" w:rsidRDefault="00FB5FB2" w:rsidP="00B1286B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 Е Ш Е Н И </w:t>
      </w:r>
      <w:r w:rsidR="004969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  <w:r w:rsidR="003640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4969A9" w:rsidRPr="004969A9" w:rsidRDefault="00DF6836" w:rsidP="004969A9">
      <w:pPr>
        <w:pStyle w:val="ListParagraph"/>
        <w:numPr>
          <w:ilvl w:val="0"/>
          <w:numId w:val="4"/>
        </w:numPr>
        <w:spacing w:after="120"/>
        <w:ind w:left="0" w:firstLine="708"/>
        <w:jc w:val="both"/>
      </w:pPr>
      <w:r w:rsidRPr="008419F6">
        <w:t xml:space="preserve">Общински съвет </w:t>
      </w:r>
      <w:r w:rsidR="00194684">
        <w:t xml:space="preserve">- </w:t>
      </w:r>
      <w:r w:rsidRPr="008419F6">
        <w:t xml:space="preserve">Бургас дава съгласие </w:t>
      </w:r>
      <w:r w:rsidR="00D84A06">
        <w:t>Община Бургас</w:t>
      </w:r>
      <w:r w:rsidRPr="008419F6">
        <w:t xml:space="preserve"> да </w:t>
      </w:r>
      <w:r w:rsidR="00FB5FB2" w:rsidRPr="008419F6">
        <w:t>кандидатства</w:t>
      </w:r>
      <w:r w:rsidRPr="008419F6">
        <w:t xml:space="preserve"> за безвъзмездна </w:t>
      </w:r>
      <w:r w:rsidRPr="008F761A">
        <w:t xml:space="preserve">финансова помощ </w:t>
      </w:r>
      <w:r w:rsidR="00D74293" w:rsidRPr="008F761A">
        <w:t>от</w:t>
      </w:r>
      <w:r w:rsidRPr="008F761A">
        <w:t xml:space="preserve"> </w:t>
      </w:r>
      <w:r w:rsidR="004964B6" w:rsidRPr="009B0AC6">
        <w:t>Финансовия механизъм на Европейското икономическо пространство</w:t>
      </w:r>
      <w:r w:rsidR="00C9232F">
        <w:t xml:space="preserve"> 2014 -2021</w:t>
      </w:r>
      <w:r w:rsidR="00D74293" w:rsidRPr="008F761A">
        <w:rPr>
          <w:bCs/>
        </w:rPr>
        <w:t xml:space="preserve">, за </w:t>
      </w:r>
      <w:r w:rsidR="002A075A">
        <w:rPr>
          <w:color w:val="000000"/>
        </w:rPr>
        <w:t>обновяване, ревитализиране, реставриране и реновиране на</w:t>
      </w:r>
      <w:r w:rsidR="002A075A" w:rsidRPr="002A075A">
        <w:rPr>
          <w:color w:val="FF0000"/>
        </w:rPr>
        <w:t xml:space="preserve"> </w:t>
      </w:r>
      <w:r w:rsidR="002A075A" w:rsidRPr="002A075A">
        <w:t xml:space="preserve">пространства за представяне на културно наследство в Бургаска художествена галерия „П. Задгорски“, както и пространства за представяне на временни и постоянни изложби </w:t>
      </w:r>
      <w:r w:rsidR="006C07DD">
        <w:t>в Културен център</w:t>
      </w:r>
      <w:r w:rsidR="002A075A" w:rsidRPr="002A075A">
        <w:t xml:space="preserve"> </w:t>
      </w:r>
      <w:r w:rsidR="006C07DD">
        <w:t>„</w:t>
      </w:r>
      <w:r w:rsidR="009E20A2">
        <w:t>Морско к</w:t>
      </w:r>
      <w:r w:rsidR="002A075A" w:rsidRPr="002A075A">
        <w:t>азино</w:t>
      </w:r>
      <w:r w:rsidR="006C07DD">
        <w:t>“</w:t>
      </w:r>
      <w:r w:rsidR="00D74293" w:rsidRPr="002A075A">
        <w:rPr>
          <w:bCs/>
        </w:rPr>
        <w:t>.</w:t>
      </w:r>
    </w:p>
    <w:p w:rsidR="004969A9" w:rsidRPr="00B573CE" w:rsidRDefault="004969A9" w:rsidP="004969A9">
      <w:pPr>
        <w:pStyle w:val="ListParagraph"/>
        <w:numPr>
          <w:ilvl w:val="0"/>
          <w:numId w:val="4"/>
        </w:numPr>
        <w:spacing w:after="120"/>
        <w:ind w:left="0" w:firstLine="708"/>
        <w:jc w:val="both"/>
      </w:pPr>
      <w:r w:rsidRPr="004969A9">
        <w:t xml:space="preserve">Общински съвет </w:t>
      </w:r>
      <w:r w:rsidR="00194684">
        <w:t xml:space="preserve">- </w:t>
      </w:r>
      <w:r w:rsidRPr="004969A9">
        <w:t>Бургас гарантира и декларира, че за постигнатите резултати по проект</w:t>
      </w:r>
      <w:r w:rsidR="00C51F88">
        <w:t>а</w:t>
      </w:r>
      <w:r w:rsidRPr="004969A9">
        <w:t xml:space="preserve"> ще бъде осигурена устойчивост, а именно: </w:t>
      </w:r>
    </w:p>
    <w:p w:rsidR="004969A9" w:rsidRPr="00B573CE" w:rsidRDefault="004969A9" w:rsidP="004969A9">
      <w:pPr>
        <w:pStyle w:val="a"/>
        <w:spacing w:before="0" w:after="0"/>
        <w:ind w:left="360"/>
        <w:jc w:val="both"/>
      </w:pPr>
    </w:p>
    <w:p w:rsidR="004969A9" w:rsidRPr="004969A9" w:rsidRDefault="004969A9" w:rsidP="004969A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9A9">
        <w:rPr>
          <w:rFonts w:ascii="Times New Roman" w:hAnsi="Times New Roman" w:cs="Times New Roman"/>
          <w:sz w:val="24"/>
          <w:szCs w:val="24"/>
        </w:rPr>
        <w:t>Придобитото в рамките на проекта оборудване/актив да бъде застраховано срещу обичайните застрахователни рискове (като кражба, пожар и др.) както по време на изпълнението на проекта, така и за период от поне 5 (пет) години след одобрение на финалния отчет проекта (чл. 8.3.2, буква „б“ от Регламента);</w:t>
      </w:r>
    </w:p>
    <w:p w:rsidR="004969A9" w:rsidRPr="004969A9" w:rsidRDefault="004969A9" w:rsidP="004969A9">
      <w:pPr>
        <w:numPr>
          <w:ilvl w:val="0"/>
          <w:numId w:val="13"/>
        </w:numPr>
        <w:suppressAutoHyphens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9A9">
        <w:rPr>
          <w:rFonts w:ascii="Times New Roman" w:hAnsi="Times New Roman" w:cs="Times New Roman"/>
          <w:sz w:val="24"/>
          <w:szCs w:val="24"/>
        </w:rPr>
        <w:t>Да осигури достатъчен ресурс за поддръжка на придобитото оборудване/актив за период от поне 5 (пет) години след одобрение на финалния доклад по проекта;</w:t>
      </w:r>
    </w:p>
    <w:p w:rsidR="004643E0" w:rsidRDefault="004643E0" w:rsidP="008A4535">
      <w:pPr>
        <w:pStyle w:val="ListParagraph"/>
        <w:spacing w:after="120"/>
        <w:ind w:left="710"/>
        <w:jc w:val="both"/>
      </w:pPr>
    </w:p>
    <w:p w:rsidR="007A6AF4" w:rsidRDefault="007A6AF4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2919" w:rsidRDefault="002A2919" w:rsidP="000A020A">
      <w:pPr>
        <w:rPr>
          <w:rFonts w:ascii="Times New Roman" w:hAnsi="Times New Roman"/>
          <w:b/>
          <w:sz w:val="24"/>
          <w:szCs w:val="24"/>
        </w:rPr>
      </w:pPr>
    </w:p>
    <w:p w:rsidR="000A020A" w:rsidRPr="00ED4A37" w:rsidRDefault="000A020A" w:rsidP="000A020A">
      <w:pPr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С УВАЖЕНИЕ,</w:t>
      </w:r>
    </w:p>
    <w:p w:rsidR="000A020A" w:rsidRPr="00ED4A37" w:rsidRDefault="000A020A" w:rsidP="000A02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ДИМИТЪР НИКОЛОВ</w:t>
      </w:r>
    </w:p>
    <w:p w:rsidR="00A12D3A" w:rsidRDefault="000A020A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КМЕТ НА ОБЩИНА БУРГАС</w:t>
      </w:r>
    </w:p>
    <w:p w:rsidR="000A020A" w:rsidRDefault="000A020A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:rsidR="002A2919" w:rsidRDefault="002A2919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2A2919" w:rsidSect="002D1142"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color w:val="FF0000"/>
        <w:sz w:val="24"/>
        <w:szCs w:val="24"/>
        <w:lang w:val="bg-BG" w:eastAsia="bg-BG"/>
      </w:r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5712B"/>
    <w:multiLevelType w:val="hybridMultilevel"/>
    <w:tmpl w:val="832EF3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254D0"/>
    <w:multiLevelType w:val="hybridMultilevel"/>
    <w:tmpl w:val="3656F002"/>
    <w:lvl w:ilvl="0" w:tplc="345C34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8060E"/>
    <w:multiLevelType w:val="hybridMultilevel"/>
    <w:tmpl w:val="62525146"/>
    <w:lvl w:ilvl="0" w:tplc="F1D299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4C2412F"/>
    <w:multiLevelType w:val="hybridMultilevel"/>
    <w:tmpl w:val="F7F896B4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D2986"/>
    <w:multiLevelType w:val="hybridMultilevel"/>
    <w:tmpl w:val="903A67D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8C57C24"/>
    <w:multiLevelType w:val="hybridMultilevel"/>
    <w:tmpl w:val="565434F8"/>
    <w:lvl w:ilvl="0" w:tplc="58A66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A30571"/>
    <w:multiLevelType w:val="hybridMultilevel"/>
    <w:tmpl w:val="0AAA8018"/>
    <w:lvl w:ilvl="0" w:tplc="30AC8BFC">
      <w:start w:val="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6"/>
  </w:num>
  <w:num w:numId="5">
    <w:abstractNumId w:val="12"/>
  </w:num>
  <w:num w:numId="6">
    <w:abstractNumId w:val="9"/>
  </w:num>
  <w:num w:numId="7">
    <w:abstractNumId w:val="7"/>
  </w:num>
  <w:num w:numId="8">
    <w:abstractNumId w:val="3"/>
  </w:num>
  <w:num w:numId="9">
    <w:abstractNumId w:val="5"/>
  </w:num>
  <w:num w:numId="10">
    <w:abstractNumId w:val="10"/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CD8"/>
    <w:rsid w:val="000118BF"/>
    <w:rsid w:val="00015FEA"/>
    <w:rsid w:val="00090A07"/>
    <w:rsid w:val="000A020A"/>
    <w:rsid w:val="000A372A"/>
    <w:rsid w:val="000B1986"/>
    <w:rsid w:val="000C5301"/>
    <w:rsid w:val="00116604"/>
    <w:rsid w:val="00137D6F"/>
    <w:rsid w:val="001403E9"/>
    <w:rsid w:val="0016417F"/>
    <w:rsid w:val="0017169B"/>
    <w:rsid w:val="00194684"/>
    <w:rsid w:val="001A62FD"/>
    <w:rsid w:val="001A6AE8"/>
    <w:rsid w:val="001C6C0A"/>
    <w:rsid w:val="001D7766"/>
    <w:rsid w:val="001E3C28"/>
    <w:rsid w:val="002052EA"/>
    <w:rsid w:val="00207AE4"/>
    <w:rsid w:val="0021305D"/>
    <w:rsid w:val="002233C1"/>
    <w:rsid w:val="0022616F"/>
    <w:rsid w:val="00253872"/>
    <w:rsid w:val="00261820"/>
    <w:rsid w:val="00265545"/>
    <w:rsid w:val="002A075A"/>
    <w:rsid w:val="002A2919"/>
    <w:rsid w:val="002A65F3"/>
    <w:rsid w:val="002D1142"/>
    <w:rsid w:val="002F7247"/>
    <w:rsid w:val="00300A32"/>
    <w:rsid w:val="00302550"/>
    <w:rsid w:val="003175EC"/>
    <w:rsid w:val="00331906"/>
    <w:rsid w:val="00337682"/>
    <w:rsid w:val="003612FC"/>
    <w:rsid w:val="00361D28"/>
    <w:rsid w:val="0036405B"/>
    <w:rsid w:val="00384246"/>
    <w:rsid w:val="003B3668"/>
    <w:rsid w:val="003E7155"/>
    <w:rsid w:val="003E7FB3"/>
    <w:rsid w:val="003F298B"/>
    <w:rsid w:val="00404B36"/>
    <w:rsid w:val="00411F78"/>
    <w:rsid w:val="0041549D"/>
    <w:rsid w:val="00444B98"/>
    <w:rsid w:val="004468E3"/>
    <w:rsid w:val="00450826"/>
    <w:rsid w:val="004555A6"/>
    <w:rsid w:val="004643E0"/>
    <w:rsid w:val="0046747B"/>
    <w:rsid w:val="00471D0B"/>
    <w:rsid w:val="00485B21"/>
    <w:rsid w:val="004964B6"/>
    <w:rsid w:val="004969A9"/>
    <w:rsid w:val="004A5E52"/>
    <w:rsid w:val="004B0238"/>
    <w:rsid w:val="004C18B5"/>
    <w:rsid w:val="004D1F3B"/>
    <w:rsid w:val="004D24C3"/>
    <w:rsid w:val="004D732C"/>
    <w:rsid w:val="004F187D"/>
    <w:rsid w:val="004F1A8F"/>
    <w:rsid w:val="00507C9D"/>
    <w:rsid w:val="005101CF"/>
    <w:rsid w:val="00526115"/>
    <w:rsid w:val="00545AC2"/>
    <w:rsid w:val="0055346C"/>
    <w:rsid w:val="00556023"/>
    <w:rsid w:val="005568FE"/>
    <w:rsid w:val="005701B8"/>
    <w:rsid w:val="005924C0"/>
    <w:rsid w:val="005A1DBD"/>
    <w:rsid w:val="005C3D72"/>
    <w:rsid w:val="006025DD"/>
    <w:rsid w:val="00643463"/>
    <w:rsid w:val="00670AFA"/>
    <w:rsid w:val="00684AC4"/>
    <w:rsid w:val="00685BCF"/>
    <w:rsid w:val="006B1AA9"/>
    <w:rsid w:val="006B3CCD"/>
    <w:rsid w:val="006C07DD"/>
    <w:rsid w:val="006C17D6"/>
    <w:rsid w:val="006D2C9E"/>
    <w:rsid w:val="006F424D"/>
    <w:rsid w:val="006F51AE"/>
    <w:rsid w:val="006F56F3"/>
    <w:rsid w:val="0071734E"/>
    <w:rsid w:val="00731BD0"/>
    <w:rsid w:val="00745643"/>
    <w:rsid w:val="00755D7F"/>
    <w:rsid w:val="0077606D"/>
    <w:rsid w:val="00780DE5"/>
    <w:rsid w:val="007A6AF4"/>
    <w:rsid w:val="007B0DBB"/>
    <w:rsid w:val="007B1448"/>
    <w:rsid w:val="007B3EBF"/>
    <w:rsid w:val="007C2DE5"/>
    <w:rsid w:val="007C458E"/>
    <w:rsid w:val="007D4369"/>
    <w:rsid w:val="007E1A47"/>
    <w:rsid w:val="008031D5"/>
    <w:rsid w:val="0080354B"/>
    <w:rsid w:val="00820275"/>
    <w:rsid w:val="0082316C"/>
    <w:rsid w:val="00831C3E"/>
    <w:rsid w:val="00837822"/>
    <w:rsid w:val="008419F6"/>
    <w:rsid w:val="00887349"/>
    <w:rsid w:val="008A4535"/>
    <w:rsid w:val="008C5C3F"/>
    <w:rsid w:val="008D5E72"/>
    <w:rsid w:val="008E7251"/>
    <w:rsid w:val="008E766D"/>
    <w:rsid w:val="008F761A"/>
    <w:rsid w:val="00912592"/>
    <w:rsid w:val="00947FC4"/>
    <w:rsid w:val="00951459"/>
    <w:rsid w:val="00953544"/>
    <w:rsid w:val="009A1966"/>
    <w:rsid w:val="009B0780"/>
    <w:rsid w:val="009B0AC6"/>
    <w:rsid w:val="009B16E0"/>
    <w:rsid w:val="009E20A2"/>
    <w:rsid w:val="009E4883"/>
    <w:rsid w:val="009F24F0"/>
    <w:rsid w:val="00A12D3A"/>
    <w:rsid w:val="00A1345D"/>
    <w:rsid w:val="00A34622"/>
    <w:rsid w:val="00A37FED"/>
    <w:rsid w:val="00A45538"/>
    <w:rsid w:val="00A467D6"/>
    <w:rsid w:val="00A5657D"/>
    <w:rsid w:val="00A65062"/>
    <w:rsid w:val="00A8520A"/>
    <w:rsid w:val="00A94C3A"/>
    <w:rsid w:val="00A94FAB"/>
    <w:rsid w:val="00AA4847"/>
    <w:rsid w:val="00AE4713"/>
    <w:rsid w:val="00B05BB0"/>
    <w:rsid w:val="00B1241A"/>
    <w:rsid w:val="00B1286B"/>
    <w:rsid w:val="00B21295"/>
    <w:rsid w:val="00B42AAC"/>
    <w:rsid w:val="00B47472"/>
    <w:rsid w:val="00B65E08"/>
    <w:rsid w:val="00B83A14"/>
    <w:rsid w:val="00B86108"/>
    <w:rsid w:val="00BA1E22"/>
    <w:rsid w:val="00BA5BB8"/>
    <w:rsid w:val="00BA7041"/>
    <w:rsid w:val="00BB4832"/>
    <w:rsid w:val="00BB5C08"/>
    <w:rsid w:val="00BC0AD2"/>
    <w:rsid w:val="00BC3585"/>
    <w:rsid w:val="00BF538E"/>
    <w:rsid w:val="00C03661"/>
    <w:rsid w:val="00C06CD8"/>
    <w:rsid w:val="00C431BE"/>
    <w:rsid w:val="00C4466B"/>
    <w:rsid w:val="00C5117B"/>
    <w:rsid w:val="00C51F88"/>
    <w:rsid w:val="00C72950"/>
    <w:rsid w:val="00C77042"/>
    <w:rsid w:val="00C9155D"/>
    <w:rsid w:val="00C9232F"/>
    <w:rsid w:val="00C952DC"/>
    <w:rsid w:val="00CA07D7"/>
    <w:rsid w:val="00CE4B40"/>
    <w:rsid w:val="00D00DFF"/>
    <w:rsid w:val="00D212D3"/>
    <w:rsid w:val="00D423BA"/>
    <w:rsid w:val="00D74293"/>
    <w:rsid w:val="00D761E8"/>
    <w:rsid w:val="00D80E10"/>
    <w:rsid w:val="00D84A06"/>
    <w:rsid w:val="00DA0D41"/>
    <w:rsid w:val="00DD1CC3"/>
    <w:rsid w:val="00DE0E28"/>
    <w:rsid w:val="00DE5B7D"/>
    <w:rsid w:val="00DF6836"/>
    <w:rsid w:val="00E042CC"/>
    <w:rsid w:val="00E334AD"/>
    <w:rsid w:val="00E355AF"/>
    <w:rsid w:val="00E40247"/>
    <w:rsid w:val="00E7437C"/>
    <w:rsid w:val="00EB0BD7"/>
    <w:rsid w:val="00EC0E01"/>
    <w:rsid w:val="00EE1C60"/>
    <w:rsid w:val="00F27BE6"/>
    <w:rsid w:val="00F57B63"/>
    <w:rsid w:val="00FB1D78"/>
    <w:rsid w:val="00FB5FB2"/>
    <w:rsid w:val="00FC4CEB"/>
    <w:rsid w:val="00FC7202"/>
    <w:rsid w:val="00FF6771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22424-2E3D-42B4-92AC-F8BBA007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E5"/>
  </w:style>
  <w:style w:type="paragraph" w:styleId="Heading1">
    <w:name w:val="heading 1"/>
    <w:basedOn w:val="Normal"/>
    <w:next w:val="Normal"/>
    <w:link w:val="Heading1Char"/>
    <w:uiPriority w:val="9"/>
    <w:qFormat/>
    <w:rsid w:val="00BC35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F683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6836"/>
    <w:rPr>
      <w:rFonts w:ascii="Calibri" w:hAnsi="Calibri"/>
      <w:szCs w:val="21"/>
    </w:rPr>
  </w:style>
  <w:style w:type="paragraph" w:styleId="ListParagraph">
    <w:name w:val="List Paragraph"/>
    <w:aliases w:val="List Paragraph (numbered (a))"/>
    <w:basedOn w:val="Normal"/>
    <w:link w:val="ListParagraphChar"/>
    <w:uiPriority w:val="34"/>
    <w:qFormat/>
    <w:rsid w:val="00DF68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1259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BC358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35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5A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 Paragraph (numbered (a)) Char"/>
    <w:link w:val="ListParagraph"/>
    <w:uiPriority w:val="34"/>
    <w:locked/>
    <w:rsid w:val="002A65F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">
    <w:name w:val="Нормален (уеб)"/>
    <w:basedOn w:val="Normal"/>
    <w:rsid w:val="004969A9"/>
    <w:pPr>
      <w:suppressAutoHyphens/>
      <w:spacing w:before="100" w:after="100" w:line="240" w:lineRule="auto"/>
    </w:pPr>
    <w:rPr>
      <w:rFonts w:ascii="Verdana" w:eastAsia="Times New Roman" w:hAnsi="Verdana" w:cs="Verdana"/>
      <w:sz w:val="17"/>
      <w:szCs w:val="1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14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Garkova</dc:creator>
  <cp:keywords/>
  <dc:description/>
  <cp:lastModifiedBy>Reneta Raykova</cp:lastModifiedBy>
  <cp:revision>3</cp:revision>
  <cp:lastPrinted>2021-06-17T13:23:00Z</cp:lastPrinted>
  <dcterms:created xsi:type="dcterms:W3CDTF">2021-06-21T12:26:00Z</dcterms:created>
  <dcterms:modified xsi:type="dcterms:W3CDTF">2021-06-21T12:27:00Z</dcterms:modified>
</cp:coreProperties>
</file>