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902" w:rsidRPr="00AB3CCD" w:rsidRDefault="00FE6902" w:rsidP="00FE6902">
      <w:pPr>
        <w:keepNext/>
        <w:tabs>
          <w:tab w:val="left" w:pos="432"/>
        </w:tabs>
        <w:suppressAutoHyphens/>
        <w:autoSpaceDN w:val="0"/>
        <w:spacing w:after="0" w:line="240" w:lineRule="auto"/>
        <w:ind w:left="432" w:hanging="432"/>
        <w:jc w:val="center"/>
        <w:rPr>
          <w:rFonts w:ascii="Times New Roman" w:eastAsia="Calibri" w:hAnsi="Times New Roman" w:cs="Times New Roman"/>
        </w:rPr>
      </w:pPr>
      <w:r w:rsidRPr="00AB3CCD">
        <w:rPr>
          <w:rFonts w:ascii="Times New Roman" w:hAnsi="Times New Roman" w:cs="Times New Roman"/>
          <w:noProof/>
          <w:lang w:eastAsia="bg-BG"/>
        </w:rPr>
        <w:drawing>
          <wp:anchor distT="0" distB="0" distL="114300" distR="114300" simplePos="0" relativeHeight="251659264" behindDoc="0" locked="0" layoutInCell="1" allowOverlap="1" wp14:anchorId="091ED06D" wp14:editId="7E2EAAD4">
            <wp:simplePos x="0" y="0"/>
            <wp:positionH relativeFrom="margin">
              <wp:align>left</wp:align>
            </wp:positionH>
            <wp:positionV relativeFrom="paragraph">
              <wp:posOffset>-447675</wp:posOffset>
            </wp:positionV>
            <wp:extent cx="713740" cy="10661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AB3CCD">
        <w:rPr>
          <w:rFonts w:ascii="Times New Roman" w:eastAsia="Times New Roman" w:hAnsi="Times New Roman" w:cs="Times New Roman"/>
          <w:b/>
          <w:spacing w:val="100"/>
          <w:sz w:val="36"/>
          <w:szCs w:val="36"/>
          <w:lang w:eastAsia="ar-SA"/>
        </w:rPr>
        <w:t>ОБЩИНСКИ СЪВЕТ</w:t>
      </w:r>
    </w:p>
    <w:p w:rsidR="00FE6902" w:rsidRPr="00970CAC" w:rsidRDefault="00FE6902" w:rsidP="00FE6902">
      <w:pPr>
        <w:suppressAutoHyphens/>
        <w:autoSpaceDN w:val="0"/>
        <w:spacing w:after="0" w:line="240" w:lineRule="auto"/>
        <w:jc w:val="center"/>
        <w:rPr>
          <w:rFonts w:ascii="Times New Roman" w:eastAsia="Times New Roman" w:hAnsi="Times New Roman" w:cs="Times New Roman"/>
          <w:lang w:eastAsia="ar-SA"/>
        </w:rPr>
      </w:pPr>
      <w:r w:rsidRPr="00970CAC">
        <w:rPr>
          <w:rFonts w:ascii="Times New Roman" w:eastAsia="Times New Roman" w:hAnsi="Times New Roman" w:cs="Times New Roman"/>
          <w:lang w:eastAsia="ar-SA"/>
        </w:rPr>
        <w:t>8000 Бургас, ул.</w:t>
      </w:r>
      <w:r w:rsidRPr="00970CAC">
        <w:rPr>
          <w:rFonts w:ascii="Times New Roman" w:eastAsia="Times New Roman" w:hAnsi="Times New Roman" w:cs="Times New Roman"/>
          <w:lang w:val="en-US" w:eastAsia="ar-SA"/>
        </w:rPr>
        <w:t xml:space="preserve"> </w:t>
      </w:r>
      <w:r w:rsidRPr="00970CAC">
        <w:rPr>
          <w:rFonts w:ascii="Times New Roman" w:eastAsia="Times New Roman" w:hAnsi="Times New Roman" w:cs="Times New Roman"/>
          <w:lang w:eastAsia="ar-SA"/>
        </w:rPr>
        <w:t>”Александровска” № 26</w:t>
      </w:r>
    </w:p>
    <w:p w:rsidR="00FE6902" w:rsidRPr="00970CAC" w:rsidRDefault="00FE6902" w:rsidP="00FE6902">
      <w:pPr>
        <w:suppressAutoHyphens/>
        <w:autoSpaceDN w:val="0"/>
        <w:spacing w:after="0" w:line="240" w:lineRule="auto"/>
        <w:jc w:val="center"/>
        <w:rPr>
          <w:rFonts w:ascii="Times New Roman" w:eastAsia="Calibri" w:hAnsi="Times New Roman" w:cs="Times New Roman"/>
        </w:rPr>
      </w:pPr>
      <w:r w:rsidRPr="00970CAC">
        <w:rPr>
          <w:rFonts w:ascii="Times New Roman" w:eastAsia="Times New Roman" w:hAnsi="Times New Roman" w:cs="Times New Roman"/>
          <w:lang w:eastAsia="ar-SA"/>
        </w:rPr>
        <w:t xml:space="preserve">тел.: 056/ 84 13 00; </w:t>
      </w:r>
      <w:hyperlink r:id="rId6" w:history="1">
        <w:r w:rsidRPr="00970CAC">
          <w:rPr>
            <w:rStyle w:val="Hyperlink"/>
            <w:rFonts w:ascii="Times New Roman" w:eastAsia="Times New Roman" w:hAnsi="Times New Roman" w:cs="Times New Roman"/>
            <w:lang w:eastAsia="ar-SA"/>
          </w:rPr>
          <w:t>www.burgas</w:t>
        </w:r>
        <w:r w:rsidRPr="00970CAC">
          <w:rPr>
            <w:rStyle w:val="Hyperlink"/>
            <w:rFonts w:ascii="Times New Roman" w:eastAsia="Times New Roman" w:hAnsi="Times New Roman" w:cs="Times New Roman"/>
            <w:lang w:val="en-US" w:eastAsia="ar-SA"/>
          </w:rPr>
          <w:t>council</w:t>
        </w:r>
        <w:r w:rsidRPr="00970CAC">
          <w:rPr>
            <w:rStyle w:val="Hyperlink"/>
            <w:rFonts w:ascii="Times New Roman" w:eastAsia="Times New Roman" w:hAnsi="Times New Roman" w:cs="Times New Roman"/>
            <w:lang w:eastAsia="ar-SA"/>
          </w:rPr>
          <w:t>.</w:t>
        </w:r>
        <w:r w:rsidRPr="00970CAC">
          <w:rPr>
            <w:rStyle w:val="Hyperlink"/>
            <w:rFonts w:ascii="Times New Roman" w:eastAsia="Times New Roman" w:hAnsi="Times New Roman" w:cs="Times New Roman"/>
            <w:lang w:val="en-US" w:eastAsia="ar-SA"/>
          </w:rPr>
          <w:t>org</w:t>
        </w:r>
      </w:hyperlink>
      <w:r w:rsidRPr="00970CAC">
        <w:rPr>
          <w:rFonts w:ascii="Times New Roman" w:eastAsia="Times New Roman" w:hAnsi="Times New Roman" w:cs="Times New Roman"/>
          <w:lang w:val="ru-RU" w:eastAsia="ar-SA"/>
        </w:rPr>
        <w:t xml:space="preserve">; </w:t>
      </w:r>
      <w:r w:rsidRPr="00970CAC">
        <w:rPr>
          <w:rFonts w:ascii="Times New Roman" w:eastAsia="Times New Roman" w:hAnsi="Times New Roman" w:cs="Times New Roman"/>
          <w:lang w:val="en-US" w:eastAsia="ar-SA"/>
        </w:rPr>
        <w:t>e-mail</w:t>
      </w:r>
      <w:r w:rsidRPr="00970CAC">
        <w:rPr>
          <w:rFonts w:ascii="Times New Roman" w:eastAsia="Times New Roman" w:hAnsi="Times New Roman" w:cs="Times New Roman"/>
          <w:lang w:eastAsia="ar-SA"/>
        </w:rPr>
        <w:t xml:space="preserve">: </w:t>
      </w:r>
      <w:r w:rsidRPr="00970CAC">
        <w:rPr>
          <w:rFonts w:ascii="Times New Roman" w:eastAsia="Times New Roman" w:hAnsi="Times New Roman" w:cs="Times New Roman"/>
          <w:lang w:val="pt-BR" w:eastAsia="ar-SA"/>
        </w:rPr>
        <w:t>council</w:t>
      </w:r>
      <w:r w:rsidRPr="00970CAC">
        <w:rPr>
          <w:rFonts w:ascii="Times New Roman" w:eastAsia="Times New Roman" w:hAnsi="Times New Roman" w:cs="Times New Roman"/>
          <w:lang w:eastAsia="ar-SA"/>
        </w:rPr>
        <w:t>@</w:t>
      </w:r>
      <w:r w:rsidRPr="00970CAC">
        <w:rPr>
          <w:rFonts w:ascii="Times New Roman" w:eastAsia="Times New Roman" w:hAnsi="Times New Roman" w:cs="Times New Roman"/>
          <w:lang w:val="pt-BR" w:eastAsia="ar-SA"/>
        </w:rPr>
        <w:t>burgas</w:t>
      </w:r>
      <w:r w:rsidRPr="00970CAC">
        <w:rPr>
          <w:rFonts w:ascii="Times New Roman" w:eastAsia="Times New Roman" w:hAnsi="Times New Roman" w:cs="Times New Roman"/>
          <w:lang w:eastAsia="ar-SA"/>
        </w:rPr>
        <w:t>.</w:t>
      </w:r>
      <w:r w:rsidRPr="00970CAC">
        <w:rPr>
          <w:rFonts w:ascii="Times New Roman" w:eastAsia="Times New Roman" w:hAnsi="Times New Roman" w:cs="Times New Roman"/>
          <w:lang w:val="pt-BR" w:eastAsia="ar-SA"/>
        </w:rPr>
        <w:t>org</w:t>
      </w:r>
    </w:p>
    <w:p w:rsidR="00FE6902" w:rsidRDefault="00FE6902" w:rsidP="00FE6902">
      <w:pPr>
        <w:suppressAutoHyphens/>
        <w:autoSpaceDN w:val="0"/>
        <w:spacing w:after="0" w:line="240" w:lineRule="auto"/>
        <w:ind w:firstLine="708"/>
        <w:rPr>
          <w:rFonts w:ascii="Calibri" w:eastAsia="Calibri" w:hAnsi="Calibri" w:cs="Times New Roman"/>
        </w:rPr>
      </w:pPr>
      <w:r>
        <w:rPr>
          <w:noProof/>
          <w:lang w:eastAsia="bg-BG"/>
        </w:rPr>
        <mc:AlternateContent>
          <mc:Choice Requires="wps">
            <w:drawing>
              <wp:anchor distT="0" distB="0" distL="114300" distR="114300" simplePos="0" relativeHeight="251660288" behindDoc="0" locked="0" layoutInCell="1" allowOverlap="1" wp14:anchorId="5F5C80EC" wp14:editId="7ACACBF3">
                <wp:simplePos x="0" y="0"/>
                <wp:positionH relativeFrom="column">
                  <wp:posOffset>457200</wp:posOffset>
                </wp:positionH>
                <wp:positionV relativeFrom="paragraph">
                  <wp:posOffset>69850</wp:posOffset>
                </wp:positionV>
                <wp:extent cx="5257800" cy="0"/>
                <wp:effectExtent l="0" t="0" r="19050" b="19050"/>
                <wp:wrapNone/>
                <wp:docPr id="5" name="Straight Arrow Connector 5"/>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1A2361DD" id="_x0000_t32" coordsize="21600,21600" o:spt="32" o:oned="t" path="m,l21600,21600e" filled="f">
                <v:path arrowok="t" fillok="f" o:connecttype="none"/>
                <o:lock v:ext="edit" shapetype="t"/>
              </v:shapetype>
              <v:shape id="Straight Arrow Connector 5"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" strokeweight=".26008mm">
                <v:stroke joinstyle="miter"/>
              </v:shape>
            </w:pict>
          </mc:Fallback>
        </mc:AlternateContent>
      </w:r>
    </w:p>
    <w:p w:rsidR="00FE6902" w:rsidRDefault="00FE6902" w:rsidP="00FE6902">
      <w:pPr>
        <w:suppressAutoHyphens/>
        <w:autoSpaceDN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p>
    <w:p w:rsidR="00FE6902" w:rsidRPr="00970CAC" w:rsidRDefault="00FE6902" w:rsidP="00FE6902">
      <w:pPr>
        <w:suppressAutoHyphens/>
        <w:autoSpaceDN w:val="0"/>
        <w:spacing w:after="0" w:line="240" w:lineRule="auto"/>
        <w:jc w:val="center"/>
        <w:rPr>
          <w:rFonts w:ascii="Times New Roman" w:eastAsia="Times New Roman" w:hAnsi="Times New Roman" w:cs="Times New Roman"/>
          <w:b/>
          <w:sz w:val="28"/>
          <w:szCs w:val="28"/>
          <w:lang w:eastAsia="bg-BG"/>
        </w:rPr>
      </w:pPr>
      <w:r w:rsidRPr="00970CAC">
        <w:rPr>
          <w:rFonts w:ascii="Times New Roman" w:eastAsia="Times New Roman" w:hAnsi="Times New Roman" w:cs="Times New Roman"/>
          <w:b/>
          <w:sz w:val="28"/>
          <w:szCs w:val="28"/>
          <w:lang w:eastAsia="bg-BG"/>
        </w:rPr>
        <w:t>ПРЕПИС – ИЗВЛЕЧЕНИЕ</w:t>
      </w:r>
    </w:p>
    <w:p w:rsidR="00FE6902" w:rsidRPr="00970CAC" w:rsidRDefault="00FE6902" w:rsidP="00FE6902">
      <w:pPr>
        <w:suppressAutoHyphens/>
        <w:autoSpaceDN w:val="0"/>
        <w:spacing w:after="0" w:line="240" w:lineRule="auto"/>
        <w:jc w:val="center"/>
        <w:rPr>
          <w:rFonts w:ascii="Times New Roman" w:eastAsia="Times New Roman" w:hAnsi="Times New Roman" w:cs="Times New Roman"/>
          <w:b/>
          <w:sz w:val="28"/>
          <w:szCs w:val="28"/>
          <w:lang w:eastAsia="bg-BG"/>
        </w:rPr>
      </w:pPr>
    </w:p>
    <w:p w:rsidR="00FE6902" w:rsidRPr="00FE6902" w:rsidRDefault="00FE6902" w:rsidP="00FE6902">
      <w:pPr>
        <w:suppressAutoHyphens/>
        <w:autoSpaceDN w:val="0"/>
        <w:spacing w:after="0" w:line="240" w:lineRule="auto"/>
        <w:jc w:val="center"/>
        <w:rPr>
          <w:rFonts w:ascii="Times New Roman" w:eastAsia="Times New Roman" w:hAnsi="Times New Roman" w:cs="Times New Roman"/>
          <w:b/>
          <w:sz w:val="28"/>
          <w:szCs w:val="28"/>
          <w:lang w:eastAsia="bg-BG"/>
        </w:rPr>
      </w:pPr>
      <w:r w:rsidRPr="00970CAC">
        <w:rPr>
          <w:rFonts w:ascii="Times New Roman" w:eastAsia="Times New Roman" w:hAnsi="Times New Roman" w:cs="Times New Roman"/>
          <w:b/>
          <w:sz w:val="28"/>
          <w:szCs w:val="28"/>
          <w:lang w:eastAsia="bg-BG"/>
        </w:rPr>
        <w:t xml:space="preserve">от Протокол № </w:t>
      </w:r>
      <w:r w:rsidRPr="00970CAC">
        <w:rPr>
          <w:rFonts w:ascii="Times New Roman" w:eastAsia="Times New Roman" w:hAnsi="Times New Roman" w:cs="Times New Roman"/>
          <w:b/>
          <w:sz w:val="28"/>
          <w:szCs w:val="28"/>
          <w:lang w:val="en-US" w:eastAsia="bg-BG"/>
        </w:rPr>
        <w:t>2</w:t>
      </w:r>
      <w:r>
        <w:rPr>
          <w:rFonts w:ascii="Times New Roman" w:eastAsia="Times New Roman" w:hAnsi="Times New Roman" w:cs="Times New Roman"/>
          <w:b/>
          <w:sz w:val="28"/>
          <w:szCs w:val="28"/>
          <w:lang w:eastAsia="bg-BG"/>
        </w:rPr>
        <w:t>1</w:t>
      </w:r>
    </w:p>
    <w:p w:rsidR="00FE6902" w:rsidRPr="00970CAC" w:rsidRDefault="00FE6902" w:rsidP="00FE6902">
      <w:pPr>
        <w:suppressAutoHyphens/>
        <w:autoSpaceDN w:val="0"/>
        <w:spacing w:after="0" w:line="240" w:lineRule="auto"/>
        <w:jc w:val="center"/>
        <w:rPr>
          <w:rFonts w:ascii="Times New Roman" w:eastAsia="Times New Roman" w:hAnsi="Times New Roman" w:cs="Times New Roman"/>
          <w:b/>
          <w:sz w:val="28"/>
          <w:szCs w:val="28"/>
          <w:lang w:eastAsia="bg-BG"/>
        </w:rPr>
      </w:pPr>
    </w:p>
    <w:p w:rsidR="00FE6902" w:rsidRPr="00970CAC" w:rsidRDefault="00FE6902" w:rsidP="00FE6902">
      <w:pPr>
        <w:pBdr>
          <w:bottom w:val="single" w:sz="4" w:space="1" w:color="000000"/>
        </w:pBdr>
        <w:suppressAutoHyphens/>
        <w:autoSpaceDN w:val="0"/>
        <w:spacing w:after="0" w:line="240" w:lineRule="auto"/>
        <w:jc w:val="center"/>
        <w:rPr>
          <w:rFonts w:ascii="Times New Roman" w:eastAsia="Times New Roman" w:hAnsi="Times New Roman" w:cs="Times New Roman"/>
          <w:b/>
          <w:sz w:val="28"/>
          <w:szCs w:val="28"/>
          <w:lang w:eastAsia="bg-BG"/>
        </w:rPr>
      </w:pPr>
      <w:r w:rsidRPr="00970CAC">
        <w:rPr>
          <w:rFonts w:ascii="Times New Roman" w:eastAsia="Times New Roman" w:hAnsi="Times New Roman" w:cs="Times New Roman"/>
          <w:b/>
          <w:sz w:val="28"/>
          <w:szCs w:val="28"/>
          <w:lang w:eastAsia="bg-BG"/>
        </w:rPr>
        <w:t xml:space="preserve">от проведеното на </w:t>
      </w:r>
      <w:r>
        <w:rPr>
          <w:rFonts w:ascii="Times New Roman" w:eastAsia="Times New Roman" w:hAnsi="Times New Roman" w:cs="Times New Roman"/>
          <w:b/>
          <w:sz w:val="28"/>
          <w:szCs w:val="28"/>
          <w:lang w:eastAsia="bg-BG"/>
        </w:rPr>
        <w:t>1</w:t>
      </w:r>
      <w:r w:rsidRPr="00970CAC">
        <w:rPr>
          <w:rFonts w:ascii="Times New Roman" w:eastAsia="Times New Roman" w:hAnsi="Times New Roman" w:cs="Times New Roman"/>
          <w:b/>
          <w:sz w:val="28"/>
          <w:szCs w:val="28"/>
          <w:lang w:eastAsia="bg-BG"/>
        </w:rPr>
        <w:t>4.0</w:t>
      </w:r>
      <w:r>
        <w:rPr>
          <w:rFonts w:ascii="Times New Roman" w:eastAsia="Times New Roman" w:hAnsi="Times New Roman" w:cs="Times New Roman"/>
          <w:b/>
          <w:sz w:val="28"/>
          <w:szCs w:val="28"/>
          <w:lang w:eastAsia="bg-BG"/>
        </w:rPr>
        <w:t>4</w:t>
      </w:r>
      <w:r w:rsidRPr="00970CAC">
        <w:rPr>
          <w:rFonts w:ascii="Times New Roman" w:eastAsia="Times New Roman" w:hAnsi="Times New Roman" w:cs="Times New Roman"/>
          <w:b/>
          <w:sz w:val="28"/>
          <w:szCs w:val="28"/>
          <w:lang w:eastAsia="bg-BG"/>
        </w:rPr>
        <w:t xml:space="preserve">.2021 г. заседание  </w:t>
      </w:r>
    </w:p>
    <w:p w:rsidR="00FE6902" w:rsidRDefault="00FE6902" w:rsidP="00FE6902">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p>
    <w:p w:rsidR="00FE6902" w:rsidRDefault="00FE6902" w:rsidP="00FE6902">
      <w:pPr>
        <w:suppressAutoHyphens/>
        <w:autoSpaceDN w:val="0"/>
        <w:spacing w:after="0" w:line="276" w:lineRule="auto"/>
        <w:jc w:val="center"/>
        <w:rPr>
          <w:rFonts w:ascii="Times New Roman" w:eastAsia="Times New Roman" w:hAnsi="Times New Roman" w:cs="Times New Roman"/>
          <w:b/>
          <w:sz w:val="24"/>
          <w:szCs w:val="24"/>
          <w:lang w:eastAsia="bg-BG"/>
        </w:rPr>
      </w:pPr>
    </w:p>
    <w:p w:rsidR="00FE6902" w:rsidRDefault="00FE6902" w:rsidP="00FE6902">
      <w:pPr>
        <w:suppressAutoHyphens/>
        <w:autoSpaceDN w:val="0"/>
        <w:spacing w:after="0" w:line="276"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ДНЕВЕН РЕД</w:t>
      </w:r>
    </w:p>
    <w:p w:rsidR="00FE6902" w:rsidRDefault="00FE6902" w:rsidP="00FE6902">
      <w:pPr>
        <w:suppressAutoHyphens/>
        <w:autoSpaceDN w:val="0"/>
        <w:spacing w:after="0" w:line="240" w:lineRule="auto"/>
        <w:jc w:val="center"/>
        <w:rPr>
          <w:rFonts w:ascii="Times New Roman" w:eastAsia="Times New Roman" w:hAnsi="Times New Roman" w:cs="Times New Roman"/>
          <w:b/>
          <w:sz w:val="24"/>
          <w:szCs w:val="24"/>
          <w:lang w:eastAsia="bg-BG"/>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08-00-11332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общински съветници от ПП ГЕРБ,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Приемане на мерки за защита на гражданите и бизнеса с цел преодоляване на последиците след отмяната на извънредната епидемична обстановка</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08-00-11318</w:t>
      </w:r>
      <w:r w:rsidRPr="00FE6902">
        <w:rPr>
          <w:rFonts w:ascii="Times New Roman" w:hAnsi="Times New Roman" w:cs="Times New Roman"/>
          <w:sz w:val="24"/>
          <w:szCs w:val="24"/>
          <w:lang w:val="ru-RU"/>
        </w:rPr>
        <w:t xml:space="preserve"> </w:t>
      </w:r>
      <w:r w:rsidRPr="00FE6902">
        <w:rPr>
          <w:rFonts w:ascii="Times New Roman" w:hAnsi="Times New Roman" w:cs="Times New Roman"/>
          <w:b/>
          <w:bCs/>
          <w:sz w:val="24"/>
          <w:szCs w:val="24"/>
        </w:rPr>
        <w:t>Докладна записка от Станимир Апостолов – зам.</w:t>
      </w:r>
      <w:r w:rsidRPr="00FE6902">
        <w:rPr>
          <w:rFonts w:ascii="Times New Roman" w:hAnsi="Times New Roman" w:cs="Times New Roman"/>
          <w:b/>
          <w:bCs/>
          <w:sz w:val="24"/>
          <w:szCs w:val="24"/>
          <w:lang w:val="ru-RU"/>
        </w:rPr>
        <w:t>-</w:t>
      </w:r>
      <w:r w:rsidRPr="00FE6902">
        <w:rPr>
          <w:rFonts w:ascii="Times New Roman" w:hAnsi="Times New Roman" w:cs="Times New Roman"/>
          <w:b/>
          <w:bCs/>
          <w:sz w:val="24"/>
          <w:szCs w:val="24"/>
        </w:rPr>
        <w:t xml:space="preserve">председател на Постоянната комисия по бюджет и финанси, общински съветник от ПП СДС и Георги Митев – председател на Постоянната комисия по опазване на околната среда, земеделие и храни, общински съветник от  ПП СДС,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Мерки за защита на гражданите и бизнеса вследствие на въведените в страната временни противоепидемични мерки във връзка с COVID-19</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08-00-11357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Упълномощаване Кмета на Община Бургас за издаване на запис на заповед в полза на Министерство на околната среда и водите, като обезпечение, гарантиращо пълния размер на авансово плащане по проект: „Прилагане на мерки за намаляване на морските отпадъци в Бургаския залив“ ДБФП № BGENVIRONMENT-2.003-0003-C01 финансиран по процедура №BGENVIRONMENT-2.003, „Малка грантова схема за мерки за намаляване на морските отпадъци“ по Резултат 2: „Система за оценка, мониторинг и управление на морските води на Програма „Опазване на околната среда и климатични промени 2014-2021 г.”, финансирана от Финансовия механизъм на Европейското икономическо пространство (ФМ на ЕИП) 2014  – 2021</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08-00-11369</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Кандидатстване на Община Бургас с проектно предложение: „Изграждане на защитена лодкостоянка, разположена югоизточно от УПИ І, кв. 30 (ПИ с идентификатор 07079.20.470) по плана на м. „Ъгъла“, землище кв. „Сарафово“, гр. Бургас в границите на ПИ с идентификатор 07079.1.1474 по КК на гр. Бургас и в прилежащата му акватория на Черно море“, по процедура чрез подбор на проекти BG14MFOP001</w:t>
      </w:r>
      <w:r w:rsidRPr="00FE6902">
        <w:rPr>
          <w:rFonts w:ascii="Times New Roman" w:hAnsi="Times New Roman" w:cs="Times New Roman"/>
          <w:b/>
          <w:sz w:val="24"/>
          <w:szCs w:val="24"/>
        </w:rPr>
        <w:t>-</w:t>
      </w:r>
      <w:r w:rsidRPr="00FE6902">
        <w:rPr>
          <w:rFonts w:ascii="Times New Roman" w:hAnsi="Times New Roman" w:cs="Times New Roman"/>
          <w:sz w:val="24"/>
          <w:szCs w:val="24"/>
        </w:rPr>
        <w:t xml:space="preserve">1.019 „Рибарски пристанища, кейове за разтоварване, рибни борси и лодкостоянки“, Мярка 1.8. „Рибарски пристанища, кейове за разтоварване, рибни борси и лодкостоянки”, сектор „Инвестиции </w:t>
      </w:r>
      <w:r w:rsidRPr="00FE6902">
        <w:rPr>
          <w:rFonts w:ascii="Times New Roman" w:hAnsi="Times New Roman" w:cs="Times New Roman"/>
          <w:sz w:val="24"/>
          <w:szCs w:val="24"/>
        </w:rPr>
        <w:lastRenderedPageBreak/>
        <w:t>насочени към изграждане и/или модернизация на лодкостоянки“, финансирана от Европейския фонд за морско дело и рибарство чрез Програма за морско дело и рибарство 2014 – 2020 </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08-00-11341</w:t>
      </w:r>
      <w:r w:rsidRPr="00FE6902">
        <w:rPr>
          <w:rFonts w:ascii="Times New Roman" w:hAnsi="Times New Roman" w:cs="Times New Roman"/>
          <w:sz w:val="24"/>
          <w:szCs w:val="24"/>
        </w:rPr>
        <w:t> </w:t>
      </w:r>
      <w:r w:rsidRPr="00FE6902">
        <w:rPr>
          <w:rFonts w:ascii="Times New Roman" w:hAnsi="Times New Roman" w:cs="Times New Roman"/>
          <w:b/>
          <w:bCs/>
          <w:sz w:val="24"/>
          <w:szCs w:val="24"/>
        </w:rPr>
        <w:t xml:space="preserve">Докладна записка от Йорданка Ананиева – заместник-кмет „Образование, здравеопазване, социални дейности и младежки политики“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Кандидатстване с проектно предложение към фонд „Социална закрила“ по целева програма „Подобряване на материалната база на Домашен социален патронаж и/или Обществена трапезария“, за закупуване на оборудване и обзавеждане на кухненски блок на Домашен социален патронаж – Бургас</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08-00-11366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Поемане на дълг по реда на Закона за общинския дълг чрез финансов инструмент „Фонд за градско развитие“ за финансиране на проект: „Път на културно</w:t>
      </w:r>
      <w:r w:rsidRPr="00FE6902">
        <w:rPr>
          <w:rFonts w:ascii="Times New Roman" w:hAnsi="Times New Roman" w:cs="Times New Roman"/>
          <w:b/>
          <w:sz w:val="24"/>
          <w:szCs w:val="24"/>
        </w:rPr>
        <w:t>-</w:t>
      </w:r>
      <w:r w:rsidRPr="00FE6902">
        <w:rPr>
          <w:rFonts w:ascii="Times New Roman" w:hAnsi="Times New Roman" w:cs="Times New Roman"/>
          <w:sz w:val="24"/>
          <w:szCs w:val="24"/>
        </w:rPr>
        <w:t>историческите ценности през вековете – изпълнение на консервационно</w:t>
      </w:r>
      <w:r w:rsidRPr="00FE6902">
        <w:rPr>
          <w:rFonts w:ascii="Times New Roman" w:hAnsi="Times New Roman" w:cs="Times New Roman"/>
          <w:b/>
          <w:sz w:val="24"/>
          <w:szCs w:val="24"/>
        </w:rPr>
        <w:t>-</w:t>
      </w:r>
      <w:r w:rsidRPr="00FE6902">
        <w:rPr>
          <w:rFonts w:ascii="Times New Roman" w:hAnsi="Times New Roman" w:cs="Times New Roman"/>
          <w:sz w:val="24"/>
          <w:szCs w:val="24"/>
        </w:rPr>
        <w:t>реставрационни дейности в сградата на Етнографския музей и прилежащото дворно пространство и изграждане на „Улица на занаятите“ по процедура BG16RFOP001</w:t>
      </w:r>
      <w:r w:rsidRPr="00FE6902">
        <w:rPr>
          <w:rFonts w:ascii="Times New Roman" w:hAnsi="Times New Roman" w:cs="Times New Roman"/>
          <w:b/>
          <w:sz w:val="24"/>
          <w:szCs w:val="24"/>
        </w:rPr>
        <w:t>-</w:t>
      </w:r>
      <w:r w:rsidRPr="00FE6902">
        <w:rPr>
          <w:rFonts w:ascii="Times New Roman" w:hAnsi="Times New Roman" w:cs="Times New Roman"/>
          <w:sz w:val="24"/>
          <w:szCs w:val="24"/>
        </w:rPr>
        <w:t>1.001</w:t>
      </w:r>
      <w:r w:rsidRPr="00FE6902">
        <w:rPr>
          <w:rFonts w:ascii="Times New Roman" w:hAnsi="Times New Roman" w:cs="Times New Roman"/>
          <w:b/>
          <w:sz w:val="24"/>
          <w:szCs w:val="24"/>
        </w:rPr>
        <w:t>-</w:t>
      </w:r>
      <w:r w:rsidRPr="00FE6902">
        <w:rPr>
          <w:rFonts w:ascii="Times New Roman" w:hAnsi="Times New Roman" w:cs="Times New Roman"/>
          <w:sz w:val="24"/>
          <w:szCs w:val="24"/>
        </w:rPr>
        <w:t>039 „Изпълнение на интегрирани планове за градско възстановяване и развитие 2014</w:t>
      </w:r>
      <w:r w:rsidRPr="00FE6902">
        <w:rPr>
          <w:rFonts w:ascii="Times New Roman" w:hAnsi="Times New Roman" w:cs="Times New Roman"/>
          <w:b/>
          <w:sz w:val="24"/>
          <w:szCs w:val="24"/>
        </w:rPr>
        <w:t>-</w:t>
      </w:r>
      <w:r w:rsidRPr="00FE6902">
        <w:rPr>
          <w:rFonts w:ascii="Times New Roman" w:hAnsi="Times New Roman" w:cs="Times New Roman"/>
          <w:sz w:val="24"/>
          <w:szCs w:val="24"/>
        </w:rPr>
        <w:t>2020</w:t>
      </w:r>
      <w:r w:rsidRPr="00FE6902">
        <w:rPr>
          <w:rFonts w:ascii="Times New Roman" w:hAnsi="Times New Roman" w:cs="Times New Roman"/>
          <w:b/>
          <w:sz w:val="24"/>
          <w:szCs w:val="24"/>
        </w:rPr>
        <w:t>-</w:t>
      </w:r>
      <w:r w:rsidRPr="00FE6902">
        <w:rPr>
          <w:rFonts w:ascii="Times New Roman" w:hAnsi="Times New Roman" w:cs="Times New Roman"/>
          <w:sz w:val="24"/>
          <w:szCs w:val="24"/>
        </w:rPr>
        <w:t>Бургас“, Приоритетна ос 1 „Устойчиво и интегрирано градско развитие“, на Оперативна програма „Региони в растеж“ 2014</w:t>
      </w:r>
      <w:r w:rsidRPr="00FE6902">
        <w:rPr>
          <w:rFonts w:ascii="Times New Roman" w:hAnsi="Times New Roman" w:cs="Times New Roman"/>
          <w:b/>
          <w:sz w:val="24"/>
          <w:szCs w:val="24"/>
        </w:rPr>
        <w:t>-</w:t>
      </w:r>
      <w:r w:rsidRPr="00FE6902">
        <w:rPr>
          <w:rFonts w:ascii="Times New Roman" w:hAnsi="Times New Roman" w:cs="Times New Roman"/>
          <w:sz w:val="24"/>
          <w:szCs w:val="24"/>
        </w:rPr>
        <w:t>2020</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08-00-11368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Осигуряване на временна финансова помощ на Народно читалище „Петър Янев 1939“, за изпълнение на дейностите по проект „Развитие, съхраняване и популяризиране идентичността на нематериалното културно наследство в кв. Крайморие, община Бургас“ по Процедура чрез подбор на проекти BG14MFOP001</w:t>
      </w:r>
      <w:r w:rsidRPr="00FE6902">
        <w:rPr>
          <w:rFonts w:ascii="Times New Roman" w:hAnsi="Times New Roman" w:cs="Times New Roman"/>
          <w:b/>
          <w:sz w:val="24"/>
          <w:szCs w:val="24"/>
        </w:rPr>
        <w:t>-</w:t>
      </w:r>
      <w:r w:rsidRPr="00FE6902">
        <w:rPr>
          <w:rFonts w:ascii="Times New Roman" w:hAnsi="Times New Roman" w:cs="Times New Roman"/>
          <w:sz w:val="24"/>
          <w:szCs w:val="24"/>
        </w:rPr>
        <w:t>4.030 „Развитие и популяризиране идентичността на територията на МИРГ от Стратегията за водено от общностите местно развитие на МИРГ „Бургас</w:t>
      </w:r>
      <w:r w:rsidRPr="00FE6902">
        <w:rPr>
          <w:rFonts w:ascii="Times New Roman" w:hAnsi="Times New Roman" w:cs="Times New Roman"/>
          <w:b/>
          <w:sz w:val="24"/>
          <w:szCs w:val="24"/>
        </w:rPr>
        <w:t>-</w:t>
      </w:r>
      <w:r w:rsidRPr="00FE6902">
        <w:rPr>
          <w:rFonts w:ascii="Times New Roman" w:hAnsi="Times New Roman" w:cs="Times New Roman"/>
          <w:sz w:val="24"/>
          <w:szCs w:val="24"/>
        </w:rPr>
        <w:t>Камено“, финансирана  от Програма за морско дело и рибарство 2014 – 2020 г., подкрепена от Европейския фонд за морско дело и рибарство</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08-00-11356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Присъединяване на Община Бургас към инициатива на Европейската комисия – Споразумение за зелен град – чисти и здравословни градове за Европа</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08-00-11195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Красимир Стойчев – зам.-кмет „Финанси, бюджет и икономика“,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Приемане на политика за участието на Община Бургас в публичните предприятия</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08-00-11342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Йорданка Ананиева – заместник-кмет „Образование, здравеопазване, социални дейности и младежки политики“ на Община Бургас,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Общинска програма за детето 2021 година</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08-00-11399</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Докладна записка от Димитър Николов - кмет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Възлагане управлението на услуга "Патронажна грижа +" като услуга от общ икономически интерес (УОИИ)</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08-00-11337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инж. Чанка Коралска – зам.-кмет „Строителство, инвестиции и регионално развитие“ при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1.</w:t>
      </w:r>
      <w:r w:rsidRPr="00FE6902">
        <w:rPr>
          <w:rFonts w:ascii="Times New Roman" w:hAnsi="Times New Roman" w:cs="Times New Roman"/>
          <w:sz w:val="24"/>
          <w:szCs w:val="24"/>
        </w:rPr>
        <w:t xml:space="preserve"> Даване на предварително съгласие на основание чл. 29, ал. 1 от ЗОЗЗ</w:t>
      </w:r>
      <w:r w:rsidRPr="00FE6902">
        <w:rPr>
          <w:rFonts w:ascii="Times New Roman" w:hAnsi="Times New Roman" w:cs="Times New Roman"/>
          <w:sz w:val="24"/>
          <w:szCs w:val="24"/>
        </w:rPr>
        <w:br/>
        <w:t xml:space="preserve">за изработване на Подробен устройствен план – Парцеларен план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 – ПП</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утвърждаване на трасе на техническата инфраструктура за външно ел. захранване на ПИ с идентификатор 07079.654.835 по КК на гр. Бургас, преминаващо през ПИ с идентификатори 07079.9.122 – общинска частна собственост и 07079.654.835 – частна собственост по КК на гр. Бургас. </w:t>
      </w:r>
      <w:r w:rsidRPr="00FE6902">
        <w:rPr>
          <w:rFonts w:ascii="Times New Roman" w:hAnsi="Times New Roman" w:cs="Times New Roman"/>
          <w:b/>
          <w:sz w:val="24"/>
          <w:szCs w:val="24"/>
        </w:rPr>
        <w:t>2.</w:t>
      </w:r>
      <w:r w:rsidRPr="00FE6902">
        <w:rPr>
          <w:rFonts w:ascii="Times New Roman" w:hAnsi="Times New Roman" w:cs="Times New Roman"/>
          <w:sz w:val="24"/>
          <w:szCs w:val="24"/>
        </w:rPr>
        <w:t xml:space="preserve"> Разрешение по реда на чл. 124а, ал. 1 от ЗУТ за изработване на ПУП – ПП за утвърждаване на трасе на техническата инфраструктура за външно ел. захранване на ПИ с идентификатор 07079.654.835 по КК на гр. Бургас. </w:t>
      </w:r>
      <w:r w:rsidRPr="00FE6902">
        <w:rPr>
          <w:rFonts w:ascii="Times New Roman" w:hAnsi="Times New Roman" w:cs="Times New Roman"/>
          <w:b/>
          <w:sz w:val="24"/>
          <w:szCs w:val="24"/>
        </w:rPr>
        <w:t>3.</w:t>
      </w:r>
      <w:r w:rsidRPr="00FE6902">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ПП за утвърждаване на трасе на техническата инфраструктура за външно ел. захранване на ПИ с идентификатор 07079.654.835 по КК на гр. Бургас </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08-00-11338</w:t>
      </w:r>
      <w:r w:rsidRPr="00FE6902">
        <w:rPr>
          <w:rFonts w:ascii="Times New Roman" w:hAnsi="Times New Roman" w:cs="Times New Roman"/>
          <w:sz w:val="24"/>
          <w:szCs w:val="24"/>
          <w:lang w:val="ru-RU"/>
        </w:rPr>
        <w:t xml:space="preserve"> </w:t>
      </w:r>
      <w:r w:rsidRPr="00FE6902">
        <w:rPr>
          <w:rFonts w:ascii="Times New Roman" w:hAnsi="Times New Roman" w:cs="Times New Roman"/>
          <w:b/>
          <w:bCs/>
          <w:sz w:val="24"/>
          <w:szCs w:val="24"/>
        </w:rPr>
        <w:t>Докладна записка от инж. Чанка Коралска – зам.-кмет „Строителство, инвестиции и регионално развитие“ при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b/>
          <w:sz w:val="24"/>
          <w:szCs w:val="24"/>
        </w:rPr>
        <w:t>1.</w:t>
      </w:r>
      <w:r w:rsidRPr="00FE6902">
        <w:rPr>
          <w:rFonts w:ascii="Times New Roman" w:hAnsi="Times New Roman" w:cs="Times New Roman"/>
          <w:sz w:val="24"/>
          <w:szCs w:val="24"/>
        </w:rPr>
        <w:t xml:space="preserve"> Даване на предварително съгласие на основание чл. 29, ал. 1 от ЗОЗЗ </w:t>
      </w:r>
      <w:r w:rsidRPr="00FE6902">
        <w:rPr>
          <w:rFonts w:ascii="Times New Roman" w:hAnsi="Times New Roman" w:cs="Times New Roman"/>
          <w:sz w:val="24"/>
          <w:szCs w:val="24"/>
        </w:rPr>
        <w:br/>
        <w:t xml:space="preserve">за изработване на Подробен устройствен план – Парцеларен план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ПУП-ПП</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която засяга ПИ с идентификатори 07079.13.1511, 07079.13.1514, 07079.13.213 – общинска публична и общинска частна собственост и за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 което преминава през ПИ с идентификатор 07079.13.1511 - общинска публична собственост. </w:t>
      </w:r>
      <w:r w:rsidRPr="00FE6902">
        <w:rPr>
          <w:rFonts w:ascii="Times New Roman" w:hAnsi="Times New Roman" w:cs="Times New Roman"/>
          <w:b/>
          <w:sz w:val="24"/>
          <w:szCs w:val="24"/>
        </w:rPr>
        <w:t>2.</w:t>
      </w:r>
      <w:r w:rsidRPr="00FE6902">
        <w:rPr>
          <w:rFonts w:ascii="Times New Roman" w:hAnsi="Times New Roman" w:cs="Times New Roman"/>
          <w:sz w:val="24"/>
          <w:szCs w:val="24"/>
        </w:rPr>
        <w:t xml:space="preserve"> Разрешение по реда на чл. 124а, ал. 1 от ЗУТ за изработване на Подробен устройствен план – Парцеларен план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ПУП-ПП</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 </w:t>
      </w:r>
      <w:r w:rsidRPr="00FE6902">
        <w:rPr>
          <w:rFonts w:ascii="Times New Roman" w:hAnsi="Times New Roman" w:cs="Times New Roman"/>
          <w:b/>
          <w:sz w:val="24"/>
          <w:szCs w:val="24"/>
        </w:rPr>
        <w:t>3.</w:t>
      </w:r>
      <w:r w:rsidRPr="00FE6902">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ПП за изработване на Подробен устройствен план – Парцеларен план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ПУП-ПП</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08-00-11339</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инж. Чанка Коралска – зам.-кмет „Строителство, инвестиции и регионално развитие“ при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 xml:space="preserve">Даване на предварително съгласие на основание чл.29, ал.1 от ЗОЗЗ за провеждане на нови обслужващи улици и изграждане на елементи на техническата инфраструктура, представляващи ПИ с идентификатори 07079.3.248, 07079.3.2827, 07079.3.2828, 07079.2829, 07079.3.2830, 07079.3.2831, </w:t>
      </w:r>
      <w:r w:rsidRPr="00FE6902">
        <w:rPr>
          <w:rFonts w:ascii="Times New Roman" w:hAnsi="Times New Roman" w:cs="Times New Roman"/>
          <w:sz w:val="24"/>
          <w:szCs w:val="24"/>
        </w:rPr>
        <w:lastRenderedPageBreak/>
        <w:t xml:space="preserve">07079.3.2801 и 07079.3.2596 по КК на гр. Бургас, попадащи в обхвата на „Подробен устройствен план – План за регулация и застрояване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ПУП-ПРЗ</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ПИ с идентификатори 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07079.602.456, 07079.602.724, 07079.3.1719 по КК на гр. Бургас в устройствена зона 12/Смф, в 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недействаща КВС, в устройствена зона 12/Смф, в предвиденото разширение на строителните граници на населеното място по ОУП на гр. Бургас“</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08-00-11340</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инж. Чанка Коралска – зам.-кмет „Строителство, инвестиции и регионално развитие“ при Община Бургас,</w:t>
      </w:r>
      <w:r w:rsidRPr="00FE6902">
        <w:rPr>
          <w:rFonts w:ascii="Times New Roman" w:hAnsi="Times New Roman" w:cs="Times New Roman"/>
          <w:i/>
          <w:iCs/>
          <w:sz w:val="24"/>
          <w:szCs w:val="24"/>
        </w:rPr>
        <w:t xml:space="preserve"> относно: </w:t>
      </w:r>
      <w:r w:rsidRPr="00FE6902">
        <w:rPr>
          <w:rFonts w:ascii="Times New Roman" w:hAnsi="Times New Roman" w:cs="Times New Roman"/>
          <w:b/>
          <w:sz w:val="24"/>
          <w:szCs w:val="24"/>
        </w:rPr>
        <w:t>1.</w:t>
      </w:r>
      <w:r w:rsidRPr="00FE6902">
        <w:rPr>
          <w:rFonts w:ascii="Times New Roman" w:hAnsi="Times New Roman" w:cs="Times New Roman"/>
          <w:sz w:val="24"/>
          <w:szCs w:val="24"/>
        </w:rPr>
        <w:t xml:space="preserve"> Даване на предварително съгласие на основание чл. 29, ал. 1 от ЗОЗЗ за изработване проект за изменение на ПУП-ПРЗ за квартали 1, 2, 3, 4, 5 и 6 по плана на ПЗ “Меден Рудник“ (бивше минно селище „Върли бряг“), гр. Бургас </w:t>
      </w:r>
      <w:r w:rsidRPr="00FE6902">
        <w:rPr>
          <w:rFonts w:ascii="Times New Roman" w:hAnsi="Times New Roman" w:cs="Times New Roman"/>
          <w:b/>
          <w:sz w:val="24"/>
          <w:szCs w:val="24"/>
        </w:rPr>
        <w:t>2.</w:t>
      </w:r>
      <w:r w:rsidRPr="00FE6902">
        <w:rPr>
          <w:rFonts w:ascii="Times New Roman" w:hAnsi="Times New Roman" w:cs="Times New Roman"/>
          <w:sz w:val="24"/>
          <w:szCs w:val="24"/>
        </w:rPr>
        <w:t xml:space="preserve"> Одобряване на проект за изменение на ПУП-ПРЗ за квартали 1, 2, 3, 4, 5 и 6 по плана на ПЗ “Меден Рудник“ (бивше минно селище „Върли бряг“), гр. Бургас </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08-00-11343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i/>
          <w:iCs/>
          <w:sz w:val="24"/>
          <w:szCs w:val="24"/>
        </w:rPr>
        <w:t xml:space="preserve"> относно:</w:t>
      </w:r>
      <w:r w:rsidRPr="00FE6902">
        <w:rPr>
          <w:rFonts w:ascii="Times New Roman" w:hAnsi="Times New Roman" w:cs="Times New Roman"/>
          <w:sz w:val="24"/>
          <w:szCs w:val="24"/>
        </w:rPr>
        <w:t xml:space="preserve"> Разрешаване изменение на ПУП-ПРЗ за УПИ V-339 и XVI-338 в кв.135Б по плана на ЦГЧ – гр. Бургас, ПИ с идентификатори съответно 07079.608.339 и 07079.608.338 по КККР на гр. Бургас и допускане на отклонения от правилата и нормативите по реда на §9 от Наредба №7/МРРБ за ПНУОВТУЗ от Министъра на регионалното развитие и благоустройството</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08-00-11361</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Допускане на отклонения от правилата и нормативите по реда на §9 от Наредба №7/МРРБ за ПНУОВТУЗ от Министъра на регионалното развитие и благоустройството </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08-00-11358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 xml:space="preserve">Одобряване на Финалния доклад-отчет за изпълнение на Интегриран план за градско възстановяване и развитие на гр. Бургас за периода 2014 – 2020 г. </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08-00-11346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i/>
          <w:iCs/>
          <w:sz w:val="24"/>
          <w:szCs w:val="24"/>
        </w:rPr>
        <w:t xml:space="preserve"> относно: </w:t>
      </w:r>
      <w:r w:rsidRPr="00FE6902">
        <w:rPr>
          <w:rFonts w:ascii="Times New Roman" w:hAnsi="Times New Roman" w:cs="Times New Roman"/>
          <w:sz w:val="24"/>
          <w:szCs w:val="24"/>
        </w:rPr>
        <w:t>Приемане на отчет за 2020 г. на Програма за подобряване качеството на атмосферния въздух в Община Бургас</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08-00-11364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Красимир Стойчев – зам.-кмет „Финанси, бюджет и икономика“ ,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Приемане на годишен план за ползване на дървесина от горските територии – собственост на Община Бургас за 2021 г. </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lastRenderedPageBreak/>
        <w:t>ОбС 08-00-11383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Допълване на Програмата за управление и разпореждане с общинска собственост за 2021 г., приета с Решение по т.11 от проведеното на 24.02.2021г. и 23.02.2021г.  заседание на Общински съвет – Бургас(Протокол № 20)</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08-00-11382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Стопанисване и управление на „Културно-образователен център на съвременното изкуство и библиотека“ </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08-00-11384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Приемане на решение за отправяне на искане до Областния управител на област Бургас за предоставяне безвъзмездно за управление на Община Бургас върху недвижим имот – публична държавна собственост, представляващ ПИ с идентификатор 07079.622.12 по КК на гр. Бургас, парк „Езеро“</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08-00-11385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Предоставяне на Национална художествена академия обособена част от имот – частна общинска собственост, находящ се в гр. Бургас, Приморски парк, (бивш Кърджалийски лагер) за създаване на „Младежки център на изкуствата към НХА“ в партньорство с „Дружество на художниците – Бургас“</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08-00-11380</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Даване на съгласие за безвъзмездно прехвърляне правото на собственост върху язовири</w:t>
      </w:r>
      <w:r w:rsidRPr="00FE6902">
        <w:rPr>
          <w:rFonts w:ascii="Times New Roman" w:hAnsi="Times New Roman" w:cs="Times New Roman"/>
          <w:sz w:val="24"/>
          <w:szCs w:val="24"/>
          <w:lang w:val="ru-RU"/>
        </w:rPr>
        <w:t xml:space="preserve"> </w:t>
      </w:r>
      <w:r w:rsidRPr="00FE6902">
        <w:rPr>
          <w:rFonts w:ascii="Times New Roman" w:hAnsi="Times New Roman" w:cs="Times New Roman"/>
          <w:sz w:val="24"/>
          <w:szCs w:val="24"/>
        </w:rPr>
        <w:t>– публична общинска собственост на Българската Държава, на основание §33 от Заключителните разпоредби на Закона за изменение и допълнение на Закона за водите (обн., ДВ, бр. 55  от 03.07.2018 г.)</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Прекратяване на съсобственост между Община Бургас и физическо лице в недвижим имот, представляващ УПИ XXXIV</w:t>
      </w:r>
      <w:r w:rsidRPr="00FE6902">
        <w:rPr>
          <w:rFonts w:ascii="Times New Roman" w:hAnsi="Times New Roman" w:cs="Times New Roman"/>
          <w:b/>
          <w:sz w:val="24"/>
          <w:szCs w:val="24"/>
        </w:rPr>
        <w:t>-</w:t>
      </w:r>
      <w:r w:rsidRPr="00FE6902">
        <w:rPr>
          <w:rFonts w:ascii="Times New Roman" w:hAnsi="Times New Roman" w:cs="Times New Roman"/>
          <w:sz w:val="24"/>
          <w:szCs w:val="24"/>
        </w:rPr>
        <w:t>464 в кв. 27 по плана на в.з. „Минерални бани“, гр. Бургас, съответен на ПИ с идентификатор 07079.701.372 по одобрените КККР на гр. Бургас, чрез продажба на общинската идеална част от имота</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08-00-11381</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Прекратяване на съсобственост в УПИ V-434 в кв. 23 по действащия ПУП – ПРЗ на кв. Рудник – кв. Черно море, гр. Бургас, съответен на ПИ с идентификатор 07079.711.434 по КККР на гр. Бургас, чрез продажба на общинската идеална част в имота</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Прекратяване на съсобственост между Община Бургас и физически лица в недвижим имот, представляващ УПИ II-183 в кв. 13 по плана на с.о. „Черниците-училищното“, землище с. Маринка, общ. Бургас, съответен на ПИ с идентификатор 47202.503.183 по одобрените КККР на с. Маринка, общ. Бургас, чрез продажба на общинската идеална част от имота</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lastRenderedPageBreak/>
        <w:t>ОбС 08-00-11386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Прекратяване на съсобственост между Община Бургас и юридическо лице в УПИ ІХ-164 в кв.56 по ПУП на Промишлена зона „Север“, гр. Бургас, съответстващ на ПИ с идентификатор 07079.605.164 по КК на гр. Бургас, чрез продажба частта на общината </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Продажба на неурегулирани поземлени имоти – частна общинска собственост, находящи се в с.о. „Черниците- Училищното“, землище с. Маринка, Община Бургас, чрез провеждане на публичен търг с тайно наддаване</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08-00-11379</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Продажба на неурегулирани поземлени имоти – частна общинска собственост, находящи се в м. „Мочура“, землище кв. Банево, гр. Бургас, чрез провеждане на публичен търг с тайно наддаване</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08-00-11387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Продажба чрез публичен търг с тайно наддаване на поземлен имот – частна общинска собственост, представляващ УПИ III-629 в кв. 27А по ПУП-ПРЗ на ПЗ „Север“, гр. Бургас, съответен на ПИ с идентификатор 07079.605.629 по КККР на гр. Бургас</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Определяне оценка на земя, находяща се във в.з. Росенец, землище кв. Крайморие, гр. Бургас, на физическо лице с учредено право на ползване, по реда на § 29 от ПЗР към ЗИД на ЗСПЗЗ (ДВ бр.13 от 2007 г.) </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08-00-11391</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 xml:space="preserve">Докладна записка от Димитър Николов - кмет на Община Бургас,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Даване на съгласие за преобразуване чрез вливане на „Медицински център III – Бургас" ЕООД в „Диагностично-консултативен център II – Бургас" ЕООД</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08-00-11388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инж. Чанка Коралска – зам.-кмет „Строителство, инвестиции и регионално развитие“ при Община Бургас,</w:t>
      </w:r>
      <w:r w:rsidRPr="00FE6902">
        <w:rPr>
          <w:rFonts w:ascii="Times New Roman" w:hAnsi="Times New Roman" w:cs="Times New Roman"/>
          <w:i/>
          <w:iCs/>
          <w:sz w:val="24"/>
          <w:szCs w:val="24"/>
        </w:rPr>
        <w:t xml:space="preserve"> относно: </w:t>
      </w:r>
      <w:r w:rsidRPr="00FE6902">
        <w:rPr>
          <w:rFonts w:ascii="Times New Roman" w:hAnsi="Times New Roman" w:cs="Times New Roman"/>
          <w:sz w:val="24"/>
          <w:szCs w:val="24"/>
        </w:rPr>
        <w:t>Одобряване на актуализирана план-схема за разполагане на преместваемите обекти по чл. 56 от ЗУТ в „Приморски парк“, гр. Бургас</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08-00-11367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Заявление за ползване правата по издадено разрешително за водовземане на минерална вода от находище „Бургаски минерални бани“, кв. Ветрен, гр. Бургас</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08-00-11392</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 xml:space="preserve">Докладна записка от Димитър Николов - кмет на Община Бургас,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Определяне на условията и реда за провеждане на конкурс за избор на управител на „Комплексен онкологичен център – Бургас“ ЕООД</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08-00-11396</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 xml:space="preserve">Докладна записка от Димитър Николов - кмет на Община Бургас,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Определяне на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08-00-11333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проф. д-р Севдалина Турманова – председател на Общински съвет –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Избор на член на Комисията за провеждане на търгове, конкурси, приватизация и реализация на малки благоустройствени проекти</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08-00-11007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общинските съветници от групата на БСП</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Образуване на временна комисия за проучване на възможностите за създаване на общински фонд „Култура“ – Бургас </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08-00-11365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Красимир Стойчев – зам.-кмет „Бюджет, финанси и икономика“,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Одобряване на командировки на г</w:t>
      </w:r>
      <w:r w:rsidRPr="00FE6902">
        <w:rPr>
          <w:rFonts w:ascii="Times New Roman" w:hAnsi="Times New Roman" w:cs="Times New Roman"/>
          <w:b/>
          <w:sz w:val="24"/>
          <w:szCs w:val="24"/>
        </w:rPr>
        <w:t>-</w:t>
      </w:r>
      <w:r w:rsidRPr="00FE6902">
        <w:rPr>
          <w:rFonts w:ascii="Times New Roman" w:hAnsi="Times New Roman" w:cs="Times New Roman"/>
          <w:sz w:val="24"/>
          <w:szCs w:val="24"/>
        </w:rPr>
        <w:t>н Димитър Николов – кмет на Община Бургас, за периода 17.01.2020 г. – 02.03.2021 г.</w:t>
      </w:r>
    </w:p>
    <w:p w:rsidR="00FE6902" w:rsidRPr="00FE6902" w:rsidRDefault="00FE6902" w:rsidP="00FE6902">
      <w:pPr>
        <w:spacing w:line="240" w:lineRule="auto"/>
        <w:ind w:left="720"/>
        <w:contextualSpacing/>
        <w:jc w:val="both"/>
        <w:rPr>
          <w:rFonts w:ascii="Times New Roman" w:hAnsi="Times New Roman" w:cs="Times New Roman"/>
          <w:sz w:val="24"/>
          <w:szCs w:val="24"/>
        </w:rPr>
      </w:pPr>
      <w:r w:rsidRPr="00FE6902">
        <w:rPr>
          <w:rFonts w:ascii="Times New Roman" w:hAnsi="Times New Roman" w:cs="Times New Roman"/>
          <w:sz w:val="24"/>
          <w:szCs w:val="24"/>
        </w:rPr>
        <w:t> </w:t>
      </w: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08-00-11371</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Изграждане на паметник на жертвите на Ковид</w:t>
      </w:r>
      <w:r w:rsidRPr="00FE6902">
        <w:rPr>
          <w:rFonts w:ascii="Times New Roman" w:hAnsi="Times New Roman" w:cs="Times New Roman"/>
          <w:b/>
          <w:sz w:val="24"/>
          <w:szCs w:val="24"/>
        </w:rPr>
        <w:t>-</w:t>
      </w:r>
      <w:r w:rsidRPr="00FE6902">
        <w:rPr>
          <w:rFonts w:ascii="Times New Roman" w:hAnsi="Times New Roman" w:cs="Times New Roman"/>
          <w:sz w:val="24"/>
          <w:szCs w:val="24"/>
        </w:rPr>
        <w:t>19 пандемията от страна на българските и бургаските медици</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Изграждане на паметник на д</w:t>
      </w:r>
      <w:r w:rsidRPr="00FE6902">
        <w:rPr>
          <w:rFonts w:ascii="Times New Roman" w:hAnsi="Times New Roman" w:cs="Times New Roman"/>
          <w:b/>
          <w:sz w:val="24"/>
          <w:szCs w:val="24"/>
        </w:rPr>
        <w:t>-</w:t>
      </w:r>
      <w:r w:rsidRPr="00FE6902">
        <w:rPr>
          <w:rFonts w:ascii="Times New Roman" w:hAnsi="Times New Roman" w:cs="Times New Roman"/>
          <w:sz w:val="24"/>
          <w:szCs w:val="24"/>
        </w:rPr>
        <w:t>р Живко Радев</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08-00-11370</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Поставяне на паметна плоча на фасадата на сградата на Читалището в кв. Сарафово</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Провеждане на фестивал „Лятна театрална сцена“, включването му в културния календар на Община Бургас за 2021 г. и предоставяне на Летния театър за безвъзмездно ползване за нуждите на събитието</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08-00-11374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Георги Дракалиев – председател на Постоянната комисия по общинска собственост, общински предприятия и дружества и Петър Статев – председател на Постоянната комисия по устройство на територията,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Предложение за именуване на нови улици на територията на Община Бургас</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w:t>
      </w:r>
      <w:r w:rsidRPr="00FE6902">
        <w:rPr>
          <w:rFonts w:ascii="Times New Roman" w:hAnsi="Times New Roman" w:cs="Times New Roman"/>
          <w:sz w:val="24"/>
          <w:szCs w:val="24"/>
        </w:rPr>
        <w:t xml:space="preserve">11400 </w:t>
      </w:r>
      <w:r w:rsidRPr="00FE6902">
        <w:rPr>
          <w:rFonts w:ascii="Times New Roman" w:hAnsi="Times New Roman" w:cs="Times New Roman"/>
          <w:b/>
          <w:sz w:val="24"/>
          <w:szCs w:val="24"/>
        </w:rPr>
        <w:t>Докладна записка от д-р Борис Петров Ангелов - общински съветник от ПП ГЕРБ, председател на Комисията по чл. 4 от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Отпускане на средства за финансово подпомагане на процедури инвитро на лица, двойки и семейства с репродуктивни проблеми, живущи на територията на Община Бургас</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08-00-11350</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Диана Саватева – зам.-кмет „Култура, туризъм и спорт“ при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Предоставяне на финансови средства за провеждане на спортно мероприятие</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08-00-11354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Предоставяне на парична награда на Сдружение Волейболен клуб „Нефтохимик 2010“ за спортното му постижение – Купата на България за 2021 г. </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08-00-11284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Христо Панайотов – общински съветник от ПП БСП,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 xml:space="preserve">Обявяване на 6-ти декември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Никулден</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неприсъствен ден на територията на Община Бургас </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08-00-11272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Васил Иванов и Христо Панайотов – общински съветници от ПП БСП,</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Участие в инициативата на Гората.бг за засаждане на дървета на територията на община Бургас </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08-00-11194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Васил Иванов и Христо Панайотов – общински съветници от ПП БСП,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Участие в конкурс за изграждане на активно съоръжение за забавление</w:t>
      </w:r>
    </w:p>
    <w:p w:rsidR="00FE6902" w:rsidRPr="00FE6902" w:rsidRDefault="00FE6902" w:rsidP="00FE6902">
      <w:pPr>
        <w:spacing w:line="240" w:lineRule="auto"/>
        <w:ind w:left="720"/>
        <w:contextualSpacing/>
        <w:jc w:val="both"/>
        <w:rPr>
          <w:rFonts w:ascii="Times New Roman" w:hAnsi="Times New Roman" w:cs="Times New Roman"/>
          <w:sz w:val="24"/>
          <w:szCs w:val="24"/>
        </w:rPr>
      </w:pPr>
      <w:r w:rsidRPr="00FE6902">
        <w:rPr>
          <w:rFonts w:ascii="Times New Roman" w:hAnsi="Times New Roman" w:cs="Times New Roman"/>
          <w:sz w:val="24"/>
          <w:szCs w:val="24"/>
        </w:rPr>
        <w:t> </w:t>
      </w: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08-00-11037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общинските съветници от ПП НФСБ,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Мерки за осигуряване безопасността на пешеходците при пресичане на ул. „Ванче Михайлов“ в ж.к. „Братя Миладинови“, гр. Бургас </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08-00-11038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общинските съветници от ПП НФСБ,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Изграждане на обособена площадка за разходка на кучета на територията на кв. Ветрен</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08-00-11402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инж. Йордан Георгиев – председател на Постоянната комисия по спорт, деца и младежки дейности (ПКСДМД),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Предоставяне на финансови средства на сдружение „Бест Спорт Нефтохимик 1962“ за дейността на детско-юношеската школа по футбол</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08-00-11413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b/>
          <w:bCs/>
          <w:i/>
          <w:iCs/>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Подготовка на проектно предложение от „Комплексен онкологичен център – Бургас” ЕООД („КОЦ – Бургас” ЕООД, гр. Бургас) за участие в Европейската мрежа за здравни данни и факти (EHDEN), финансирана от програмата на ЕС за наука и иновации “Хоризонт 2020” по инициативата за иновативна медицина </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08-00-11414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b/>
          <w:bCs/>
          <w:i/>
          <w:iCs/>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Разходване на средства по чл.60, ал.2, т.1 и 2 и 64, ал. 1 от Закона за управление на отпадъците, за прилагане на мерки по чл.63, ал.4 и ал.7 и ал.9 от Закона на здравето</w:t>
      </w:r>
    </w:p>
    <w:p w:rsidR="00FE6902" w:rsidRPr="00FE6902" w:rsidRDefault="00FE6902" w:rsidP="00FE6902">
      <w:pPr>
        <w:spacing w:line="259" w:lineRule="auto"/>
        <w:ind w:left="720"/>
        <w:contextualSpacing/>
        <w:rPr>
          <w:rFonts w:ascii="Times New Roman" w:hAnsi="Times New Roman" w:cs="Times New Roman"/>
          <w:i/>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08-00-11256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Питане от Костадин Андонов – общински съветник от ДБГ,</w:t>
      </w:r>
      <w:r w:rsidRPr="00FE6902">
        <w:rPr>
          <w:rFonts w:ascii="Times New Roman" w:hAnsi="Times New Roman" w:cs="Times New Roman"/>
          <w:i/>
          <w:iCs/>
          <w:sz w:val="24"/>
          <w:szCs w:val="24"/>
        </w:rPr>
        <w:t xml:space="preserve"> относно: </w:t>
      </w:r>
      <w:r w:rsidRPr="00FE6902">
        <w:rPr>
          <w:rFonts w:ascii="Times New Roman" w:hAnsi="Times New Roman" w:cs="Times New Roman"/>
          <w:sz w:val="24"/>
          <w:szCs w:val="24"/>
        </w:rPr>
        <w:t>Прозрачност на плащанията на собствениците на плавателни средства</w:t>
      </w:r>
    </w:p>
    <w:p w:rsidR="00FE6902" w:rsidRPr="00FE6902" w:rsidRDefault="00FE6902" w:rsidP="00FE6902">
      <w:pPr>
        <w:spacing w:line="259" w:lineRule="auto"/>
        <w:ind w:left="720"/>
        <w:contextualSpacing/>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lastRenderedPageBreak/>
        <w:t>ОбС 08-00-11285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Питане от Христо Панайотов – общински съветник от ПП БСП,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Опазване на зелената система на територията на Община Бургас</w:t>
      </w:r>
    </w:p>
    <w:p w:rsidR="00FE6902" w:rsidRPr="00FE6902" w:rsidRDefault="00FE6902" w:rsidP="00FE6902">
      <w:pPr>
        <w:spacing w:line="240" w:lineRule="auto"/>
        <w:ind w:left="720"/>
        <w:contextualSpacing/>
        <w:jc w:val="both"/>
        <w:rPr>
          <w:rFonts w:ascii="Times New Roman" w:hAnsi="Times New Roman" w:cs="Times New Roman"/>
          <w:sz w:val="24"/>
          <w:szCs w:val="24"/>
        </w:rPr>
      </w:pPr>
    </w:p>
    <w:p w:rsidR="00FE6902" w:rsidRPr="00FE6902" w:rsidRDefault="00FE6902" w:rsidP="00FE6902">
      <w:pPr>
        <w:numPr>
          <w:ilvl w:val="0"/>
          <w:numId w:val="1"/>
        </w:numPr>
        <w:spacing w:line="240" w:lineRule="auto"/>
        <w:contextualSpacing/>
        <w:jc w:val="both"/>
        <w:rPr>
          <w:rFonts w:ascii="Times New Roman" w:hAnsi="Times New Roman" w:cs="Times New Roman"/>
          <w:sz w:val="24"/>
          <w:szCs w:val="24"/>
        </w:rPr>
      </w:pPr>
      <w:r w:rsidRPr="00FE6902">
        <w:rPr>
          <w:rFonts w:ascii="Times New Roman" w:hAnsi="Times New Roman" w:cs="Times New Roman"/>
          <w:i/>
          <w:sz w:val="24"/>
          <w:szCs w:val="24"/>
        </w:rPr>
        <w:t>ОбС 08-00-11347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Питане от Христо Панайотов – общински съветник от ПП БСП,</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Състояние на пътя, свързващ кв. Лозово с ул. „Одрин“</w:t>
      </w:r>
    </w:p>
    <w:p w:rsidR="00FE6902" w:rsidRDefault="00FE6902" w:rsidP="00FE6902">
      <w:pPr>
        <w:spacing w:line="259" w:lineRule="auto"/>
        <w:rPr>
          <w:rFonts w:ascii="Times New Roman" w:hAnsi="Times New Roman" w:cs="Times New Roman"/>
          <w:sz w:val="24"/>
          <w:szCs w:val="24"/>
        </w:rPr>
      </w:pPr>
    </w:p>
    <w:p w:rsidR="00FE6902" w:rsidRDefault="00FE6902" w:rsidP="00FE6902">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FE6902" w:rsidRDefault="00FE6902" w:rsidP="00FE6902"/>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08-00-11332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общински съветници от ПП ГЕРБ,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Приемане на мерки за защита на гражданите и бизнеса с цел преодоляване на последиците след отмяната на извънредната епидемична обстановка</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3B5323" w:rsidRDefault="003B5323"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3B5323" w:rsidRPr="007A10A3" w:rsidRDefault="003B5323" w:rsidP="003B5323">
      <w:pPr>
        <w:spacing w:after="200" w:line="240" w:lineRule="auto"/>
        <w:ind w:firstLine="708"/>
        <w:contextualSpacing/>
        <w:jc w:val="both"/>
        <w:rPr>
          <w:rFonts w:ascii="Times New Roman" w:hAnsi="Times New Roman"/>
          <w:sz w:val="24"/>
          <w:szCs w:val="24"/>
          <w:lang w:val="en-US"/>
        </w:rPr>
      </w:pPr>
      <w:r w:rsidRPr="007A10A3">
        <w:rPr>
          <w:rFonts w:ascii="Times New Roman" w:hAnsi="Times New Roman"/>
          <w:sz w:val="24"/>
          <w:szCs w:val="24"/>
        </w:rPr>
        <w:t>За срок от</w:t>
      </w:r>
      <w:r>
        <w:rPr>
          <w:rFonts w:ascii="Times New Roman" w:hAnsi="Times New Roman"/>
          <w:sz w:val="24"/>
          <w:szCs w:val="24"/>
        </w:rPr>
        <w:t xml:space="preserve"> </w:t>
      </w:r>
      <w:r w:rsidRPr="00CA5E84">
        <w:rPr>
          <w:rFonts w:ascii="Times New Roman" w:hAnsi="Times New Roman"/>
          <w:sz w:val="24"/>
          <w:szCs w:val="24"/>
        </w:rPr>
        <w:t>влизане в сила на настоящото решение</w:t>
      </w:r>
      <w:r w:rsidRPr="007A10A3">
        <w:rPr>
          <w:rFonts w:ascii="Times New Roman" w:hAnsi="Times New Roman"/>
          <w:sz w:val="24"/>
          <w:szCs w:val="24"/>
        </w:rPr>
        <w:t xml:space="preserve"> </w:t>
      </w:r>
      <w:r>
        <w:rPr>
          <w:rFonts w:ascii="Times New Roman" w:hAnsi="Times New Roman"/>
          <w:sz w:val="24"/>
          <w:szCs w:val="24"/>
        </w:rPr>
        <w:t>до края на обявената извънредна епидемична обстановка, както и два месеца</w:t>
      </w:r>
      <w:r w:rsidRPr="007A10A3">
        <w:rPr>
          <w:rFonts w:ascii="Times New Roman" w:hAnsi="Times New Roman"/>
          <w:sz w:val="24"/>
          <w:szCs w:val="24"/>
        </w:rPr>
        <w:t xml:space="preserve"> след отмяна</w:t>
      </w:r>
      <w:r>
        <w:rPr>
          <w:rFonts w:ascii="Times New Roman" w:hAnsi="Times New Roman"/>
          <w:sz w:val="24"/>
          <w:szCs w:val="24"/>
        </w:rPr>
        <w:t>та й:</w:t>
      </w:r>
      <w:r w:rsidRPr="007A10A3">
        <w:rPr>
          <w:rFonts w:ascii="Times New Roman" w:hAnsi="Times New Roman"/>
        </w:rPr>
        <w:t xml:space="preserve"> </w:t>
      </w:r>
    </w:p>
    <w:p w:rsidR="003B5323" w:rsidRPr="007A10A3" w:rsidRDefault="003B5323" w:rsidP="003B5323">
      <w:pPr>
        <w:spacing w:after="200" w:line="240" w:lineRule="auto"/>
        <w:ind w:firstLine="709"/>
        <w:contextualSpacing/>
        <w:jc w:val="both"/>
        <w:rPr>
          <w:rFonts w:ascii="Times New Roman" w:hAnsi="Times New Roman"/>
          <w:sz w:val="24"/>
          <w:szCs w:val="24"/>
        </w:rPr>
      </w:pPr>
      <w:r w:rsidRPr="007A10A3">
        <w:rPr>
          <w:rFonts w:ascii="Times New Roman" w:hAnsi="Times New Roman"/>
          <w:sz w:val="24"/>
          <w:szCs w:val="24"/>
        </w:rPr>
        <w:t>1. Намалява с 50% заплащането на такса за пазари, тържища, тротоари, площади, улични платна, панаири и терени с друго предназначение по Раздел I, Приложение 3 и цена на услугите за събиране, транспортиране и депониране на битови отпадъци от преместваеми обекти по Приложение № 8 лица, в полза на които е издадено разрешение за поставяне на обекти по чл.56 от ЗУТ, както и собствениците на обекти по отм. чл. 120, ал. 4 от ППЗТСУ (Приложение № 7 от Наредбата за администриране на местни такси и цени на услуги на територията на община Бургас).</w:t>
      </w:r>
    </w:p>
    <w:p w:rsidR="003B5323" w:rsidRPr="007A10A3" w:rsidRDefault="003B5323" w:rsidP="003B5323">
      <w:pPr>
        <w:spacing w:after="200" w:line="240" w:lineRule="auto"/>
        <w:ind w:firstLine="709"/>
        <w:contextualSpacing/>
        <w:jc w:val="both"/>
        <w:rPr>
          <w:rFonts w:ascii="Times New Roman" w:hAnsi="Times New Roman"/>
          <w:sz w:val="24"/>
          <w:szCs w:val="24"/>
        </w:rPr>
      </w:pPr>
      <w:r w:rsidRPr="007A10A3">
        <w:rPr>
          <w:rFonts w:ascii="Times New Roman" w:hAnsi="Times New Roman"/>
          <w:sz w:val="24"/>
          <w:szCs w:val="24"/>
        </w:rPr>
        <w:t xml:space="preserve">2. Намалява с 50% наемните цени на търговци и сдружения с нестопанска цел, осъществяващи дейност в обществена полза - наематели на обекти, собственост на Община Бургас и общинските еднолични търговски дружества за времето. </w:t>
      </w:r>
    </w:p>
    <w:p w:rsidR="003B5323" w:rsidRPr="007A10A3" w:rsidRDefault="003B5323" w:rsidP="003B5323">
      <w:pPr>
        <w:spacing w:after="200" w:line="240" w:lineRule="auto"/>
        <w:ind w:firstLine="709"/>
        <w:contextualSpacing/>
        <w:jc w:val="both"/>
        <w:rPr>
          <w:rFonts w:ascii="Times New Roman" w:hAnsi="Times New Roman"/>
          <w:sz w:val="24"/>
          <w:szCs w:val="24"/>
        </w:rPr>
      </w:pPr>
      <w:r w:rsidRPr="007A10A3">
        <w:rPr>
          <w:rFonts w:ascii="Times New Roman" w:hAnsi="Times New Roman"/>
          <w:sz w:val="24"/>
          <w:szCs w:val="24"/>
        </w:rPr>
        <w:t>3. Намалява с 50% цените за наемане на обектите общинска собственост, в които се провеждат културни, спортни и други събития, както и занятия от танцовото, творческото и музикалното изкуство.</w:t>
      </w:r>
    </w:p>
    <w:p w:rsidR="005D0817" w:rsidRDefault="005D0817" w:rsidP="00FE6902">
      <w:pPr>
        <w:spacing w:line="240" w:lineRule="auto"/>
        <w:contextualSpacing/>
        <w:jc w:val="both"/>
        <w:rPr>
          <w:rFonts w:ascii="Times New Roman" w:hAnsi="Times New Roman" w:cs="Times New Roman"/>
          <w:sz w:val="24"/>
          <w:szCs w:val="24"/>
        </w:rPr>
      </w:pPr>
    </w:p>
    <w:p w:rsidR="005D0817" w:rsidRDefault="005D0817" w:rsidP="005D081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D0817" w:rsidRPr="00FE6902" w:rsidRDefault="005D081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08-00-11318</w:t>
      </w:r>
      <w:r w:rsidRPr="00FE6902">
        <w:rPr>
          <w:rFonts w:ascii="Times New Roman" w:hAnsi="Times New Roman" w:cs="Times New Roman"/>
          <w:sz w:val="24"/>
          <w:szCs w:val="24"/>
          <w:lang w:val="ru-RU"/>
        </w:rPr>
        <w:t xml:space="preserve"> </w:t>
      </w:r>
      <w:r w:rsidRPr="00FE6902">
        <w:rPr>
          <w:rFonts w:ascii="Times New Roman" w:hAnsi="Times New Roman" w:cs="Times New Roman"/>
          <w:b/>
          <w:bCs/>
          <w:sz w:val="24"/>
          <w:szCs w:val="24"/>
        </w:rPr>
        <w:t>Докладна записка от Станимир Апостолов – зам.</w:t>
      </w:r>
      <w:r w:rsidRPr="00FE6902">
        <w:rPr>
          <w:rFonts w:ascii="Times New Roman" w:hAnsi="Times New Roman" w:cs="Times New Roman"/>
          <w:b/>
          <w:bCs/>
          <w:sz w:val="24"/>
          <w:szCs w:val="24"/>
          <w:lang w:val="ru-RU"/>
        </w:rPr>
        <w:t>-</w:t>
      </w:r>
      <w:r w:rsidRPr="00FE6902">
        <w:rPr>
          <w:rFonts w:ascii="Times New Roman" w:hAnsi="Times New Roman" w:cs="Times New Roman"/>
          <w:b/>
          <w:bCs/>
          <w:sz w:val="24"/>
          <w:szCs w:val="24"/>
        </w:rPr>
        <w:t xml:space="preserve">председател на Постоянната комисия по бюджет и финанси, общински съветник от ПП СДС и Георги Митев – председател на Постоянната комисия по опазване на околната среда, земеделие и храни, общински съветник от  ПП СДС,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Мерки за защита на гражданите и бизнеса вследствие на въведените в страната временни противоепидемични мерки във връзка с COVID-19</w:t>
      </w:r>
    </w:p>
    <w:p w:rsidR="00FE6902" w:rsidRDefault="00153D29" w:rsidP="003B532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3B5323" w:rsidRPr="003B5323" w:rsidRDefault="003B5323" w:rsidP="003B532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3B5323" w:rsidRPr="001A70DF" w:rsidRDefault="003B5323" w:rsidP="003B5323">
      <w:pPr>
        <w:spacing w:after="120" w:line="240" w:lineRule="auto"/>
        <w:ind w:firstLine="709"/>
        <w:contextualSpacing/>
        <w:jc w:val="both"/>
        <w:rPr>
          <w:rFonts w:ascii="Times New Roman" w:hAnsi="Times New Roman"/>
          <w:bCs/>
          <w:iCs/>
          <w:sz w:val="24"/>
          <w:szCs w:val="24"/>
        </w:rPr>
      </w:pPr>
      <w:r w:rsidRPr="0012046A">
        <w:rPr>
          <w:rFonts w:ascii="Times New Roman" w:eastAsia="Times New Roman" w:hAnsi="Times New Roman"/>
          <w:sz w:val="24"/>
          <w:szCs w:val="24"/>
          <w:lang w:eastAsia="bg-BG"/>
        </w:rPr>
        <w:t xml:space="preserve">1. </w:t>
      </w:r>
      <w:r w:rsidRPr="001A70DF">
        <w:rPr>
          <w:rFonts w:ascii="Times New Roman" w:hAnsi="Times New Roman"/>
          <w:bCs/>
          <w:iCs/>
          <w:sz w:val="24"/>
          <w:szCs w:val="24"/>
        </w:rPr>
        <w:t>За периода на противоепидемичните мерки, въведени със Заповед № РД - 01-173 от 18.03.2021 г. на Министъра на здравеопазването на Република България, считано от 01.03.2021 г.:</w:t>
      </w:r>
    </w:p>
    <w:p w:rsidR="003B5323" w:rsidRPr="0012046A" w:rsidRDefault="003B5323" w:rsidP="003B5323">
      <w:pPr>
        <w:spacing w:after="120" w:line="240" w:lineRule="auto"/>
        <w:ind w:firstLine="709"/>
        <w:contextualSpacing/>
        <w:jc w:val="both"/>
        <w:rPr>
          <w:rFonts w:ascii="Times New Roman" w:eastAsia="Times New Roman" w:hAnsi="Times New Roman"/>
          <w:sz w:val="24"/>
          <w:szCs w:val="24"/>
          <w:lang w:eastAsia="bg-BG"/>
        </w:rPr>
      </w:pPr>
      <w:r w:rsidRPr="0012046A">
        <w:rPr>
          <w:rFonts w:ascii="Times New Roman" w:eastAsia="Times New Roman" w:hAnsi="Times New Roman"/>
          <w:sz w:val="24"/>
          <w:szCs w:val="24"/>
          <w:lang w:eastAsia="bg-BG"/>
        </w:rPr>
        <w:t xml:space="preserve">1.1. Освобождава от заплащане на такса за пазари, тържища, тротоари, площади, улични платна, панаири и терени с друго предназначение по Раздел I, Приложение 3 и цена на услугите за събиране, транспортиране и депониране на битови отпадъци от </w:t>
      </w:r>
      <w:r w:rsidRPr="0012046A">
        <w:rPr>
          <w:rFonts w:ascii="Times New Roman" w:eastAsia="Times New Roman" w:hAnsi="Times New Roman"/>
          <w:sz w:val="24"/>
          <w:szCs w:val="24"/>
          <w:lang w:eastAsia="bg-BG"/>
        </w:rPr>
        <w:lastRenderedPageBreak/>
        <w:t xml:space="preserve">преместваеми обекти по Приложение № 8 лица, в полза на които е издадено разрешение за поставяне на обекти по чл.56 от ЗУТ, както и собствениците на обекти по отм. чл. 120, ал. 4 от ППЗТСУ (Приложение № 7 от Наредбата за администриране на местни такси и цени на услуги на територията на община Бургас) и които са затворени на основание </w:t>
      </w:r>
      <w:r>
        <w:rPr>
          <w:rFonts w:ascii="Times New Roman" w:eastAsia="Times New Roman" w:hAnsi="Times New Roman"/>
          <w:sz w:val="24"/>
          <w:szCs w:val="24"/>
          <w:lang w:eastAsia="bg-BG"/>
        </w:rPr>
        <w:t>–</w:t>
      </w:r>
      <w:r w:rsidRPr="0012046A">
        <w:rPr>
          <w:rFonts w:ascii="Times New Roman" w:eastAsia="Times New Roman" w:hAnsi="Times New Roman"/>
          <w:sz w:val="24"/>
          <w:szCs w:val="24"/>
          <w:lang w:eastAsia="bg-BG"/>
        </w:rPr>
        <w:t xml:space="preserve"> Заповед № РД - 01-173 от 18.03.2021 г. на Министъра на здравеопазването на Република България.</w:t>
      </w:r>
    </w:p>
    <w:p w:rsidR="003B5323" w:rsidRPr="0012046A" w:rsidRDefault="003B5323" w:rsidP="003B5323">
      <w:pPr>
        <w:spacing w:after="120" w:line="240" w:lineRule="auto"/>
        <w:ind w:firstLine="709"/>
        <w:contextualSpacing/>
        <w:jc w:val="both"/>
        <w:rPr>
          <w:rFonts w:ascii="Times New Roman" w:eastAsia="Times New Roman" w:hAnsi="Times New Roman"/>
          <w:sz w:val="24"/>
          <w:szCs w:val="24"/>
          <w:lang w:eastAsia="bg-BG"/>
        </w:rPr>
      </w:pPr>
      <w:r w:rsidRPr="0012046A">
        <w:rPr>
          <w:rFonts w:ascii="Times New Roman" w:eastAsia="Times New Roman" w:hAnsi="Times New Roman"/>
          <w:sz w:val="24"/>
          <w:szCs w:val="24"/>
          <w:lang w:eastAsia="bg-BG"/>
        </w:rPr>
        <w:t>1.2. Освобождават се от заплащане на наемни цени търговци и сдружения с нестопанска цел ,осъществяващи дейност в обществена полза  – наематели на обекти, собственост на Община Бургас и общинските еднолични търговски дружества за времето,   в което са затворени на основание Заповед № РД - 01-173 от 18.03.2021 г. на Министъра на здравеопазването на Република България .</w:t>
      </w:r>
    </w:p>
    <w:p w:rsidR="003B5323" w:rsidRPr="0012046A" w:rsidRDefault="003B5323" w:rsidP="003B5323">
      <w:pPr>
        <w:spacing w:after="120" w:line="240" w:lineRule="auto"/>
        <w:ind w:firstLine="709"/>
        <w:contextualSpacing/>
        <w:jc w:val="both"/>
        <w:rPr>
          <w:rFonts w:ascii="Times New Roman" w:eastAsia="Times New Roman" w:hAnsi="Times New Roman"/>
          <w:sz w:val="24"/>
          <w:szCs w:val="24"/>
          <w:lang w:eastAsia="bg-BG"/>
        </w:rPr>
      </w:pPr>
      <w:r w:rsidRPr="0012046A">
        <w:rPr>
          <w:rFonts w:ascii="Times New Roman" w:eastAsia="Times New Roman" w:hAnsi="Times New Roman"/>
          <w:sz w:val="24"/>
          <w:szCs w:val="24"/>
          <w:lang w:eastAsia="bg-BG"/>
        </w:rPr>
        <w:t>2. Допуска предварително изпълнение на Решението на основание чл.60, ал. 1 от АПК.</w:t>
      </w:r>
    </w:p>
    <w:p w:rsidR="005D0817" w:rsidRDefault="005D0817" w:rsidP="00FE6902">
      <w:pPr>
        <w:spacing w:line="259" w:lineRule="auto"/>
        <w:contextualSpacing/>
        <w:rPr>
          <w:rFonts w:ascii="Times New Roman" w:hAnsi="Times New Roman" w:cs="Times New Roman"/>
          <w:sz w:val="24"/>
          <w:szCs w:val="24"/>
        </w:rPr>
      </w:pPr>
    </w:p>
    <w:p w:rsidR="005D0817" w:rsidRDefault="005D0817" w:rsidP="005D081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D0817" w:rsidRPr="00FE6902" w:rsidRDefault="005D081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08-00-11357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Упълномощаване Кмета на Община Бургас за издаване на запис на заповед в полза на Министерство на околната среда и водите, като обезпечение, гарантиращо пълния размер на авансово плащане по проект: „Прилагане на мерки за намаляване на морските отпадъци в Бургаския залив“ ДБФП № BGENVIRONMENT-2.003-0003-C01 финансиран по процедура №BGENVIRONMENT-2.003, „Малка грантова схема за мерки за намаляване на морските отпадъци“ по Резултат 2: „Система за оценка, мониторинг и управление на морските води на Програма „Опазване на околната среда и климатични промени 2014-2021 г.”, финансирана от Финансовия механизъм на Европейското икономическо пространство (ФМ на ЕИП) 2014  – 2021</w:t>
      </w:r>
    </w:p>
    <w:p w:rsidR="00FE6902" w:rsidRDefault="00153D29" w:rsidP="005155A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155AF" w:rsidRPr="005155AF" w:rsidRDefault="005155AF" w:rsidP="005155A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155AF" w:rsidRPr="00625571" w:rsidRDefault="005155AF" w:rsidP="005155AF">
      <w:pPr>
        <w:numPr>
          <w:ilvl w:val="0"/>
          <w:numId w:val="3"/>
        </w:numPr>
        <w:tabs>
          <w:tab w:val="left" w:pos="851"/>
          <w:tab w:val="left" w:pos="6096"/>
        </w:tabs>
        <w:spacing w:after="0" w:line="240" w:lineRule="auto"/>
        <w:ind w:left="0" w:firstLine="567"/>
        <w:contextualSpacing/>
        <w:jc w:val="both"/>
        <w:rPr>
          <w:rFonts w:ascii="Times New Roman" w:eastAsia="Times New Roman" w:hAnsi="Times New Roman"/>
          <w:sz w:val="24"/>
          <w:szCs w:val="24"/>
          <w:lang w:eastAsia="bg-BG"/>
        </w:rPr>
      </w:pPr>
      <w:r w:rsidRPr="00625571">
        <w:rPr>
          <w:rFonts w:ascii="Times New Roman" w:eastAsia="Times New Roman" w:hAnsi="Times New Roman"/>
          <w:sz w:val="24"/>
          <w:szCs w:val="24"/>
          <w:lang w:eastAsia="bg-BG"/>
        </w:rPr>
        <w:t xml:space="preserve">Общински съвет – Бургас упълномощава Кмета на Община Бургас за издаване на запис на заповед без протест и без разноски, в полза на </w:t>
      </w:r>
      <w:r w:rsidRPr="00625571">
        <w:rPr>
          <w:rFonts w:ascii="Times New Roman" w:eastAsia="Times New Roman" w:hAnsi="Times New Roman"/>
          <w:bCs/>
          <w:iCs/>
          <w:sz w:val="24"/>
          <w:szCs w:val="24"/>
          <w:lang w:eastAsia="bg-BG"/>
        </w:rPr>
        <w:t>Министерство на околната среда и водите,</w:t>
      </w:r>
      <w:r w:rsidRPr="00625571">
        <w:rPr>
          <w:rFonts w:ascii="Times New Roman" w:eastAsia="Times New Roman" w:hAnsi="Times New Roman"/>
          <w:sz w:val="24"/>
          <w:szCs w:val="24"/>
          <w:lang w:eastAsia="bg-BG"/>
        </w:rPr>
        <w:t xml:space="preserve"> платим на предявяване, който обезпечава пълният размер</w:t>
      </w:r>
      <w:r w:rsidRPr="00625571">
        <w:rPr>
          <w:rFonts w:ascii="Times New Roman" w:eastAsia="Times New Roman" w:hAnsi="Times New Roman"/>
          <w:sz w:val="24"/>
          <w:szCs w:val="24"/>
          <w:lang w:val="en-US" w:eastAsia="bg-BG"/>
        </w:rPr>
        <w:t xml:space="preserve"> </w:t>
      </w:r>
      <w:r w:rsidRPr="00625571">
        <w:rPr>
          <w:rFonts w:ascii="Times New Roman" w:eastAsia="Times New Roman" w:hAnsi="Times New Roman"/>
          <w:sz w:val="24"/>
          <w:szCs w:val="24"/>
          <w:lang w:eastAsia="bg-BG"/>
        </w:rPr>
        <w:t xml:space="preserve">на авансовото плащане по проект „Прилагане на мерки за намаляване на морските отпадъци в Бургаския залив“ ДБФП № BGENVIRONMENT-2.003-0003-C01 по Програма „Опазване на околната среда и климатични промени 2014-2021 г.” финансирана от Финансовия механизъм на Европейското икономическо пространство (ФМ на ЕИП) 2014-2021 в размер на </w:t>
      </w:r>
      <w:r w:rsidRPr="00625571">
        <w:rPr>
          <w:rFonts w:ascii="Times New Roman" w:eastAsia="Times New Roman" w:hAnsi="Times New Roman"/>
          <w:sz w:val="24"/>
          <w:szCs w:val="24"/>
          <w:lang w:val="en-US" w:eastAsia="bg-BG"/>
        </w:rPr>
        <w:t>12</w:t>
      </w:r>
      <w:r w:rsidRPr="00625571">
        <w:rPr>
          <w:rFonts w:ascii="Times New Roman" w:eastAsia="Times New Roman" w:hAnsi="Times New Roman"/>
          <w:sz w:val="24"/>
          <w:szCs w:val="24"/>
          <w:lang w:eastAsia="bg-BG"/>
        </w:rPr>
        <w:t>0</w:t>
      </w:r>
      <w:r w:rsidRPr="00625571">
        <w:rPr>
          <w:rFonts w:ascii="Times New Roman" w:eastAsia="Times New Roman" w:hAnsi="Times New Roman"/>
          <w:sz w:val="24"/>
          <w:szCs w:val="24"/>
          <w:lang w:val="en-US" w:eastAsia="bg-BG"/>
        </w:rPr>
        <w:t xml:space="preserve"> </w:t>
      </w:r>
      <w:r w:rsidRPr="00625571">
        <w:rPr>
          <w:rFonts w:ascii="Times New Roman" w:eastAsia="Times New Roman" w:hAnsi="Times New Roman"/>
          <w:sz w:val="24"/>
          <w:szCs w:val="24"/>
          <w:lang w:eastAsia="bg-BG"/>
        </w:rPr>
        <w:t>897</w:t>
      </w:r>
      <w:r w:rsidRPr="00625571">
        <w:rPr>
          <w:rFonts w:ascii="Times New Roman" w:eastAsia="Times New Roman" w:hAnsi="Times New Roman"/>
          <w:sz w:val="24"/>
          <w:szCs w:val="24"/>
          <w:lang w:val="en-US" w:eastAsia="bg-BG"/>
        </w:rPr>
        <w:t>,</w:t>
      </w:r>
      <w:r w:rsidRPr="00625571">
        <w:rPr>
          <w:rFonts w:ascii="Times New Roman" w:eastAsia="Times New Roman" w:hAnsi="Times New Roman"/>
          <w:sz w:val="24"/>
          <w:szCs w:val="24"/>
          <w:lang w:eastAsia="bg-BG"/>
        </w:rPr>
        <w:t>13</w:t>
      </w:r>
      <w:r w:rsidRPr="00625571">
        <w:rPr>
          <w:rFonts w:ascii="Times New Roman" w:eastAsia="Times New Roman" w:hAnsi="Times New Roman"/>
          <w:sz w:val="24"/>
          <w:szCs w:val="24"/>
          <w:lang w:val="en-US" w:eastAsia="bg-BG"/>
        </w:rPr>
        <w:t xml:space="preserve"> </w:t>
      </w:r>
      <w:r w:rsidRPr="00625571">
        <w:rPr>
          <w:rFonts w:ascii="Times New Roman" w:eastAsia="Times New Roman" w:hAnsi="Times New Roman"/>
          <w:sz w:val="24"/>
          <w:szCs w:val="24"/>
          <w:lang w:eastAsia="bg-BG"/>
        </w:rPr>
        <w:t>лв.</w:t>
      </w:r>
      <w:r w:rsidRPr="00625571">
        <w:rPr>
          <w:rFonts w:ascii="Times New Roman" w:eastAsia="Times New Roman" w:hAnsi="Times New Roman"/>
          <w:sz w:val="24"/>
          <w:szCs w:val="24"/>
          <w:lang w:val="en-US" w:eastAsia="bg-BG"/>
        </w:rPr>
        <w:t xml:space="preserve"> (</w:t>
      </w:r>
      <w:r w:rsidRPr="00625571">
        <w:rPr>
          <w:rFonts w:ascii="Times New Roman" w:eastAsia="Times New Roman" w:hAnsi="Times New Roman"/>
          <w:sz w:val="24"/>
          <w:szCs w:val="24"/>
          <w:lang w:eastAsia="bg-BG"/>
        </w:rPr>
        <w:t>сто и двадесет хиляди осемсто</w:t>
      </w:r>
      <w:r>
        <w:rPr>
          <w:rFonts w:ascii="Times New Roman" w:eastAsia="Times New Roman" w:hAnsi="Times New Roman"/>
          <w:sz w:val="24"/>
          <w:szCs w:val="24"/>
          <w:lang w:eastAsia="bg-BG"/>
        </w:rPr>
        <w:t xml:space="preserve">тин деветдесет и седем лева и </w:t>
      </w:r>
      <w:r w:rsidRPr="00625571">
        <w:rPr>
          <w:rFonts w:ascii="Times New Roman" w:eastAsia="Times New Roman" w:hAnsi="Times New Roman"/>
          <w:sz w:val="24"/>
          <w:szCs w:val="24"/>
          <w:lang w:eastAsia="bg-BG"/>
        </w:rPr>
        <w:t>13 ст.)</w:t>
      </w:r>
      <w:r w:rsidRPr="00625571">
        <w:rPr>
          <w:rFonts w:ascii="Times New Roman" w:eastAsia="Times New Roman" w:hAnsi="Times New Roman"/>
          <w:sz w:val="24"/>
          <w:szCs w:val="24"/>
          <w:lang w:val="en-US" w:eastAsia="bg-BG"/>
        </w:rPr>
        <w:t xml:space="preserve"> </w:t>
      </w:r>
      <w:r w:rsidRPr="00625571">
        <w:rPr>
          <w:rFonts w:ascii="Times New Roman" w:eastAsia="Times New Roman" w:hAnsi="Times New Roman"/>
          <w:sz w:val="24"/>
          <w:szCs w:val="24"/>
          <w:lang w:eastAsia="bg-BG"/>
        </w:rPr>
        <w:t>или 45% (</w:t>
      </w:r>
      <w:r w:rsidRPr="00625571">
        <w:rPr>
          <w:rFonts w:ascii="Times New Roman" w:eastAsia="Times New Roman" w:hAnsi="Times New Roman"/>
          <w:bCs/>
          <w:sz w:val="24"/>
          <w:szCs w:val="24"/>
          <w:lang w:eastAsia="bg-BG"/>
        </w:rPr>
        <w:t>четиридесет</w:t>
      </w:r>
      <w:r w:rsidRPr="00625571">
        <w:rPr>
          <w:rFonts w:ascii="Times New Roman" w:eastAsia="Times New Roman" w:hAnsi="Times New Roman"/>
          <w:sz w:val="24"/>
          <w:szCs w:val="24"/>
          <w:lang w:eastAsia="bg-BG"/>
        </w:rPr>
        <w:t xml:space="preserve"> и </w:t>
      </w:r>
      <w:r w:rsidRPr="00625571">
        <w:rPr>
          <w:rFonts w:ascii="Times New Roman" w:eastAsia="Times New Roman" w:hAnsi="Times New Roman"/>
          <w:bCs/>
          <w:sz w:val="24"/>
          <w:szCs w:val="24"/>
          <w:lang w:eastAsia="bg-BG"/>
        </w:rPr>
        <w:t>пет</w:t>
      </w:r>
      <w:r w:rsidRPr="00625571">
        <w:rPr>
          <w:rFonts w:ascii="Times New Roman" w:eastAsia="Times New Roman" w:hAnsi="Times New Roman"/>
          <w:sz w:val="24"/>
          <w:szCs w:val="24"/>
          <w:lang w:eastAsia="bg-BG"/>
        </w:rPr>
        <w:t xml:space="preserve"> процента) от стойността на одобрената по договор безвъзмездна финансова помощ. </w:t>
      </w:r>
    </w:p>
    <w:p w:rsidR="005155AF" w:rsidRPr="00625571" w:rsidRDefault="005155AF" w:rsidP="005155AF">
      <w:pPr>
        <w:numPr>
          <w:ilvl w:val="0"/>
          <w:numId w:val="3"/>
        </w:numPr>
        <w:tabs>
          <w:tab w:val="left" w:pos="851"/>
          <w:tab w:val="left" w:pos="6096"/>
        </w:tabs>
        <w:spacing w:after="0" w:line="240" w:lineRule="auto"/>
        <w:ind w:left="0" w:firstLine="567"/>
        <w:contextualSpacing/>
        <w:jc w:val="both"/>
        <w:rPr>
          <w:rFonts w:ascii="Times New Roman" w:eastAsia="Times New Roman" w:hAnsi="Times New Roman"/>
          <w:sz w:val="24"/>
          <w:szCs w:val="24"/>
          <w:lang w:eastAsia="bg-BG"/>
        </w:rPr>
      </w:pPr>
      <w:r w:rsidRPr="00625571">
        <w:rPr>
          <w:rFonts w:ascii="Times New Roman" w:hAnsi="Times New Roman"/>
          <w:sz w:val="24"/>
          <w:szCs w:val="24"/>
        </w:rPr>
        <w:t>Допуска предварително изпълнение на решението на основание на чл. 60, ал. 1 от Административно процесуалния кодекс.</w:t>
      </w:r>
    </w:p>
    <w:p w:rsidR="005D0817" w:rsidRDefault="005D0817" w:rsidP="00FE6902">
      <w:pPr>
        <w:spacing w:line="259" w:lineRule="auto"/>
        <w:contextualSpacing/>
        <w:rPr>
          <w:rFonts w:ascii="Times New Roman" w:hAnsi="Times New Roman" w:cs="Times New Roman"/>
          <w:sz w:val="24"/>
          <w:szCs w:val="24"/>
        </w:rPr>
      </w:pPr>
    </w:p>
    <w:p w:rsidR="005D0817" w:rsidRDefault="005D0817" w:rsidP="005D081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D0817" w:rsidRPr="00FE6902" w:rsidRDefault="005D081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08-00-11369</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 xml:space="preserve">Кандидатстване на Община Бургас с проектно предложение: „Изграждане на защитена лодкостоянка, разположена югоизточно от УПИ І, кв. 30 (ПИ с идентификатор 07079.20.470) по плана на м. „Ъгъла“, землище кв. </w:t>
      </w:r>
      <w:r w:rsidRPr="00FE6902">
        <w:rPr>
          <w:rFonts w:ascii="Times New Roman" w:hAnsi="Times New Roman" w:cs="Times New Roman"/>
          <w:sz w:val="24"/>
          <w:szCs w:val="24"/>
        </w:rPr>
        <w:lastRenderedPageBreak/>
        <w:t>„Сарафово“, гр. Бургас в границите на ПИ с идентификатор 07079.1.1474 по КК на гр. Бургас и в прилежащата му акватория на Черно море“, по процедура чрез подбор на проекти BG14MFOP001</w:t>
      </w:r>
      <w:r w:rsidRPr="00FE6902">
        <w:rPr>
          <w:rFonts w:ascii="Times New Roman" w:hAnsi="Times New Roman" w:cs="Times New Roman"/>
          <w:b/>
          <w:sz w:val="24"/>
          <w:szCs w:val="24"/>
        </w:rPr>
        <w:t>-</w:t>
      </w:r>
      <w:r w:rsidRPr="00FE6902">
        <w:rPr>
          <w:rFonts w:ascii="Times New Roman" w:hAnsi="Times New Roman" w:cs="Times New Roman"/>
          <w:sz w:val="24"/>
          <w:szCs w:val="24"/>
        </w:rPr>
        <w:t>1.019 „Рибарски пристанища, кейове за разтоварване, рибни борси и лодкостоянки“, Мярка 1.8. „Рибарски пристанища, кейове за разтоварване, рибни борси и лодкостоянки”, сектор „Инвестиции насочени към изграждане и/или модернизация на лодкостоянки“, финансирана от Европейския фонд за морско дело и рибарство чрез Програма за морско дело и рибарство 2014 – 2020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5155AF" w:rsidRPr="00856C03" w:rsidRDefault="005155AF" w:rsidP="005155AF">
      <w:pPr>
        <w:spacing w:after="0" w:line="240" w:lineRule="auto"/>
        <w:ind w:firstLine="708"/>
        <w:contextualSpacing/>
        <w:jc w:val="both"/>
        <w:rPr>
          <w:rFonts w:ascii="Times New Roman" w:eastAsia="Times New Roman" w:hAnsi="Times New Roman"/>
          <w:sz w:val="24"/>
          <w:szCs w:val="24"/>
          <w:lang w:eastAsia="bg-BG"/>
        </w:rPr>
      </w:pPr>
      <w:r w:rsidRPr="00856C03">
        <w:rPr>
          <w:rFonts w:ascii="Times New Roman" w:eastAsia="Times New Roman" w:hAnsi="Times New Roman"/>
          <w:sz w:val="24"/>
          <w:szCs w:val="24"/>
          <w:lang w:eastAsia="bg-BG"/>
        </w:rPr>
        <w:t>Общински съвет</w:t>
      </w:r>
      <w:r>
        <w:rPr>
          <w:rFonts w:ascii="Times New Roman" w:eastAsia="Times New Roman" w:hAnsi="Times New Roman"/>
          <w:sz w:val="24"/>
          <w:szCs w:val="24"/>
          <w:lang w:eastAsia="bg-BG"/>
        </w:rPr>
        <w:t xml:space="preserve"> – </w:t>
      </w:r>
      <w:r w:rsidRPr="00856C03">
        <w:rPr>
          <w:rFonts w:ascii="Times New Roman" w:eastAsia="Times New Roman" w:hAnsi="Times New Roman"/>
          <w:sz w:val="24"/>
          <w:szCs w:val="24"/>
          <w:lang w:eastAsia="bg-BG"/>
        </w:rPr>
        <w:t>Бургас дава съгласие</w:t>
      </w:r>
      <w:r w:rsidRPr="00856C03">
        <w:rPr>
          <w:rFonts w:ascii="Times New Roman" w:eastAsia="Times New Roman" w:hAnsi="Times New Roman"/>
          <w:sz w:val="20"/>
          <w:szCs w:val="20"/>
          <w:lang w:eastAsia="bg-BG"/>
        </w:rPr>
        <w:t xml:space="preserve"> </w:t>
      </w:r>
      <w:r w:rsidRPr="00856C03">
        <w:rPr>
          <w:rFonts w:ascii="Times New Roman" w:eastAsia="Times New Roman" w:hAnsi="Times New Roman"/>
          <w:sz w:val="24"/>
          <w:szCs w:val="24"/>
          <w:lang w:eastAsia="bg-BG"/>
        </w:rPr>
        <w:t>Община Бургас да кандидатства с проектно предложение: „Изграждане на защитена лодкостоянка, разположена югоизточно от УПИ І, кв. 30 (ПИ с идентификатор 07079.20.470) по плана на м. „Ъгъла“, землище кв. „Сарафово“, гр. Бургас в границите на ПИ с идентификатор 07079.1.1474 по КК на гр. Бургас и в прилежащата му акватория на Черно море“</w:t>
      </w:r>
      <w:r w:rsidRPr="00856C03" w:rsidDel="002532D0">
        <w:rPr>
          <w:rFonts w:ascii="Times New Roman" w:eastAsia="Times New Roman" w:hAnsi="Times New Roman"/>
          <w:sz w:val="24"/>
          <w:szCs w:val="24"/>
          <w:lang w:eastAsia="bg-BG"/>
        </w:rPr>
        <w:t xml:space="preserve"> </w:t>
      </w:r>
      <w:r w:rsidRPr="00856C03">
        <w:rPr>
          <w:rFonts w:ascii="Times New Roman" w:eastAsia="Times New Roman" w:hAnsi="Times New Roman"/>
          <w:sz w:val="24"/>
          <w:szCs w:val="24"/>
          <w:lang w:eastAsia="bg-BG"/>
        </w:rPr>
        <w:t xml:space="preserve">по процедура чрез подбор на проекти BG14MFOP001-1.019 „Рибарски пристанища, кейове за разтоварване, рибни борси и лодкостоянки“, Мярка 1.8. „Рибарски пристанища, кейове за разтоварване, рибни борси и лодкостоянки”, сектор „Инвестиции насочени към изграждане и/или модернизация на лодкостоянки“, финансирана от Европейския фонд за морско дело и рибарство чрез Програма за морско дело и рибарство 2014 </w:t>
      </w:r>
      <w:r>
        <w:rPr>
          <w:rFonts w:ascii="Times New Roman" w:eastAsia="Times New Roman" w:hAnsi="Times New Roman"/>
          <w:sz w:val="24"/>
          <w:szCs w:val="24"/>
          <w:lang w:eastAsia="bg-BG"/>
        </w:rPr>
        <w:t>–</w:t>
      </w:r>
      <w:r w:rsidRPr="00856C03">
        <w:rPr>
          <w:rFonts w:ascii="Times New Roman" w:eastAsia="Times New Roman" w:hAnsi="Times New Roman"/>
          <w:sz w:val="24"/>
          <w:szCs w:val="24"/>
          <w:lang w:eastAsia="bg-BG"/>
        </w:rPr>
        <w:t xml:space="preserve"> 2020.</w:t>
      </w:r>
    </w:p>
    <w:p w:rsidR="005D0817" w:rsidRDefault="005D0817" w:rsidP="00FE6902">
      <w:pPr>
        <w:spacing w:line="259" w:lineRule="auto"/>
        <w:contextualSpacing/>
        <w:rPr>
          <w:rFonts w:ascii="Times New Roman" w:hAnsi="Times New Roman" w:cs="Times New Roman"/>
          <w:sz w:val="24"/>
          <w:szCs w:val="24"/>
        </w:rPr>
      </w:pPr>
    </w:p>
    <w:p w:rsidR="005D0817" w:rsidRDefault="005D0817" w:rsidP="005D081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D0817" w:rsidRPr="00FE6902" w:rsidRDefault="005D081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08-00-11341</w:t>
      </w:r>
      <w:r w:rsidRPr="00FE6902">
        <w:rPr>
          <w:rFonts w:ascii="Times New Roman" w:hAnsi="Times New Roman" w:cs="Times New Roman"/>
          <w:sz w:val="24"/>
          <w:szCs w:val="24"/>
        </w:rPr>
        <w:t> </w:t>
      </w:r>
      <w:r w:rsidRPr="00FE6902">
        <w:rPr>
          <w:rFonts w:ascii="Times New Roman" w:hAnsi="Times New Roman" w:cs="Times New Roman"/>
          <w:b/>
          <w:bCs/>
          <w:sz w:val="24"/>
          <w:szCs w:val="24"/>
        </w:rPr>
        <w:t xml:space="preserve">Докладна записка от Йорданка Ананиева – заместник-кмет „Образование, здравеопазване, социални дейности и младежки политики“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Кандидатстване с проектно предложение към фонд „Социална закрила“ по целева програма „Подобряване на материалната база на Домашен социален патронаж и/или Обществена трапезария“, за закупуване на оборудване и обзавеждане на кухненски блок на Домашен социален патронаж –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155AF" w:rsidRDefault="005155AF"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155AF" w:rsidRPr="001F7E94" w:rsidRDefault="005155AF" w:rsidP="005155AF">
      <w:pPr>
        <w:spacing w:after="0" w:line="240" w:lineRule="auto"/>
        <w:ind w:firstLine="709"/>
        <w:jc w:val="both"/>
        <w:rPr>
          <w:rFonts w:ascii="Times New Roman" w:eastAsia="Times New Roman" w:hAnsi="Times New Roman"/>
          <w:sz w:val="24"/>
          <w:szCs w:val="24"/>
          <w:lang w:val="ru-RU" w:eastAsia="bg-BG"/>
        </w:rPr>
      </w:pPr>
      <w:r w:rsidRPr="001F7E94">
        <w:rPr>
          <w:rFonts w:ascii="Times New Roman" w:eastAsia="Times New Roman" w:hAnsi="Times New Roman"/>
          <w:sz w:val="24"/>
          <w:szCs w:val="24"/>
          <w:lang w:val="ru-RU" w:eastAsia="bg-BG"/>
        </w:rPr>
        <w:t>1. Дава съгласие за кандидатстване на Община Бургас с проект по целева програма за „Подобряване на материалната база на Домашен социален патронаж и/или Обществена трапезария“.</w:t>
      </w:r>
    </w:p>
    <w:p w:rsidR="005155AF" w:rsidRPr="001F7E94" w:rsidRDefault="005155AF" w:rsidP="005155AF">
      <w:pPr>
        <w:spacing w:after="0" w:line="240" w:lineRule="auto"/>
        <w:ind w:firstLine="709"/>
        <w:jc w:val="both"/>
        <w:rPr>
          <w:rFonts w:ascii="Times New Roman" w:eastAsia="Times New Roman" w:hAnsi="Times New Roman"/>
          <w:sz w:val="24"/>
          <w:szCs w:val="24"/>
          <w:lang w:eastAsia="bg-BG"/>
        </w:rPr>
      </w:pPr>
      <w:r w:rsidRPr="001F7E94">
        <w:rPr>
          <w:rFonts w:ascii="Times New Roman" w:eastAsia="Times New Roman" w:hAnsi="Times New Roman"/>
          <w:sz w:val="24"/>
          <w:szCs w:val="24"/>
          <w:lang w:val="ru-RU" w:eastAsia="bg-BG"/>
        </w:rPr>
        <w:t xml:space="preserve">2. Дава съгласие Община Бургас да поеме ангажимент за осигуряване на финансови средства в размер на 2 500 лв. </w:t>
      </w:r>
      <w:r w:rsidRPr="001F7E94">
        <w:rPr>
          <w:rFonts w:ascii="Times New Roman" w:eastAsia="Times New Roman" w:hAnsi="Times New Roman"/>
          <w:sz w:val="24"/>
          <w:szCs w:val="24"/>
          <w:lang w:val="en-US" w:eastAsia="bg-BG"/>
        </w:rPr>
        <w:t>(</w:t>
      </w:r>
      <w:r w:rsidRPr="001F7E94">
        <w:rPr>
          <w:rFonts w:ascii="Times New Roman" w:eastAsia="Times New Roman" w:hAnsi="Times New Roman"/>
          <w:sz w:val="24"/>
          <w:szCs w:val="24"/>
          <w:lang w:eastAsia="bg-BG"/>
        </w:rPr>
        <w:t>две хиляди и петстотин</w:t>
      </w:r>
      <w:r w:rsidRPr="001F7E94">
        <w:rPr>
          <w:rFonts w:ascii="Times New Roman" w:eastAsia="Times New Roman" w:hAnsi="Times New Roman"/>
          <w:sz w:val="24"/>
          <w:szCs w:val="24"/>
          <w:lang w:val="en-US" w:eastAsia="bg-BG"/>
        </w:rPr>
        <w:t>)</w:t>
      </w:r>
      <w:r w:rsidRPr="001F7E94">
        <w:rPr>
          <w:rFonts w:ascii="Times New Roman" w:eastAsia="Times New Roman" w:hAnsi="Times New Roman"/>
          <w:sz w:val="24"/>
          <w:szCs w:val="24"/>
          <w:lang w:val="ru-RU" w:eastAsia="bg-BG"/>
        </w:rPr>
        <w:t xml:space="preserve"> от общинския бюджет, сума представляваща изискуемото съфинансиране от страна на Община </w:t>
      </w:r>
      <w:r w:rsidRPr="001F7E94">
        <w:rPr>
          <w:rFonts w:ascii="Times New Roman" w:eastAsia="Times New Roman" w:hAnsi="Times New Roman"/>
          <w:sz w:val="24"/>
          <w:szCs w:val="24"/>
          <w:lang w:eastAsia="bg-BG"/>
        </w:rPr>
        <w:t>Бургас за целите по участие в целевата програма.</w:t>
      </w:r>
    </w:p>
    <w:p w:rsidR="005155AF" w:rsidRPr="001F7E94" w:rsidRDefault="005155AF" w:rsidP="005155AF">
      <w:pPr>
        <w:spacing w:after="0" w:line="240" w:lineRule="auto"/>
        <w:ind w:firstLine="709"/>
        <w:jc w:val="both"/>
        <w:rPr>
          <w:rFonts w:ascii="Times New Roman" w:eastAsia="Times New Roman" w:hAnsi="Times New Roman"/>
          <w:sz w:val="28"/>
          <w:szCs w:val="20"/>
          <w:lang w:eastAsia="bg-BG"/>
        </w:rPr>
      </w:pPr>
      <w:r w:rsidRPr="001F7E94">
        <w:rPr>
          <w:rFonts w:ascii="Times New Roman" w:eastAsia="Times New Roman" w:hAnsi="Times New Roman"/>
          <w:sz w:val="24"/>
          <w:szCs w:val="24"/>
          <w:lang w:eastAsia="bg-BG"/>
        </w:rPr>
        <w:t>3. На основание чл. 60, ал. 1 от Административнопроцесуалния кодекс допуска предварително изпълнение на решението.</w:t>
      </w:r>
    </w:p>
    <w:p w:rsidR="005D0817" w:rsidRDefault="005D0817" w:rsidP="00FE6902">
      <w:pPr>
        <w:spacing w:line="259" w:lineRule="auto"/>
        <w:contextualSpacing/>
        <w:rPr>
          <w:rFonts w:ascii="Times New Roman" w:hAnsi="Times New Roman" w:cs="Times New Roman"/>
          <w:sz w:val="24"/>
          <w:szCs w:val="24"/>
        </w:rPr>
      </w:pPr>
    </w:p>
    <w:p w:rsidR="005D0817" w:rsidRDefault="005D0817" w:rsidP="005D081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D0817" w:rsidRPr="00FE6902" w:rsidRDefault="005D081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08-00-11366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Поемане на дълг по реда на Закона за общинския дълг чрез финансов инструмент „Фонд за градско развитие“ за финансиране на проект: „Път на културно</w:t>
      </w:r>
      <w:r w:rsidRPr="00FE6902">
        <w:rPr>
          <w:rFonts w:ascii="Times New Roman" w:hAnsi="Times New Roman" w:cs="Times New Roman"/>
          <w:b/>
          <w:sz w:val="24"/>
          <w:szCs w:val="24"/>
        </w:rPr>
        <w:t>-</w:t>
      </w:r>
      <w:r w:rsidRPr="00FE6902">
        <w:rPr>
          <w:rFonts w:ascii="Times New Roman" w:hAnsi="Times New Roman" w:cs="Times New Roman"/>
          <w:sz w:val="24"/>
          <w:szCs w:val="24"/>
        </w:rPr>
        <w:t xml:space="preserve">историческите ценности през вековете – изпълнение на </w:t>
      </w:r>
      <w:r w:rsidRPr="00FE6902">
        <w:rPr>
          <w:rFonts w:ascii="Times New Roman" w:hAnsi="Times New Roman" w:cs="Times New Roman"/>
          <w:sz w:val="24"/>
          <w:szCs w:val="24"/>
        </w:rPr>
        <w:lastRenderedPageBreak/>
        <w:t>консервационно</w:t>
      </w:r>
      <w:r w:rsidRPr="00FE6902">
        <w:rPr>
          <w:rFonts w:ascii="Times New Roman" w:hAnsi="Times New Roman" w:cs="Times New Roman"/>
          <w:b/>
          <w:sz w:val="24"/>
          <w:szCs w:val="24"/>
        </w:rPr>
        <w:t>-</w:t>
      </w:r>
      <w:r w:rsidRPr="00FE6902">
        <w:rPr>
          <w:rFonts w:ascii="Times New Roman" w:hAnsi="Times New Roman" w:cs="Times New Roman"/>
          <w:sz w:val="24"/>
          <w:szCs w:val="24"/>
        </w:rPr>
        <w:t>реставрационни дейности в сградата на Етнографския музей и прилежащото дворно пространство и изграждане на „Улица на занаятите“ по процедура BG16RFOP001</w:t>
      </w:r>
      <w:r w:rsidRPr="00FE6902">
        <w:rPr>
          <w:rFonts w:ascii="Times New Roman" w:hAnsi="Times New Roman" w:cs="Times New Roman"/>
          <w:b/>
          <w:sz w:val="24"/>
          <w:szCs w:val="24"/>
        </w:rPr>
        <w:t>-</w:t>
      </w:r>
      <w:r w:rsidRPr="00FE6902">
        <w:rPr>
          <w:rFonts w:ascii="Times New Roman" w:hAnsi="Times New Roman" w:cs="Times New Roman"/>
          <w:sz w:val="24"/>
          <w:szCs w:val="24"/>
        </w:rPr>
        <w:t>1.001</w:t>
      </w:r>
      <w:r w:rsidRPr="00FE6902">
        <w:rPr>
          <w:rFonts w:ascii="Times New Roman" w:hAnsi="Times New Roman" w:cs="Times New Roman"/>
          <w:b/>
          <w:sz w:val="24"/>
          <w:szCs w:val="24"/>
        </w:rPr>
        <w:t>-</w:t>
      </w:r>
      <w:r w:rsidRPr="00FE6902">
        <w:rPr>
          <w:rFonts w:ascii="Times New Roman" w:hAnsi="Times New Roman" w:cs="Times New Roman"/>
          <w:sz w:val="24"/>
          <w:szCs w:val="24"/>
        </w:rPr>
        <w:t>039 „Изпълнение на интегрирани планове за градско възстановяване и развитие 2014</w:t>
      </w:r>
      <w:r w:rsidRPr="00FE6902">
        <w:rPr>
          <w:rFonts w:ascii="Times New Roman" w:hAnsi="Times New Roman" w:cs="Times New Roman"/>
          <w:b/>
          <w:sz w:val="24"/>
          <w:szCs w:val="24"/>
        </w:rPr>
        <w:t>-</w:t>
      </w:r>
      <w:r w:rsidRPr="00FE6902">
        <w:rPr>
          <w:rFonts w:ascii="Times New Roman" w:hAnsi="Times New Roman" w:cs="Times New Roman"/>
          <w:sz w:val="24"/>
          <w:szCs w:val="24"/>
        </w:rPr>
        <w:t>2020</w:t>
      </w:r>
      <w:r w:rsidRPr="00FE6902">
        <w:rPr>
          <w:rFonts w:ascii="Times New Roman" w:hAnsi="Times New Roman" w:cs="Times New Roman"/>
          <w:b/>
          <w:sz w:val="24"/>
          <w:szCs w:val="24"/>
        </w:rPr>
        <w:t>-</w:t>
      </w:r>
      <w:r w:rsidRPr="00FE6902">
        <w:rPr>
          <w:rFonts w:ascii="Times New Roman" w:hAnsi="Times New Roman" w:cs="Times New Roman"/>
          <w:sz w:val="24"/>
          <w:szCs w:val="24"/>
        </w:rPr>
        <w:t>Бургас“, Приоритетна ос 1 „Устойчиво и интегрирано градско развитие“, на Оперативна програма „Региони в растеж“ 2014</w:t>
      </w:r>
      <w:r w:rsidRPr="00FE6902">
        <w:rPr>
          <w:rFonts w:ascii="Times New Roman" w:hAnsi="Times New Roman" w:cs="Times New Roman"/>
          <w:b/>
          <w:sz w:val="24"/>
          <w:szCs w:val="24"/>
        </w:rPr>
        <w:t>-</w:t>
      </w:r>
      <w:r w:rsidRPr="00FE6902">
        <w:rPr>
          <w:rFonts w:ascii="Times New Roman" w:hAnsi="Times New Roman" w:cs="Times New Roman"/>
          <w:sz w:val="24"/>
          <w:szCs w:val="24"/>
        </w:rPr>
        <w:t>2020</w:t>
      </w:r>
    </w:p>
    <w:p w:rsidR="00FE6902" w:rsidRDefault="00153D29" w:rsidP="005155A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155AF" w:rsidRPr="005155AF" w:rsidRDefault="005155AF" w:rsidP="005155A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w:t>
      </w:r>
      <w:r w:rsidRPr="005155AF">
        <w:rPr>
          <w:rFonts w:ascii="Times New Roman" w:eastAsia="Calibri" w:hAnsi="Times New Roman" w:cs="Times New Roman"/>
          <w:sz w:val="24"/>
          <w:szCs w:val="24"/>
        </w:rPr>
        <w:tab/>
        <w:t xml:space="preserve">Общински съвет – Бургас дава съгласие Община Бургас да сключи договор с ДЗЗД “Фонд за устойчиви градове“ за финансиране чрез финансов инструмент “Фонд за градско развитие“, създаден по линия на ОПРР 2014-2020 г., по силата на който да поеме дългосрочен общински дълг с цел реализация на проект: </w:t>
      </w:r>
      <w:r w:rsidRPr="005155AF">
        <w:rPr>
          <w:rFonts w:ascii="Times New Roman" w:eastAsia="Times New Roman" w:hAnsi="Times New Roman" w:cs="Times New Roman"/>
          <w:sz w:val="24"/>
          <w:szCs w:val="24"/>
        </w:rPr>
        <w:t>„Път на културно-историческите ценности през вековете - изпълнение на консервационно- реставрационни дейности в сградата на Етнографския музей и прилежащото дворно пространство и изграждане на „Улица на занаятите“</w:t>
      </w:r>
      <w:r w:rsidRPr="005155AF">
        <w:rPr>
          <w:rFonts w:ascii="Times New Roman" w:eastAsia="Calibri" w:hAnsi="Times New Roman" w:cs="Times New Roman"/>
          <w:sz w:val="24"/>
          <w:szCs w:val="24"/>
        </w:rPr>
        <w:t>, при следните основни параметри:</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1.1.</w:t>
      </w:r>
      <w:r w:rsidRPr="005155AF">
        <w:rPr>
          <w:rFonts w:ascii="Times New Roman" w:eastAsia="Calibri" w:hAnsi="Times New Roman" w:cs="Times New Roman"/>
          <w:b/>
          <w:sz w:val="24"/>
          <w:szCs w:val="24"/>
        </w:rPr>
        <w:tab/>
        <w:t>Максимален размер на дългосрочен дълг</w:t>
      </w:r>
      <w:r w:rsidRPr="005155AF">
        <w:rPr>
          <w:rFonts w:ascii="Times New Roman" w:eastAsia="Calibri" w:hAnsi="Times New Roman" w:cs="Times New Roman"/>
          <w:sz w:val="24"/>
          <w:szCs w:val="24"/>
        </w:rPr>
        <w:t xml:space="preserve"> – до 214 938 лева, в т.ч.:</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sz w:val="24"/>
          <w:szCs w:val="24"/>
        </w:rPr>
        <w:t>•</w:t>
      </w:r>
      <w:r w:rsidRPr="005155AF">
        <w:rPr>
          <w:rFonts w:ascii="Times New Roman" w:eastAsia="Calibri" w:hAnsi="Times New Roman" w:cs="Times New Roman"/>
          <w:sz w:val="24"/>
          <w:szCs w:val="24"/>
        </w:rPr>
        <w:tab/>
        <w:t>Лимит „ОПРР 2014-2020”, в размер до  125 813</w:t>
      </w:r>
      <w:r w:rsidRPr="005155AF">
        <w:rPr>
          <w:rFonts w:ascii="Times New Roman" w:eastAsia="Calibri" w:hAnsi="Times New Roman" w:cs="Times New Roman"/>
          <w:sz w:val="24"/>
          <w:szCs w:val="24"/>
          <w:lang w:val="en-US"/>
        </w:rPr>
        <w:t xml:space="preserve"> </w:t>
      </w:r>
      <w:r w:rsidRPr="005155AF">
        <w:rPr>
          <w:rFonts w:ascii="Times New Roman" w:eastAsia="Calibri" w:hAnsi="Times New Roman" w:cs="Times New Roman"/>
          <w:sz w:val="24"/>
          <w:szCs w:val="24"/>
        </w:rPr>
        <w:t>лева или 59 %</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sz w:val="24"/>
          <w:szCs w:val="24"/>
        </w:rPr>
        <w:t>•</w:t>
      </w:r>
      <w:r w:rsidRPr="005155AF">
        <w:rPr>
          <w:rFonts w:ascii="Times New Roman" w:eastAsia="Calibri" w:hAnsi="Times New Roman" w:cs="Times New Roman"/>
          <w:sz w:val="24"/>
          <w:szCs w:val="24"/>
        </w:rPr>
        <w:tab/>
        <w:t>Лимит „ОББ” в размер до 79 312</w:t>
      </w:r>
      <w:r w:rsidRPr="005155AF">
        <w:rPr>
          <w:rFonts w:ascii="Times New Roman" w:eastAsia="Calibri" w:hAnsi="Times New Roman" w:cs="Times New Roman"/>
          <w:sz w:val="24"/>
          <w:szCs w:val="24"/>
          <w:lang w:val="en-US"/>
        </w:rPr>
        <w:t xml:space="preserve"> </w:t>
      </w:r>
      <w:r w:rsidRPr="005155AF">
        <w:rPr>
          <w:rFonts w:ascii="Times New Roman" w:eastAsia="Calibri" w:hAnsi="Times New Roman" w:cs="Times New Roman"/>
          <w:sz w:val="24"/>
          <w:szCs w:val="24"/>
        </w:rPr>
        <w:t>лева или 36.9%</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sz w:val="24"/>
          <w:szCs w:val="24"/>
        </w:rPr>
        <w:t>•</w:t>
      </w:r>
      <w:r w:rsidRPr="005155AF">
        <w:rPr>
          <w:rFonts w:ascii="Times New Roman" w:eastAsia="Calibri" w:hAnsi="Times New Roman" w:cs="Times New Roman"/>
          <w:sz w:val="24"/>
          <w:szCs w:val="24"/>
        </w:rPr>
        <w:tab/>
        <w:t>Лимит „ФУГР” в размер до 8 812</w:t>
      </w:r>
      <w:r w:rsidRPr="005155AF">
        <w:rPr>
          <w:rFonts w:ascii="Times New Roman" w:eastAsia="Calibri" w:hAnsi="Times New Roman" w:cs="Times New Roman"/>
          <w:sz w:val="24"/>
          <w:szCs w:val="24"/>
          <w:lang w:val="en-US"/>
        </w:rPr>
        <w:t xml:space="preserve"> </w:t>
      </w:r>
      <w:r w:rsidRPr="005155AF">
        <w:rPr>
          <w:rFonts w:ascii="Times New Roman" w:eastAsia="Calibri" w:hAnsi="Times New Roman" w:cs="Times New Roman"/>
          <w:sz w:val="24"/>
          <w:szCs w:val="24"/>
        </w:rPr>
        <w:t>лева или 4.1%</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1.2.</w:t>
      </w:r>
      <w:r w:rsidRPr="005155AF">
        <w:rPr>
          <w:rFonts w:ascii="Times New Roman" w:eastAsia="Calibri" w:hAnsi="Times New Roman" w:cs="Times New Roman"/>
          <w:b/>
          <w:sz w:val="24"/>
          <w:szCs w:val="24"/>
        </w:rPr>
        <w:tab/>
        <w:t>Валута на дълга</w:t>
      </w:r>
      <w:r w:rsidRPr="005155AF">
        <w:rPr>
          <w:rFonts w:ascii="Times New Roman" w:eastAsia="Calibri" w:hAnsi="Times New Roman" w:cs="Times New Roman"/>
          <w:sz w:val="24"/>
          <w:szCs w:val="24"/>
        </w:rPr>
        <w:t xml:space="preserve"> – лева;</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1.3.</w:t>
      </w:r>
      <w:r w:rsidRPr="005155AF">
        <w:rPr>
          <w:rFonts w:ascii="Times New Roman" w:eastAsia="Calibri" w:hAnsi="Times New Roman" w:cs="Times New Roman"/>
          <w:b/>
          <w:sz w:val="24"/>
          <w:szCs w:val="24"/>
        </w:rPr>
        <w:tab/>
        <w:t>Вид на дълга</w:t>
      </w:r>
      <w:r w:rsidRPr="005155AF">
        <w:rPr>
          <w:rFonts w:ascii="Times New Roman" w:eastAsia="Calibri" w:hAnsi="Times New Roman" w:cs="Times New Roman"/>
          <w:sz w:val="24"/>
          <w:szCs w:val="24"/>
        </w:rPr>
        <w:t xml:space="preserve"> </w:t>
      </w:r>
      <w:r w:rsidR="002158C1">
        <w:rPr>
          <w:rFonts w:ascii="Times New Roman" w:eastAsia="Calibri" w:hAnsi="Times New Roman" w:cs="Times New Roman"/>
          <w:sz w:val="24"/>
          <w:szCs w:val="24"/>
        </w:rPr>
        <w:t>–</w:t>
      </w:r>
      <w:r w:rsidRPr="005155AF">
        <w:rPr>
          <w:rFonts w:ascii="Times New Roman" w:eastAsia="Calibri" w:hAnsi="Times New Roman" w:cs="Times New Roman"/>
          <w:sz w:val="24"/>
          <w:szCs w:val="24"/>
        </w:rPr>
        <w:t xml:space="preserve"> дългосрочен инвестиционен, поет с договор за финансиране от ДЗЗД "Фонд за устойчиви градове" (ФУГ), създаден с цел изпълнение на финансов инструмент Фонд за градско развитие, финансиран със средства от Оперативна програма „Региони в растеж 2014 – 2020“  за регионите София и Южна България;</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1.4.</w:t>
      </w:r>
      <w:r w:rsidRPr="005155AF">
        <w:rPr>
          <w:rFonts w:ascii="Times New Roman" w:eastAsia="Calibri" w:hAnsi="Times New Roman" w:cs="Times New Roman"/>
          <w:b/>
          <w:sz w:val="24"/>
          <w:szCs w:val="24"/>
        </w:rPr>
        <w:tab/>
        <w:t>Начин на обезпечаване</w:t>
      </w:r>
      <w:r w:rsidRPr="005155AF">
        <w:rPr>
          <w:rFonts w:ascii="Times New Roman" w:eastAsia="Calibri" w:hAnsi="Times New Roman" w:cs="Times New Roman"/>
          <w:sz w:val="24"/>
          <w:szCs w:val="24"/>
        </w:rPr>
        <w:t xml:space="preserve"> - залог върху настоящи и бъдещи парични вземания, представляващи настоящи и бъдещи приходи на Община Бургас по чл. 45, ал. 1, т. 1, букви от „а“ до „ж“ от Закон за публичните финанси, </w:t>
      </w:r>
      <w:r w:rsidRPr="005155AF">
        <w:rPr>
          <w:rFonts w:ascii="Times New Roman" w:eastAsia="Calibri" w:hAnsi="Times New Roman" w:cs="Times New Roman"/>
          <w:sz w:val="24"/>
          <w:szCs w:val="24"/>
          <w:lang w:val="ru-RU"/>
        </w:rPr>
        <w:t>както и трансфери за местни дейности, включително обща изравнителна субсидия, съгласно</w:t>
      </w:r>
      <w:r w:rsidRPr="005155AF">
        <w:rPr>
          <w:rFonts w:ascii="Times New Roman" w:eastAsia="Calibri" w:hAnsi="Times New Roman" w:cs="Times New Roman"/>
          <w:sz w:val="24"/>
          <w:szCs w:val="24"/>
        </w:rPr>
        <w:t xml:space="preserve"> чл. 52, ал. 1, т. 1, буква „б“ от Закона за публичните финанси, постъпващи по банкова сметка, вземанията за наличностите по която, настоящи и бъдещи, също са обект на особен залог;</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1.5.</w:t>
      </w:r>
      <w:r w:rsidRPr="005155AF">
        <w:rPr>
          <w:rFonts w:ascii="Times New Roman" w:eastAsia="Calibri" w:hAnsi="Times New Roman" w:cs="Times New Roman"/>
          <w:b/>
          <w:sz w:val="24"/>
          <w:szCs w:val="24"/>
        </w:rPr>
        <w:tab/>
        <w:t>Срок за усвояване на кредита</w:t>
      </w:r>
      <w:r w:rsidRPr="005155AF">
        <w:rPr>
          <w:rFonts w:ascii="Times New Roman" w:eastAsia="Calibri" w:hAnsi="Times New Roman" w:cs="Times New Roman"/>
          <w:sz w:val="24"/>
          <w:szCs w:val="24"/>
        </w:rPr>
        <w:t xml:space="preserve"> – до 24 месеца, считано от датата на подписване на договора за кредит;</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1.6.</w:t>
      </w:r>
      <w:r w:rsidRPr="005155AF">
        <w:rPr>
          <w:rFonts w:ascii="Times New Roman" w:eastAsia="Calibri" w:hAnsi="Times New Roman" w:cs="Times New Roman"/>
          <w:b/>
          <w:sz w:val="24"/>
          <w:szCs w:val="24"/>
        </w:rPr>
        <w:tab/>
        <w:t>Условия за погасяване</w:t>
      </w:r>
      <w:r w:rsidRPr="005155AF">
        <w:rPr>
          <w:rFonts w:ascii="Times New Roman" w:eastAsia="Calibri" w:hAnsi="Times New Roman" w:cs="Times New Roman"/>
          <w:sz w:val="24"/>
          <w:szCs w:val="24"/>
        </w:rPr>
        <w:t xml:space="preserve"> – ежемесечни лихвени плащания и 120 погасителни вноски по главница, след изтичане на срока за усвояване; </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1.7.</w:t>
      </w:r>
      <w:r w:rsidRPr="005155AF">
        <w:rPr>
          <w:rFonts w:ascii="Times New Roman" w:eastAsia="Calibri" w:hAnsi="Times New Roman" w:cs="Times New Roman"/>
          <w:b/>
          <w:sz w:val="24"/>
          <w:szCs w:val="24"/>
        </w:rPr>
        <w:tab/>
        <w:t xml:space="preserve"> Гратисен период за погасяване на главницата</w:t>
      </w:r>
      <w:r w:rsidRPr="005155AF">
        <w:rPr>
          <w:rFonts w:ascii="Times New Roman" w:eastAsia="Calibri" w:hAnsi="Times New Roman" w:cs="Times New Roman"/>
          <w:sz w:val="24"/>
          <w:szCs w:val="24"/>
        </w:rPr>
        <w:t xml:space="preserve"> -  24 месеца, считано от датата на подписване на договора за кредит;</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1.8.</w:t>
      </w:r>
      <w:r w:rsidRPr="005155AF">
        <w:rPr>
          <w:rFonts w:ascii="Times New Roman" w:eastAsia="Calibri" w:hAnsi="Times New Roman" w:cs="Times New Roman"/>
          <w:b/>
          <w:sz w:val="24"/>
          <w:szCs w:val="24"/>
        </w:rPr>
        <w:tab/>
        <w:t xml:space="preserve">Индикативен срок на кредита </w:t>
      </w:r>
      <w:r w:rsidRPr="005155AF">
        <w:rPr>
          <w:rFonts w:ascii="Times New Roman" w:eastAsia="Calibri" w:hAnsi="Times New Roman" w:cs="Times New Roman"/>
          <w:sz w:val="24"/>
          <w:szCs w:val="24"/>
        </w:rPr>
        <w:t>- до</w:t>
      </w:r>
      <w:r w:rsidRPr="005155AF">
        <w:rPr>
          <w:rFonts w:ascii="Times New Roman" w:eastAsia="Calibri" w:hAnsi="Times New Roman" w:cs="Times New Roman"/>
          <w:b/>
          <w:sz w:val="24"/>
          <w:szCs w:val="24"/>
        </w:rPr>
        <w:t xml:space="preserve"> </w:t>
      </w:r>
      <w:r w:rsidRPr="005155AF">
        <w:rPr>
          <w:rFonts w:ascii="Times New Roman" w:eastAsia="Calibri" w:hAnsi="Times New Roman" w:cs="Times New Roman"/>
          <w:sz w:val="24"/>
          <w:szCs w:val="24"/>
        </w:rPr>
        <w:t>144 месеца, считано от датата на подписване на договора за кредит;</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1.9.</w:t>
      </w:r>
      <w:r w:rsidRPr="005155AF">
        <w:rPr>
          <w:rFonts w:ascii="Times New Roman" w:eastAsia="Calibri" w:hAnsi="Times New Roman" w:cs="Times New Roman"/>
          <w:b/>
          <w:sz w:val="24"/>
          <w:szCs w:val="24"/>
        </w:rPr>
        <w:tab/>
        <w:t>Източници за погасяване на главницата</w:t>
      </w:r>
      <w:r w:rsidRPr="005155AF">
        <w:rPr>
          <w:rFonts w:ascii="Times New Roman" w:eastAsia="Calibri" w:hAnsi="Times New Roman" w:cs="Times New Roman"/>
          <w:sz w:val="24"/>
          <w:szCs w:val="24"/>
        </w:rPr>
        <w:t xml:space="preserve"> – от собствени бюджетни средства;</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1.10.</w:t>
      </w:r>
      <w:r w:rsidRPr="005155AF">
        <w:rPr>
          <w:rFonts w:ascii="Times New Roman" w:eastAsia="Calibri" w:hAnsi="Times New Roman" w:cs="Times New Roman"/>
          <w:b/>
          <w:sz w:val="24"/>
          <w:szCs w:val="24"/>
        </w:rPr>
        <w:tab/>
        <w:t xml:space="preserve">Осреднен Максимален лихвен процент </w:t>
      </w:r>
      <w:r w:rsidRPr="005155AF">
        <w:rPr>
          <w:rFonts w:ascii="Times New Roman" w:eastAsia="Calibri" w:hAnsi="Times New Roman" w:cs="Times New Roman"/>
          <w:sz w:val="24"/>
          <w:szCs w:val="24"/>
        </w:rPr>
        <w:t>– Референтен лихвен процент на ОББ плюс максимална надбавка до 0,62 % годишно, в т.ч.:</w:t>
      </w:r>
    </w:p>
    <w:p w:rsidR="005155AF" w:rsidRPr="005155AF" w:rsidRDefault="005155AF" w:rsidP="005155AF">
      <w:pPr>
        <w:numPr>
          <w:ilvl w:val="0"/>
          <w:numId w:val="4"/>
        </w:numPr>
        <w:tabs>
          <w:tab w:val="left" w:pos="993"/>
        </w:tabs>
        <w:spacing w:after="0" w:line="240" w:lineRule="auto"/>
        <w:ind w:left="0" w:firstLine="708"/>
        <w:jc w:val="both"/>
        <w:rPr>
          <w:rFonts w:ascii="Times New Roman" w:eastAsia="Calibri" w:hAnsi="Times New Roman" w:cs="Times New Roman"/>
          <w:sz w:val="24"/>
          <w:szCs w:val="24"/>
        </w:rPr>
      </w:pPr>
      <w:r w:rsidRPr="005155AF">
        <w:rPr>
          <w:rFonts w:ascii="Times New Roman" w:eastAsia="Calibri" w:hAnsi="Times New Roman" w:cs="Times New Roman"/>
          <w:sz w:val="24"/>
          <w:szCs w:val="24"/>
        </w:rPr>
        <w:t>Лимит „ОПРР 2014-2020” - Годишен лихвен процент в размер на 1% от (Референтен лихвен процент на ОББ + до 1.38%)</w:t>
      </w:r>
    </w:p>
    <w:p w:rsidR="005155AF" w:rsidRPr="005155AF" w:rsidRDefault="005155AF" w:rsidP="005155AF">
      <w:pPr>
        <w:numPr>
          <w:ilvl w:val="0"/>
          <w:numId w:val="4"/>
        </w:numPr>
        <w:tabs>
          <w:tab w:val="left" w:pos="993"/>
        </w:tabs>
        <w:spacing w:after="0" w:line="240" w:lineRule="auto"/>
        <w:ind w:left="0" w:firstLine="708"/>
        <w:jc w:val="both"/>
        <w:rPr>
          <w:rFonts w:ascii="Times New Roman" w:eastAsia="Calibri" w:hAnsi="Times New Roman" w:cs="Times New Roman"/>
          <w:sz w:val="24"/>
          <w:szCs w:val="24"/>
        </w:rPr>
      </w:pPr>
      <w:r w:rsidRPr="005155AF">
        <w:rPr>
          <w:rFonts w:ascii="Times New Roman" w:eastAsia="Calibri" w:hAnsi="Times New Roman" w:cs="Times New Roman"/>
          <w:sz w:val="24"/>
          <w:szCs w:val="24"/>
        </w:rPr>
        <w:t xml:space="preserve">Лимит „ОББ” - Годишен лихвен процент в размер на Референтен лихвен процент на ОББ + до 1.38% </w:t>
      </w:r>
    </w:p>
    <w:p w:rsidR="005155AF" w:rsidRPr="005155AF" w:rsidRDefault="005155AF" w:rsidP="005155AF">
      <w:pPr>
        <w:numPr>
          <w:ilvl w:val="0"/>
          <w:numId w:val="4"/>
        </w:numPr>
        <w:tabs>
          <w:tab w:val="left" w:pos="993"/>
        </w:tabs>
        <w:spacing w:after="0" w:line="240" w:lineRule="auto"/>
        <w:ind w:left="0" w:firstLine="708"/>
        <w:jc w:val="both"/>
        <w:rPr>
          <w:rFonts w:ascii="Times New Roman" w:eastAsia="Calibri" w:hAnsi="Times New Roman" w:cs="Times New Roman"/>
          <w:sz w:val="24"/>
          <w:szCs w:val="24"/>
        </w:rPr>
      </w:pPr>
      <w:r w:rsidRPr="005155AF">
        <w:rPr>
          <w:rFonts w:ascii="Times New Roman" w:eastAsia="Calibri" w:hAnsi="Times New Roman" w:cs="Times New Roman"/>
          <w:sz w:val="24"/>
          <w:szCs w:val="24"/>
        </w:rPr>
        <w:t>Лимит „ФУГР” - Годишен лихвен процент в размер на Референтен лихвен процент на ОББ + до 1.38%</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lastRenderedPageBreak/>
        <w:t>1.11.</w:t>
      </w:r>
      <w:r w:rsidRPr="005155AF">
        <w:rPr>
          <w:rFonts w:ascii="Times New Roman" w:eastAsia="Calibri" w:hAnsi="Times New Roman" w:cs="Times New Roman"/>
          <w:b/>
          <w:sz w:val="24"/>
          <w:szCs w:val="24"/>
        </w:rPr>
        <w:tab/>
        <w:t>Такси, комисиони, наказателни лихви, неустойки и разноски по кредита</w:t>
      </w:r>
      <w:r w:rsidRPr="005155AF">
        <w:rPr>
          <w:rFonts w:ascii="Times New Roman" w:eastAsia="Calibri" w:hAnsi="Times New Roman" w:cs="Times New Roman"/>
          <w:sz w:val="24"/>
          <w:szCs w:val="24"/>
        </w:rPr>
        <w:t xml:space="preserve"> - съгласно ценовата политика на фонда.</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2</w:t>
      </w:r>
      <w:r w:rsidRPr="005155AF">
        <w:rPr>
          <w:rFonts w:ascii="Times New Roman" w:eastAsia="Calibri" w:hAnsi="Times New Roman" w:cs="Times New Roman"/>
          <w:sz w:val="24"/>
          <w:szCs w:val="24"/>
        </w:rPr>
        <w:t xml:space="preserve">. Възлага и делегира права на Кмета на Община Бургас, да подготви и подаде искането за финансиране и съпътстващите с това документи, да подпише договора за финансиране на допустим проект и договора за залог, както и да извърши всички останали необходими правни и фактически действия за изпълнение на решението по т. 1. </w:t>
      </w:r>
    </w:p>
    <w:p w:rsidR="005155AF" w:rsidRPr="005155AF" w:rsidRDefault="005155AF" w:rsidP="005155AF">
      <w:pPr>
        <w:tabs>
          <w:tab w:val="left" w:pos="993"/>
        </w:tabs>
        <w:spacing w:after="0" w:line="240" w:lineRule="auto"/>
        <w:ind w:firstLine="708"/>
        <w:jc w:val="both"/>
        <w:rPr>
          <w:rFonts w:ascii="Times New Roman" w:eastAsia="Calibri" w:hAnsi="Times New Roman" w:cs="Times New Roman"/>
          <w:sz w:val="24"/>
          <w:szCs w:val="24"/>
        </w:rPr>
      </w:pPr>
      <w:r w:rsidRPr="005155AF">
        <w:rPr>
          <w:rFonts w:ascii="Times New Roman" w:eastAsia="Calibri" w:hAnsi="Times New Roman" w:cs="Times New Roman"/>
          <w:b/>
          <w:sz w:val="24"/>
          <w:szCs w:val="24"/>
        </w:rPr>
        <w:t>3.</w:t>
      </w:r>
      <w:r w:rsidRPr="005155AF">
        <w:rPr>
          <w:rFonts w:ascii="Times New Roman" w:eastAsia="Calibri" w:hAnsi="Times New Roman" w:cs="Times New Roman"/>
          <w:sz w:val="24"/>
          <w:szCs w:val="24"/>
        </w:rPr>
        <w:t xml:space="preserve"> Общински съвет – Бургас дава съгласие да бъде осигурен собствен принос от бюджета на Община Бургас в размер на 138 843,60 лв., извън средствата по финансовия инструмент за реализиране на проекта.</w:t>
      </w:r>
    </w:p>
    <w:p w:rsidR="005D0817" w:rsidRDefault="005155AF" w:rsidP="005155AF">
      <w:pPr>
        <w:spacing w:line="240" w:lineRule="auto"/>
        <w:ind w:firstLine="708"/>
        <w:contextualSpacing/>
        <w:jc w:val="both"/>
        <w:rPr>
          <w:rFonts w:ascii="Times New Roman" w:hAnsi="Times New Roman" w:cs="Times New Roman"/>
          <w:sz w:val="24"/>
          <w:szCs w:val="24"/>
        </w:rPr>
      </w:pPr>
      <w:r w:rsidRPr="005155AF">
        <w:rPr>
          <w:rFonts w:ascii="Times New Roman" w:eastAsia="Calibri" w:hAnsi="Times New Roman" w:cs="Times New Roman"/>
          <w:b/>
          <w:sz w:val="24"/>
          <w:szCs w:val="24"/>
        </w:rPr>
        <w:t>4.</w:t>
      </w:r>
      <w:r w:rsidRPr="005155AF">
        <w:rPr>
          <w:rFonts w:ascii="Times New Roman" w:eastAsia="Calibri" w:hAnsi="Times New Roman" w:cs="Times New Roman"/>
          <w:sz w:val="24"/>
          <w:szCs w:val="24"/>
        </w:rPr>
        <w:t xml:space="preserve"> На основание чл. 60, ал.1 от Административно-процесуалния кодекс, допуска предварително изпълнение на настоящото решение, предвид необходимостта от предприемане на своевременни действия за кандидатстване по оперативната програма, за сключване на договор, при посочените условия, съответно, стартиране на процедури по Закона за обществените поръчки, за изпълнение и приключване на проекта в максимално кратък срок.</w:t>
      </w:r>
    </w:p>
    <w:p w:rsidR="005D0817" w:rsidRDefault="005D0817" w:rsidP="00FE6902">
      <w:pPr>
        <w:spacing w:line="259" w:lineRule="auto"/>
        <w:contextualSpacing/>
        <w:rPr>
          <w:rFonts w:ascii="Times New Roman" w:hAnsi="Times New Roman" w:cs="Times New Roman"/>
          <w:sz w:val="24"/>
          <w:szCs w:val="24"/>
        </w:rPr>
      </w:pPr>
    </w:p>
    <w:p w:rsidR="005D0817" w:rsidRDefault="005D0817" w:rsidP="005D081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D0817" w:rsidRPr="00FE6902" w:rsidRDefault="005D081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08-00-11368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Осигуряване на временна финансова помощ на Народно читалище „Петър Янев 1939“, за изпълнение на дейностите по проект „Развитие, съхраняване и популяризиране идентичността на нематериалното културно наследство в кв. Крайморие, община Бургас“ по Процедура чрез подбор на проекти BG14MFOP001</w:t>
      </w:r>
      <w:r w:rsidRPr="00FE6902">
        <w:rPr>
          <w:rFonts w:ascii="Times New Roman" w:hAnsi="Times New Roman" w:cs="Times New Roman"/>
          <w:b/>
          <w:sz w:val="24"/>
          <w:szCs w:val="24"/>
        </w:rPr>
        <w:t>-</w:t>
      </w:r>
      <w:r w:rsidRPr="00FE6902">
        <w:rPr>
          <w:rFonts w:ascii="Times New Roman" w:hAnsi="Times New Roman" w:cs="Times New Roman"/>
          <w:sz w:val="24"/>
          <w:szCs w:val="24"/>
        </w:rPr>
        <w:t>4.030 „Развитие и популяризиране идентичността на територията на МИРГ от Стратегията за водено от общностите местно развитие на МИРГ „Бургас</w:t>
      </w:r>
      <w:r w:rsidRPr="00FE6902">
        <w:rPr>
          <w:rFonts w:ascii="Times New Roman" w:hAnsi="Times New Roman" w:cs="Times New Roman"/>
          <w:b/>
          <w:sz w:val="24"/>
          <w:szCs w:val="24"/>
        </w:rPr>
        <w:t>-</w:t>
      </w:r>
      <w:r w:rsidRPr="00FE6902">
        <w:rPr>
          <w:rFonts w:ascii="Times New Roman" w:hAnsi="Times New Roman" w:cs="Times New Roman"/>
          <w:sz w:val="24"/>
          <w:szCs w:val="24"/>
        </w:rPr>
        <w:t>Камено“, финансирана  от Програма за морско дело и рибарство 2014 – 2020 г., подкрепена от Европейския фонд за морско дело и рибарство</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155AF" w:rsidRDefault="005155AF"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D0817" w:rsidRPr="005155AF" w:rsidRDefault="005155AF" w:rsidP="005155AF">
      <w:pPr>
        <w:spacing w:after="0" w:line="240" w:lineRule="auto"/>
        <w:ind w:firstLine="708"/>
        <w:jc w:val="both"/>
        <w:rPr>
          <w:rFonts w:ascii="Times New Roman" w:eastAsia="Times New Roman" w:hAnsi="Times New Roman" w:cs="Times New Roman"/>
          <w:sz w:val="24"/>
          <w:szCs w:val="24"/>
          <w:lang w:eastAsia="bg-BG"/>
        </w:rPr>
      </w:pPr>
      <w:r w:rsidRPr="005155AF">
        <w:rPr>
          <w:rFonts w:ascii="Times New Roman" w:eastAsia="Calibri" w:hAnsi="Times New Roman" w:cs="Times New Roman"/>
          <w:sz w:val="24"/>
          <w:szCs w:val="24"/>
        </w:rPr>
        <w:t xml:space="preserve">Общински съвет – Бургас дава съгласие Община Бургас да предостави поетапно временна финансова помощ на НЧ „Петър Янев 1939“, в размер  до 126 710,00 лв., за изпълнение на дейностите по </w:t>
      </w:r>
      <w:r w:rsidRPr="005155AF">
        <w:rPr>
          <w:rFonts w:ascii="Times New Roman" w:eastAsia="Times New Roman" w:hAnsi="Times New Roman" w:cs="Times New Roman"/>
          <w:sz w:val="24"/>
          <w:szCs w:val="24"/>
          <w:lang w:eastAsia="bg-BG"/>
        </w:rPr>
        <w:t>проект „Развитие, съхраняване и популяризиране идентичността на нематериалното културно наследство в кв. Крайморие, община Бургас“. Срокът за възстановяване на средствата от временната финансова помощ  в бюджета на Община Бургас е до 1 месец от окончателното верифициране на разходите по проекта от УО на ПМДР.</w:t>
      </w:r>
    </w:p>
    <w:p w:rsidR="005D0817" w:rsidRDefault="005D0817" w:rsidP="00FE6902">
      <w:pPr>
        <w:spacing w:line="259" w:lineRule="auto"/>
        <w:contextualSpacing/>
        <w:rPr>
          <w:rFonts w:ascii="Times New Roman" w:hAnsi="Times New Roman" w:cs="Times New Roman"/>
          <w:sz w:val="24"/>
          <w:szCs w:val="24"/>
        </w:rPr>
      </w:pPr>
    </w:p>
    <w:p w:rsidR="005D0817" w:rsidRDefault="005D0817" w:rsidP="005D081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D0817" w:rsidRPr="00FE6902" w:rsidRDefault="005D081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08-00-11356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Присъединяване на Община Бургас към инициатива на Европейската комисия – Споразумение за зелен град – чисти и здравословни градове за Европа</w:t>
      </w:r>
    </w:p>
    <w:p w:rsidR="00FE6902" w:rsidRPr="005155AF" w:rsidRDefault="00153D29" w:rsidP="005155A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5D0817" w:rsidRPr="005155AF" w:rsidRDefault="005155AF" w:rsidP="005155AF">
      <w:pPr>
        <w:tabs>
          <w:tab w:val="left" w:pos="709"/>
        </w:tabs>
        <w:spacing w:after="0" w:line="240" w:lineRule="auto"/>
        <w:ind w:firstLine="709"/>
        <w:jc w:val="both"/>
        <w:rPr>
          <w:rFonts w:ascii="Times New Roman" w:eastAsia="Times New Roman" w:hAnsi="Times New Roman"/>
          <w:bCs/>
          <w:iCs/>
          <w:sz w:val="24"/>
          <w:szCs w:val="24"/>
          <w:lang w:eastAsia="bg-BG"/>
        </w:rPr>
      </w:pPr>
      <w:r w:rsidRPr="00FC0CC1">
        <w:rPr>
          <w:rFonts w:ascii="Times New Roman" w:eastAsia="Times New Roman" w:hAnsi="Times New Roman"/>
          <w:sz w:val="24"/>
          <w:szCs w:val="24"/>
          <w:lang w:eastAsia="bg-BG"/>
        </w:rPr>
        <w:lastRenderedPageBreak/>
        <w:t xml:space="preserve">Упълномощава Кмета на Община Бургас за присъединяване към инициатива на Европейската комисия и да подпише Споразумение за зелен град </w:t>
      </w:r>
      <w:r>
        <w:rPr>
          <w:rFonts w:ascii="Times New Roman" w:eastAsia="Times New Roman" w:hAnsi="Times New Roman"/>
          <w:sz w:val="24"/>
          <w:szCs w:val="24"/>
          <w:lang w:eastAsia="bg-BG"/>
        </w:rPr>
        <w:t>–</w:t>
      </w:r>
      <w:r w:rsidRPr="00FC0CC1">
        <w:rPr>
          <w:rFonts w:ascii="Times New Roman" w:eastAsia="Times New Roman" w:hAnsi="Times New Roman"/>
          <w:sz w:val="24"/>
          <w:szCs w:val="24"/>
          <w:lang w:eastAsia="bg-BG"/>
        </w:rPr>
        <w:t xml:space="preserve"> чисти и здравословни градове за Европа.</w:t>
      </w:r>
    </w:p>
    <w:p w:rsidR="005D0817" w:rsidRDefault="005D0817" w:rsidP="00FE6902">
      <w:pPr>
        <w:spacing w:line="259" w:lineRule="auto"/>
        <w:contextualSpacing/>
        <w:rPr>
          <w:rFonts w:ascii="Times New Roman" w:hAnsi="Times New Roman" w:cs="Times New Roman"/>
          <w:sz w:val="24"/>
          <w:szCs w:val="24"/>
        </w:rPr>
      </w:pPr>
    </w:p>
    <w:p w:rsidR="005D0817" w:rsidRDefault="005D0817" w:rsidP="005D081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D0817" w:rsidRPr="00FE6902" w:rsidRDefault="005D081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08-00-11195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Красимир Стойчев – зам.-кмет „Финанси, бюджет и икономика“,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Приемане на политика за участието на Община Бургас в публичните предприятия</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4D1B9C" w:rsidRDefault="004D1B9C"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5155AF" w:rsidRPr="005155AF" w:rsidRDefault="005155AF" w:rsidP="005155AF">
      <w:pPr>
        <w:widowControl w:val="0"/>
        <w:spacing w:after="0" w:line="240" w:lineRule="auto"/>
        <w:ind w:firstLine="708"/>
        <w:jc w:val="both"/>
        <w:rPr>
          <w:rFonts w:ascii="Times New Roman" w:eastAsia="Times New Roman" w:hAnsi="Times New Roman" w:cs="Times New Roman"/>
          <w:color w:val="000000"/>
          <w:sz w:val="24"/>
          <w:szCs w:val="24"/>
          <w:lang w:eastAsia="bg-BG" w:bidi="bg-BG"/>
        </w:rPr>
      </w:pPr>
      <w:r w:rsidRPr="005155AF">
        <w:rPr>
          <w:rFonts w:ascii="Times New Roman" w:eastAsia="Times New Roman" w:hAnsi="Times New Roman" w:cs="Times New Roman"/>
          <w:color w:val="000000"/>
          <w:sz w:val="24"/>
          <w:szCs w:val="24"/>
          <w:lang w:eastAsia="bg-BG" w:bidi="bg-BG"/>
        </w:rPr>
        <w:t>Приема Политика за участието на община Бургас в публичните  предприятия, представляваща Приложение № 1 от  настоящето решение.</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color w:val="000000"/>
          <w:sz w:val="24"/>
          <w:szCs w:val="24"/>
          <w:lang w:eastAsia="bg-BG" w:bidi="bg-BG"/>
        </w:rPr>
      </w:pPr>
    </w:p>
    <w:p w:rsidR="005155AF" w:rsidRPr="005155AF" w:rsidRDefault="005155AF" w:rsidP="005155AF">
      <w:pPr>
        <w:keepNext/>
        <w:keepLines/>
        <w:widowControl w:val="0"/>
        <w:spacing w:after="0" w:line="276" w:lineRule="auto"/>
        <w:ind w:right="40"/>
        <w:jc w:val="right"/>
        <w:outlineLvl w:val="0"/>
        <w:rPr>
          <w:rFonts w:ascii="Times New Roman" w:eastAsia="Times New Roman" w:hAnsi="Times New Roman" w:cs="Times New Roman"/>
          <w:i/>
          <w:color w:val="000000"/>
          <w:sz w:val="24"/>
          <w:szCs w:val="24"/>
          <w:lang w:eastAsia="bg-BG" w:bidi="bg-BG"/>
        </w:rPr>
      </w:pPr>
      <w:r w:rsidRPr="005155AF">
        <w:rPr>
          <w:rFonts w:ascii="Times New Roman" w:eastAsia="Times New Roman" w:hAnsi="Times New Roman" w:cs="Times New Roman"/>
          <w:i/>
          <w:color w:val="000000"/>
          <w:sz w:val="24"/>
          <w:szCs w:val="24"/>
          <w:lang w:eastAsia="bg-BG" w:bidi="bg-BG"/>
        </w:rPr>
        <w:t xml:space="preserve">Приложение № 1 </w:t>
      </w:r>
    </w:p>
    <w:p w:rsidR="005155AF" w:rsidRPr="005155AF" w:rsidRDefault="005155AF" w:rsidP="005155AF">
      <w:pPr>
        <w:keepNext/>
        <w:keepLines/>
        <w:widowControl w:val="0"/>
        <w:spacing w:after="0" w:line="240" w:lineRule="auto"/>
        <w:ind w:right="40"/>
        <w:jc w:val="center"/>
        <w:outlineLvl w:val="0"/>
        <w:rPr>
          <w:rFonts w:ascii="Times New Roman" w:eastAsia="Times New Roman" w:hAnsi="Times New Roman" w:cs="Times New Roman"/>
          <w:b/>
          <w:bCs/>
          <w:color w:val="000000"/>
          <w:sz w:val="24"/>
          <w:szCs w:val="24"/>
          <w:lang w:eastAsia="bg-BG" w:bidi="bg-BG"/>
        </w:rPr>
      </w:pPr>
      <w:r w:rsidRPr="005155AF">
        <w:rPr>
          <w:rFonts w:ascii="Times New Roman" w:eastAsia="Times New Roman" w:hAnsi="Times New Roman" w:cs="Times New Roman"/>
          <w:b/>
          <w:bCs/>
          <w:color w:val="000000"/>
          <w:sz w:val="24"/>
          <w:szCs w:val="24"/>
          <w:lang w:eastAsia="bg-BG" w:bidi="bg-BG"/>
        </w:rPr>
        <w:t>ПОЛИТИКА</w:t>
      </w:r>
    </w:p>
    <w:p w:rsidR="005155AF" w:rsidRPr="005155AF" w:rsidRDefault="005155AF" w:rsidP="005155AF">
      <w:pPr>
        <w:keepNext/>
        <w:keepLines/>
        <w:widowControl w:val="0"/>
        <w:spacing w:after="0" w:line="240" w:lineRule="auto"/>
        <w:ind w:right="40"/>
        <w:jc w:val="center"/>
        <w:outlineLvl w:val="0"/>
        <w:rPr>
          <w:rFonts w:ascii="Times New Roman" w:eastAsia="Times New Roman" w:hAnsi="Times New Roman" w:cs="Times New Roman"/>
          <w:b/>
          <w:bCs/>
          <w:color w:val="000000"/>
          <w:sz w:val="24"/>
          <w:szCs w:val="24"/>
          <w:lang w:eastAsia="bg-BG" w:bidi="bg-BG"/>
        </w:rPr>
      </w:pPr>
      <w:r w:rsidRPr="005155AF">
        <w:rPr>
          <w:rFonts w:ascii="Times New Roman" w:eastAsia="Times New Roman" w:hAnsi="Times New Roman" w:cs="Times New Roman"/>
          <w:b/>
          <w:bCs/>
          <w:color w:val="000000"/>
          <w:sz w:val="24"/>
          <w:szCs w:val="24"/>
          <w:lang w:eastAsia="bg-BG" w:bidi="bg-BG"/>
        </w:rPr>
        <w:t>НА ОБЩИНА БУРГАС ЗА УЧАСТИЕ В ОБЩИНСКИТЕ ПУБЛИЧНИТЕ ПРЕДПРИЯТИЯ</w:t>
      </w:r>
      <w:bookmarkStart w:id="0" w:name="bookmark1"/>
      <w:r w:rsidRPr="005155AF">
        <w:rPr>
          <w:rFonts w:ascii="Times New Roman" w:eastAsia="Times New Roman" w:hAnsi="Times New Roman" w:cs="Times New Roman"/>
          <w:b/>
          <w:bCs/>
          <w:color w:val="000000"/>
          <w:sz w:val="24"/>
          <w:szCs w:val="24"/>
          <w:lang w:eastAsia="bg-BG" w:bidi="bg-BG"/>
        </w:rPr>
        <w:t xml:space="preserve"> </w:t>
      </w:r>
      <w:bookmarkEnd w:id="0"/>
    </w:p>
    <w:p w:rsidR="005155AF" w:rsidRPr="005155AF" w:rsidRDefault="005155AF" w:rsidP="005155AF">
      <w:pPr>
        <w:spacing w:after="0" w:line="240" w:lineRule="auto"/>
        <w:ind w:firstLine="567"/>
        <w:jc w:val="both"/>
        <w:rPr>
          <w:rFonts w:ascii="Times New Roman" w:hAnsi="Times New Roman" w:cs="Times New Roman"/>
          <w:sz w:val="24"/>
          <w:szCs w:val="24"/>
          <w:highlight w:val="yellow"/>
        </w:rPr>
      </w:pPr>
    </w:p>
    <w:p w:rsidR="005155AF" w:rsidRPr="005155AF" w:rsidRDefault="005155AF" w:rsidP="004D1B9C">
      <w:pPr>
        <w:widowControl w:val="0"/>
        <w:spacing w:after="0" w:line="240" w:lineRule="auto"/>
        <w:ind w:firstLine="760"/>
        <w:jc w:val="both"/>
        <w:rPr>
          <w:rFonts w:ascii="Times New Roman" w:hAnsi="Times New Roman" w:cs="Times New Roman"/>
          <w:sz w:val="24"/>
          <w:szCs w:val="24"/>
          <w:lang w:eastAsia="bg-BG"/>
        </w:rPr>
      </w:pPr>
      <w:r w:rsidRPr="005155AF">
        <w:rPr>
          <w:rFonts w:ascii="Times New Roman" w:eastAsia="Times New Roman" w:hAnsi="Times New Roman" w:cs="Times New Roman"/>
          <w:color w:val="1D1D1D"/>
          <w:sz w:val="24"/>
          <w:szCs w:val="24"/>
          <w:lang w:eastAsia="bg-BG" w:bidi="bg-BG"/>
        </w:rPr>
        <w:t>Политиката на Община Бургас за участие в общинските публичните предприятия, определя общите цели и приоритетите, които общината, като собственик на капитала си поставя,  за да гарантира ефективни решения, високи стандарти за корпоративно управление, прозрачност, своевременна отчетност и засилен контрол</w:t>
      </w:r>
      <w:r w:rsidRPr="005155AF">
        <w:rPr>
          <w:rFonts w:ascii="Times New Roman" w:hAnsi="Times New Roman" w:cs="Times New Roman"/>
          <w:sz w:val="24"/>
          <w:szCs w:val="24"/>
          <w:lang w:eastAsia="bg-BG"/>
        </w:rPr>
        <w:t xml:space="preserve">. </w:t>
      </w:r>
    </w:p>
    <w:p w:rsidR="005155AF" w:rsidRPr="005155AF" w:rsidRDefault="005155AF" w:rsidP="004D1B9C">
      <w:pPr>
        <w:keepNext/>
        <w:keepLines/>
        <w:widowControl w:val="0"/>
        <w:spacing w:after="0" w:line="240" w:lineRule="auto"/>
        <w:ind w:firstLine="708"/>
        <w:jc w:val="both"/>
        <w:outlineLvl w:val="0"/>
        <w:rPr>
          <w:rFonts w:ascii="Times New Roman" w:eastAsia="Times New Roman" w:hAnsi="Times New Roman" w:cs="Times New Roman"/>
          <w:sz w:val="24"/>
          <w:szCs w:val="24"/>
          <w:lang w:eastAsia="bg-BG"/>
        </w:rPr>
      </w:pPr>
      <w:r w:rsidRPr="005155AF">
        <w:rPr>
          <w:rFonts w:ascii="Times New Roman" w:eastAsia="Times New Roman" w:hAnsi="Times New Roman" w:cs="Times New Roman"/>
          <w:sz w:val="24"/>
          <w:szCs w:val="24"/>
          <w:lang w:eastAsia="bg-BG"/>
        </w:rPr>
        <w:t xml:space="preserve">Публичните предприятия са юридически лица, които се създават и управляват с цел постигане на максимална стойност за обществото, чрез ефективно разпределение на ресурсите, когато е необходимо да се елиминират съществуващи пазарни дефекти, да се предоставят стоки или услуги от стратегическо значение или такива, свързани с националната сигурност или да се управлява стратегическо за държавата имущество. </w:t>
      </w:r>
    </w:p>
    <w:p w:rsidR="005155AF" w:rsidRPr="005155AF" w:rsidRDefault="005155AF" w:rsidP="004D1B9C">
      <w:pPr>
        <w:widowControl w:val="0"/>
        <w:spacing w:after="0" w:line="240" w:lineRule="auto"/>
        <w:ind w:firstLine="760"/>
        <w:jc w:val="both"/>
        <w:rPr>
          <w:rFonts w:ascii="Times New Roman" w:eastAsia="Times New Roman" w:hAnsi="Times New Roman" w:cs="Times New Roman"/>
          <w:color w:val="1D1D1D"/>
          <w:sz w:val="24"/>
          <w:szCs w:val="24"/>
          <w:lang w:eastAsia="bg-BG" w:bidi="bg-BG"/>
        </w:rPr>
      </w:pPr>
      <w:r w:rsidRPr="005155AF">
        <w:rPr>
          <w:rFonts w:ascii="Times New Roman" w:eastAsia="Times New Roman" w:hAnsi="Times New Roman" w:cs="Times New Roman"/>
          <w:color w:val="1D1D1D"/>
          <w:sz w:val="24"/>
          <w:szCs w:val="24"/>
          <w:lang w:eastAsia="bg-BG" w:bidi="bg-BG"/>
        </w:rPr>
        <w:t>„Максимална стойност за обществото“, по смисъла на Закона за публичните предприятия е постигането на добавена стойност за гражданите посредством осигуряване на дългосрочна стойност на инвестициите и приходи за държавния бюджет от търговската дейност на публичните дружества или чрез най-ефективно разпределение на ресурсите при извършване на обществени услуги или изпълнение на цели на публичната политика.</w:t>
      </w:r>
    </w:p>
    <w:p w:rsidR="005155AF" w:rsidRPr="005155AF" w:rsidRDefault="005155AF" w:rsidP="004D1B9C">
      <w:pPr>
        <w:spacing w:after="0" w:line="240" w:lineRule="auto"/>
        <w:ind w:firstLine="567"/>
        <w:jc w:val="both"/>
        <w:rPr>
          <w:rFonts w:ascii="Times New Roman" w:hAnsi="Times New Roman" w:cs="Times New Roman"/>
          <w:sz w:val="24"/>
          <w:szCs w:val="24"/>
          <w:lang w:eastAsia="bg-BG"/>
        </w:rPr>
      </w:pPr>
      <w:r w:rsidRPr="005155AF">
        <w:rPr>
          <w:rFonts w:ascii="Times New Roman" w:eastAsia="Times New Roman" w:hAnsi="Times New Roman" w:cs="Times New Roman"/>
          <w:sz w:val="24"/>
          <w:szCs w:val="24"/>
          <w:lang w:eastAsia="bg-BG"/>
        </w:rPr>
        <w:t>В този смисъл публичните предприятия, освен една от формите за изпълняване стопанската дейност на общината</w:t>
      </w:r>
      <w:r w:rsidRPr="005155AF">
        <w:rPr>
          <w:rFonts w:ascii="Times New Roman" w:hAnsi="Times New Roman" w:cs="Times New Roman"/>
          <w:sz w:val="24"/>
          <w:szCs w:val="24"/>
          <w:lang w:eastAsia="bg-BG"/>
        </w:rPr>
        <w:t>, са и механизъм за провеждане на социална политика, подобряване на качеството на предлаганите услуги за гражданите, както и възможност за  възлагане на задължения за извършване на обществени услуги или постигане на обществени цели.</w:t>
      </w:r>
    </w:p>
    <w:p w:rsidR="005155AF" w:rsidRPr="005155AF" w:rsidRDefault="005155AF" w:rsidP="004D1B9C">
      <w:pPr>
        <w:spacing w:after="0" w:line="240" w:lineRule="auto"/>
        <w:ind w:firstLine="567"/>
        <w:jc w:val="both"/>
        <w:rPr>
          <w:rFonts w:ascii="Times New Roman" w:eastAsia="Times New Roman" w:hAnsi="Times New Roman" w:cs="Times New Roman"/>
          <w:color w:val="1D1D1D"/>
          <w:sz w:val="24"/>
          <w:szCs w:val="24"/>
          <w:lang w:eastAsia="bg-BG" w:bidi="bg-BG"/>
        </w:rPr>
      </w:pPr>
      <w:r w:rsidRPr="005155AF">
        <w:rPr>
          <w:rFonts w:ascii="Times New Roman" w:hAnsi="Times New Roman" w:cs="Times New Roman"/>
          <w:sz w:val="24"/>
          <w:szCs w:val="24"/>
          <w:lang w:eastAsia="bg-BG"/>
        </w:rPr>
        <w:t xml:space="preserve"> </w:t>
      </w:r>
      <w:r w:rsidRPr="005155AF">
        <w:rPr>
          <w:rFonts w:ascii="Times New Roman" w:eastAsia="Times New Roman" w:hAnsi="Times New Roman" w:cs="Times New Roman"/>
          <w:color w:val="1D1D1D"/>
          <w:sz w:val="24"/>
          <w:szCs w:val="24"/>
          <w:lang w:eastAsia="bg-BG" w:bidi="bg-BG"/>
        </w:rPr>
        <w:t xml:space="preserve">По смисъла на Закона за публичните предприятия такива са търговските дружества с над 50 на сто общинско участие в капитала или в които общината по друг начин упражнява доминиращо влияние и дъщерните дружества на търговските дружества с над 50 на сто общинско участие в капитала. </w:t>
      </w:r>
    </w:p>
    <w:p w:rsidR="005155AF" w:rsidRPr="005155AF" w:rsidRDefault="005155AF" w:rsidP="005155AF">
      <w:pPr>
        <w:widowControl w:val="0"/>
        <w:tabs>
          <w:tab w:val="left" w:pos="9072"/>
        </w:tabs>
        <w:spacing w:after="0" w:line="240" w:lineRule="auto"/>
        <w:ind w:right="1" w:firstLine="567"/>
        <w:jc w:val="both"/>
        <w:rPr>
          <w:rFonts w:ascii="Times New Roman" w:eastAsia="Times New Roman" w:hAnsi="Times New Roman" w:cs="Times New Roman"/>
          <w:color w:val="000000"/>
          <w:sz w:val="24"/>
          <w:szCs w:val="24"/>
          <w:lang w:eastAsia="bg-BG" w:bidi="bg-BG"/>
        </w:rPr>
      </w:pPr>
      <w:r w:rsidRPr="005155AF">
        <w:rPr>
          <w:rFonts w:ascii="Times New Roman" w:eastAsia="Times New Roman" w:hAnsi="Times New Roman" w:cs="Times New Roman"/>
          <w:color w:val="1D1D1D"/>
          <w:sz w:val="24"/>
          <w:szCs w:val="24"/>
          <w:lang w:eastAsia="bg-BG" w:bidi="bg-BG"/>
        </w:rPr>
        <w:t>Доброто управление на публичните предприятия е от съществено значение за ефективните и отворени пазари както на национално, така и на регионално и общинско равнище. П</w:t>
      </w:r>
      <w:r w:rsidRPr="005155AF">
        <w:rPr>
          <w:rFonts w:ascii="Times New Roman" w:eastAsia="Times New Roman" w:hAnsi="Times New Roman" w:cs="Times New Roman"/>
          <w:sz w:val="24"/>
          <w:szCs w:val="24"/>
          <w:lang w:eastAsia="bg-BG" w:bidi="bg-BG"/>
        </w:rPr>
        <w:t>убличните предприятия обикновено са доставчици на ключови обществени услуги, което означава, че техните дейности оказват влияние върху ежедневието на гражданите и върху конкурентоспособността на икономиката.</w:t>
      </w:r>
      <w:r w:rsidRPr="005155AF">
        <w:rPr>
          <w:rFonts w:ascii="Times New Roman" w:eastAsia="Times New Roman" w:hAnsi="Times New Roman" w:cs="Times New Roman"/>
          <w:color w:val="1D1D1D"/>
          <w:sz w:val="24"/>
          <w:szCs w:val="24"/>
          <w:lang w:eastAsia="bg-BG" w:bidi="bg-BG"/>
        </w:rPr>
        <w:t xml:space="preserve"> В този смисъл гаранцията, че публичните предприятия функционират в стабилна конкурентна и регулаторна рамка, </w:t>
      </w:r>
      <w:r w:rsidRPr="005155AF">
        <w:rPr>
          <w:rFonts w:ascii="Times New Roman" w:eastAsia="Times New Roman" w:hAnsi="Times New Roman" w:cs="Times New Roman"/>
          <w:color w:val="1D1D1D"/>
          <w:sz w:val="24"/>
          <w:szCs w:val="24"/>
          <w:lang w:eastAsia="bg-BG" w:bidi="bg-BG"/>
        </w:rPr>
        <w:lastRenderedPageBreak/>
        <w:t>е от решаващо значение за поддържането на отворена търговска и инвестиционна среда, което е предпоставка за икономически растеж.</w:t>
      </w:r>
    </w:p>
    <w:p w:rsidR="005155AF" w:rsidRPr="005155AF" w:rsidRDefault="005155AF" w:rsidP="005155AF">
      <w:pPr>
        <w:widowControl w:val="0"/>
        <w:tabs>
          <w:tab w:val="left" w:pos="9072"/>
        </w:tabs>
        <w:spacing w:after="0" w:line="240" w:lineRule="auto"/>
        <w:ind w:right="1" w:firstLine="567"/>
        <w:jc w:val="both"/>
        <w:rPr>
          <w:rFonts w:ascii="Times New Roman" w:eastAsia="Times New Roman" w:hAnsi="Times New Roman" w:cs="Times New Roman"/>
          <w:color w:val="1D1D1D"/>
          <w:sz w:val="24"/>
          <w:szCs w:val="24"/>
          <w:lang w:eastAsia="bg-BG" w:bidi="bg-BG"/>
        </w:rPr>
      </w:pPr>
      <w:r w:rsidRPr="005155AF">
        <w:rPr>
          <w:rFonts w:ascii="Times New Roman" w:eastAsia="Times New Roman" w:hAnsi="Times New Roman" w:cs="Times New Roman"/>
          <w:color w:val="1D1D1D"/>
          <w:sz w:val="24"/>
          <w:szCs w:val="24"/>
          <w:lang w:eastAsia="bg-BG" w:bidi="bg-BG"/>
        </w:rPr>
        <w:t xml:space="preserve">   Политиката за участието на общината в публичните предприятия се актуализира, поне веднъж на всеки четири години, както и когато са налице обстоятелства, налагащи промяна в подхода на общината като собственик  публичните предприятия. </w:t>
      </w:r>
    </w:p>
    <w:p w:rsidR="005155AF" w:rsidRPr="005155AF" w:rsidRDefault="005155AF" w:rsidP="005155AF">
      <w:pPr>
        <w:widowControl w:val="0"/>
        <w:tabs>
          <w:tab w:val="left" w:pos="9072"/>
        </w:tabs>
        <w:spacing w:after="0" w:line="240" w:lineRule="auto"/>
        <w:ind w:right="1" w:firstLine="567"/>
        <w:jc w:val="both"/>
        <w:rPr>
          <w:rFonts w:ascii="Times New Roman" w:eastAsia="Times New Roman" w:hAnsi="Times New Roman" w:cs="Times New Roman"/>
          <w:color w:val="1D1D1D"/>
          <w:sz w:val="24"/>
          <w:szCs w:val="24"/>
          <w:lang w:eastAsia="bg-BG" w:bidi="bg-BG"/>
        </w:rPr>
      </w:pPr>
    </w:p>
    <w:p w:rsidR="005155AF" w:rsidRPr="005155AF" w:rsidRDefault="005155AF" w:rsidP="005155AF">
      <w:pPr>
        <w:widowControl w:val="0"/>
        <w:tabs>
          <w:tab w:val="left" w:pos="9072"/>
        </w:tabs>
        <w:spacing w:after="0" w:line="240" w:lineRule="auto"/>
        <w:ind w:left="360" w:right="1" w:firstLine="567"/>
        <w:contextualSpacing/>
        <w:jc w:val="center"/>
        <w:rPr>
          <w:rFonts w:ascii="Times New Roman" w:eastAsia="Times New Roman" w:hAnsi="Times New Roman" w:cs="Times New Roman"/>
          <w:b/>
          <w:color w:val="1D1D1D"/>
          <w:sz w:val="24"/>
          <w:szCs w:val="24"/>
          <w:lang w:eastAsia="bg-BG" w:bidi="bg-BG"/>
        </w:rPr>
      </w:pPr>
      <w:r w:rsidRPr="005155AF">
        <w:rPr>
          <w:rFonts w:ascii="Times New Roman" w:eastAsia="Times New Roman" w:hAnsi="Times New Roman" w:cs="Times New Roman"/>
          <w:b/>
          <w:color w:val="1D1D1D"/>
          <w:sz w:val="24"/>
          <w:szCs w:val="24"/>
          <w:lang w:val="en-US" w:eastAsia="bg-BG" w:bidi="bg-BG"/>
        </w:rPr>
        <w:t xml:space="preserve">I. </w:t>
      </w:r>
      <w:r w:rsidRPr="005155AF">
        <w:rPr>
          <w:rFonts w:ascii="Times New Roman" w:eastAsia="Times New Roman" w:hAnsi="Times New Roman" w:cs="Times New Roman"/>
          <w:b/>
          <w:color w:val="1D1D1D"/>
          <w:sz w:val="24"/>
          <w:szCs w:val="24"/>
          <w:lang w:eastAsia="bg-BG" w:bidi="bg-BG"/>
        </w:rPr>
        <w:t>Обосновка на собствеността на община Бургас в публичните предприятия.</w:t>
      </w:r>
    </w:p>
    <w:p w:rsidR="005155AF" w:rsidRPr="005155AF" w:rsidRDefault="005155AF" w:rsidP="005155AF">
      <w:pPr>
        <w:widowControl w:val="0"/>
        <w:tabs>
          <w:tab w:val="left" w:pos="9072"/>
        </w:tabs>
        <w:spacing w:after="0" w:line="240" w:lineRule="auto"/>
        <w:ind w:right="1" w:firstLine="567"/>
        <w:jc w:val="both"/>
        <w:rPr>
          <w:rFonts w:ascii="Times New Roman" w:eastAsia="Times New Roman" w:hAnsi="Times New Roman" w:cs="Times New Roman"/>
          <w:color w:val="3B3B3B"/>
          <w:sz w:val="24"/>
          <w:szCs w:val="24"/>
          <w:lang w:val="en-US" w:eastAsia="bg-BG" w:bidi="bg-BG"/>
        </w:rPr>
      </w:pPr>
      <w:r w:rsidRPr="005155AF">
        <w:rPr>
          <w:rFonts w:ascii="Times New Roman" w:eastAsia="Times New Roman" w:hAnsi="Times New Roman" w:cs="Times New Roman"/>
          <w:color w:val="292929"/>
          <w:sz w:val="24"/>
          <w:szCs w:val="24"/>
          <w:lang w:eastAsia="bg-BG" w:bidi="bg-BG"/>
        </w:rPr>
        <w:t xml:space="preserve">Община Бургас притежава собственост в капитала на 17 </w:t>
      </w:r>
      <w:r w:rsidRPr="005155AF">
        <w:rPr>
          <w:rFonts w:ascii="Times New Roman" w:eastAsia="Times New Roman" w:hAnsi="Times New Roman" w:cs="Times New Roman"/>
          <w:color w:val="3B3B3B"/>
          <w:sz w:val="24"/>
          <w:szCs w:val="24"/>
          <w:lang w:eastAsia="bg-BG" w:bidi="bg-BG"/>
        </w:rPr>
        <w:t xml:space="preserve">публични предприятия. Седем от тях </w:t>
      </w:r>
      <w:r w:rsidRPr="005155AF">
        <w:rPr>
          <w:rFonts w:ascii="Times New Roman" w:eastAsia="Times New Roman" w:hAnsi="Times New Roman" w:cs="Times New Roman"/>
          <w:color w:val="292929"/>
          <w:sz w:val="24"/>
          <w:szCs w:val="24"/>
          <w:lang w:eastAsia="bg-BG" w:bidi="bg-BG"/>
        </w:rPr>
        <w:t xml:space="preserve">са регистрирани като еднолични търговски дружества с ограничена отговорност по смисъла на Търговския закон, след решение </w:t>
      </w:r>
      <w:r w:rsidRPr="005155AF">
        <w:rPr>
          <w:rFonts w:ascii="Times New Roman" w:eastAsia="Times New Roman" w:hAnsi="Times New Roman" w:cs="Times New Roman"/>
          <w:color w:val="3B3B3B"/>
          <w:sz w:val="24"/>
          <w:szCs w:val="24"/>
          <w:lang w:eastAsia="bg-BG" w:bidi="bg-BG"/>
        </w:rPr>
        <w:t xml:space="preserve">на </w:t>
      </w:r>
      <w:r w:rsidRPr="005155AF">
        <w:rPr>
          <w:rFonts w:ascii="Times New Roman" w:eastAsia="Times New Roman" w:hAnsi="Times New Roman" w:cs="Times New Roman"/>
          <w:color w:val="292929"/>
          <w:sz w:val="24"/>
          <w:szCs w:val="24"/>
          <w:lang w:eastAsia="bg-BG" w:bidi="bg-BG"/>
        </w:rPr>
        <w:t xml:space="preserve"> Общински съвет- Бургас и  1 </w:t>
      </w:r>
      <w:r w:rsidRPr="005155AF">
        <w:rPr>
          <w:rFonts w:ascii="Times New Roman" w:eastAsia="Times New Roman" w:hAnsi="Times New Roman" w:cs="Times New Roman"/>
          <w:color w:val="292929"/>
          <w:sz w:val="24"/>
          <w:szCs w:val="24"/>
          <w:lang w:val="en-US" w:eastAsia="bg-BG" w:bidi="bg-BG"/>
        </w:rPr>
        <w:t>(</w:t>
      </w:r>
      <w:r w:rsidRPr="005155AF">
        <w:rPr>
          <w:rFonts w:ascii="Times New Roman" w:eastAsia="Times New Roman" w:hAnsi="Times New Roman" w:cs="Times New Roman"/>
          <w:color w:val="292929"/>
          <w:sz w:val="24"/>
          <w:szCs w:val="24"/>
          <w:lang w:eastAsia="bg-BG" w:bidi="bg-BG"/>
        </w:rPr>
        <w:t>едно</w:t>
      </w:r>
      <w:r w:rsidRPr="005155AF">
        <w:rPr>
          <w:rFonts w:ascii="Times New Roman" w:eastAsia="Times New Roman" w:hAnsi="Times New Roman" w:cs="Times New Roman"/>
          <w:color w:val="292929"/>
          <w:sz w:val="24"/>
          <w:szCs w:val="24"/>
          <w:lang w:val="en-US" w:eastAsia="bg-BG" w:bidi="bg-BG"/>
        </w:rPr>
        <w:t>)</w:t>
      </w:r>
      <w:r w:rsidRPr="005155AF">
        <w:rPr>
          <w:rFonts w:ascii="Times New Roman" w:eastAsia="Times New Roman" w:hAnsi="Times New Roman" w:cs="Times New Roman"/>
          <w:color w:val="292929"/>
          <w:sz w:val="24"/>
          <w:szCs w:val="24"/>
          <w:lang w:eastAsia="bg-BG" w:bidi="bg-BG"/>
        </w:rPr>
        <w:t xml:space="preserve">  дружество с ограничена отговорност, в което съдружници на Община Бургас са общините Айтос, Камено, Карнобат, Несебър, Созопол, Средец, Сунгурларе и Царево. </w:t>
      </w:r>
      <w:r w:rsidRPr="005155AF">
        <w:rPr>
          <w:rFonts w:ascii="Times New Roman" w:eastAsia="Times New Roman" w:hAnsi="Times New Roman" w:cs="Times New Roman"/>
          <w:color w:val="3B3B3B"/>
          <w:sz w:val="24"/>
          <w:szCs w:val="24"/>
          <w:lang w:eastAsia="bg-BG" w:bidi="bg-BG"/>
        </w:rPr>
        <w:t xml:space="preserve">Останалите </w:t>
      </w:r>
      <w:r w:rsidRPr="005155AF">
        <w:rPr>
          <w:rFonts w:ascii="Times New Roman" w:eastAsia="Times New Roman" w:hAnsi="Times New Roman" w:cs="Times New Roman"/>
          <w:color w:val="292929"/>
          <w:sz w:val="24"/>
          <w:szCs w:val="24"/>
          <w:lang w:eastAsia="bg-BG" w:bidi="bg-BG"/>
        </w:rPr>
        <w:t>9 (девет</w:t>
      </w:r>
      <w:r w:rsidRPr="005155AF">
        <w:rPr>
          <w:rFonts w:ascii="Times New Roman" w:eastAsia="Times New Roman" w:hAnsi="Times New Roman" w:cs="Times New Roman"/>
          <w:color w:val="3B3B3B"/>
          <w:sz w:val="24"/>
          <w:szCs w:val="24"/>
          <w:lang w:eastAsia="bg-BG" w:bidi="bg-BG"/>
        </w:rPr>
        <w:t xml:space="preserve">) публични предприятия са преобразувани през 1999г. по </w:t>
      </w:r>
      <w:r w:rsidRPr="005155AF">
        <w:rPr>
          <w:rFonts w:ascii="Times New Roman" w:eastAsia="Times New Roman" w:hAnsi="Times New Roman" w:cs="Times New Roman"/>
          <w:color w:val="292929"/>
          <w:sz w:val="24"/>
          <w:szCs w:val="24"/>
          <w:lang w:eastAsia="bg-BG" w:bidi="bg-BG"/>
        </w:rPr>
        <w:t xml:space="preserve">реда на Закона </w:t>
      </w:r>
      <w:r w:rsidRPr="005155AF">
        <w:rPr>
          <w:rFonts w:ascii="Times New Roman" w:eastAsia="Times New Roman" w:hAnsi="Times New Roman" w:cs="Times New Roman"/>
          <w:color w:val="3B3B3B"/>
          <w:sz w:val="24"/>
          <w:szCs w:val="24"/>
          <w:lang w:eastAsia="bg-BG" w:bidi="bg-BG"/>
        </w:rPr>
        <w:t xml:space="preserve">за </w:t>
      </w:r>
      <w:r w:rsidRPr="005155AF">
        <w:rPr>
          <w:rFonts w:ascii="Times New Roman" w:eastAsia="Times New Roman" w:hAnsi="Times New Roman" w:cs="Times New Roman"/>
          <w:color w:val="292929"/>
          <w:sz w:val="24"/>
          <w:szCs w:val="24"/>
          <w:lang w:eastAsia="bg-BG" w:bidi="bg-BG"/>
        </w:rPr>
        <w:t xml:space="preserve">лечебните </w:t>
      </w:r>
      <w:r w:rsidRPr="005155AF">
        <w:rPr>
          <w:rFonts w:ascii="Times New Roman" w:eastAsia="Times New Roman" w:hAnsi="Times New Roman" w:cs="Times New Roman"/>
          <w:color w:val="3B3B3B"/>
          <w:sz w:val="24"/>
          <w:szCs w:val="24"/>
          <w:lang w:eastAsia="bg-BG" w:bidi="bg-BG"/>
        </w:rPr>
        <w:t xml:space="preserve">заведения от </w:t>
      </w:r>
      <w:r w:rsidRPr="005155AF">
        <w:rPr>
          <w:rFonts w:ascii="Times New Roman" w:eastAsia="Times New Roman" w:hAnsi="Times New Roman" w:cs="Times New Roman"/>
          <w:color w:val="292929"/>
          <w:sz w:val="24"/>
          <w:szCs w:val="24"/>
          <w:lang w:eastAsia="bg-BG" w:bidi="bg-BG"/>
        </w:rPr>
        <w:t xml:space="preserve">публични здравни заведения в търговски </w:t>
      </w:r>
      <w:r w:rsidRPr="005155AF">
        <w:rPr>
          <w:rFonts w:ascii="Times New Roman" w:eastAsia="Times New Roman" w:hAnsi="Times New Roman" w:cs="Times New Roman"/>
          <w:color w:val="3B3B3B"/>
          <w:sz w:val="24"/>
          <w:szCs w:val="24"/>
          <w:lang w:eastAsia="bg-BG" w:bidi="bg-BG"/>
        </w:rPr>
        <w:t xml:space="preserve">дружества, </w:t>
      </w:r>
      <w:r w:rsidRPr="005155AF">
        <w:rPr>
          <w:rFonts w:ascii="Times New Roman" w:eastAsia="Times New Roman" w:hAnsi="Times New Roman" w:cs="Times New Roman"/>
          <w:color w:val="292929"/>
          <w:sz w:val="24"/>
          <w:szCs w:val="24"/>
          <w:lang w:eastAsia="bg-BG" w:bidi="bg-BG"/>
        </w:rPr>
        <w:t xml:space="preserve">със заповед от Министъра на </w:t>
      </w:r>
      <w:r w:rsidRPr="005155AF">
        <w:rPr>
          <w:rFonts w:ascii="Times New Roman" w:eastAsia="Times New Roman" w:hAnsi="Times New Roman" w:cs="Times New Roman"/>
          <w:color w:val="3B3B3B"/>
          <w:sz w:val="24"/>
          <w:szCs w:val="24"/>
          <w:lang w:eastAsia="bg-BG" w:bidi="bg-BG"/>
        </w:rPr>
        <w:t xml:space="preserve">здравеопазването. </w:t>
      </w:r>
    </w:p>
    <w:p w:rsidR="005155AF" w:rsidRPr="005155AF" w:rsidRDefault="005155AF" w:rsidP="005155AF">
      <w:pPr>
        <w:widowControl w:val="0"/>
        <w:tabs>
          <w:tab w:val="left" w:pos="9072"/>
        </w:tabs>
        <w:spacing w:after="0" w:line="240" w:lineRule="auto"/>
        <w:ind w:right="1" w:firstLine="567"/>
        <w:jc w:val="both"/>
        <w:rPr>
          <w:rFonts w:ascii="Times New Roman" w:eastAsia="Times New Roman" w:hAnsi="Times New Roman" w:cs="Times New Roman"/>
          <w:color w:val="1D1D1D"/>
          <w:sz w:val="24"/>
          <w:szCs w:val="24"/>
          <w:lang w:eastAsia="bg-BG" w:bidi="bg-BG"/>
        </w:rPr>
      </w:pPr>
      <w:r w:rsidRPr="005155AF">
        <w:rPr>
          <w:rFonts w:ascii="Times New Roman" w:eastAsia="Times New Roman" w:hAnsi="Times New Roman" w:cs="Times New Roman"/>
          <w:color w:val="1D1D1D"/>
          <w:sz w:val="24"/>
          <w:szCs w:val="24"/>
          <w:lang w:eastAsia="bg-BG" w:bidi="bg-BG"/>
        </w:rPr>
        <w:t>Към 01.01.2021 г., Община Бургас притежава пряко дялово участие в следните публични предприятия:</w:t>
      </w:r>
    </w:p>
    <w:tbl>
      <w:tblPr>
        <w:tblStyle w:val="TableGridLight"/>
        <w:tblpPr w:leftFromText="141" w:rightFromText="141" w:vertAnchor="text" w:horzAnchor="margin" w:tblpY="177"/>
        <w:tblW w:w="8801" w:type="dxa"/>
        <w:tblLook w:val="04A0" w:firstRow="1" w:lastRow="0" w:firstColumn="1" w:lastColumn="0" w:noHBand="0" w:noVBand="1"/>
      </w:tblPr>
      <w:tblGrid>
        <w:gridCol w:w="601"/>
        <w:gridCol w:w="2938"/>
        <w:gridCol w:w="3686"/>
        <w:gridCol w:w="1559"/>
        <w:gridCol w:w="17"/>
      </w:tblGrid>
      <w:tr w:rsidR="005155AF" w:rsidRPr="005155AF" w:rsidTr="005155AF">
        <w:trPr>
          <w:gridAfter w:val="1"/>
          <w:wAfter w:w="17" w:type="dxa"/>
          <w:trHeight w:val="787"/>
        </w:trPr>
        <w:tc>
          <w:tcPr>
            <w:tcW w:w="601"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w:t>
            </w:r>
          </w:p>
        </w:tc>
        <w:tc>
          <w:tcPr>
            <w:tcW w:w="2938"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color w:val="000000" w:themeColor="text1"/>
                <w:sz w:val="24"/>
                <w:szCs w:val="24"/>
                <w:lang w:eastAsia="bg-BG"/>
              </w:rPr>
            </w:pPr>
            <w:r w:rsidRPr="005155AF">
              <w:rPr>
                <w:rFonts w:ascii="Times New Roman" w:eastAsia="Times New Roman" w:hAnsi="Times New Roman" w:cs="Times New Roman"/>
                <w:color w:val="000000" w:themeColor="text1"/>
                <w:sz w:val="24"/>
                <w:szCs w:val="24"/>
                <w:lang w:eastAsia="bg-BG"/>
              </w:rPr>
              <w:t>Наименование на публичното предприятие</w:t>
            </w:r>
          </w:p>
        </w:tc>
        <w:tc>
          <w:tcPr>
            <w:tcW w:w="3686"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b/>
                <w:color w:val="000000" w:themeColor="text1"/>
                <w:sz w:val="24"/>
                <w:szCs w:val="24"/>
                <w:lang w:val="en-US" w:eastAsia="bg-BG"/>
              </w:rPr>
            </w:pPr>
            <w:r w:rsidRPr="005155AF">
              <w:rPr>
                <w:rFonts w:ascii="Times New Roman" w:eastAsia="Times New Roman" w:hAnsi="Times New Roman" w:cs="Times New Roman"/>
                <w:color w:val="000000" w:themeColor="text1"/>
                <w:sz w:val="24"/>
                <w:szCs w:val="24"/>
                <w:lang w:eastAsia="bg-BG"/>
              </w:rPr>
              <w:t>Предмет на икономическа дейност на  публичното предприятие</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color w:val="000000" w:themeColor="text1"/>
                <w:sz w:val="24"/>
                <w:szCs w:val="24"/>
                <w:lang w:eastAsia="bg-BG"/>
              </w:rPr>
            </w:pPr>
            <w:r w:rsidRPr="005155AF">
              <w:rPr>
                <w:rFonts w:ascii="Times New Roman" w:eastAsia="Times New Roman" w:hAnsi="Times New Roman" w:cs="Times New Roman"/>
                <w:color w:val="000000" w:themeColor="text1"/>
                <w:sz w:val="24"/>
                <w:szCs w:val="24"/>
                <w:lang w:eastAsia="bg-BG"/>
              </w:rPr>
              <w:t>Размер на общинско участие в капитала  на публичното предприятие</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1.</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i/>
                <w:color w:val="000000" w:themeColor="text1"/>
                <w:sz w:val="24"/>
                <w:szCs w:val="24"/>
                <w:lang w:val="en-US" w:eastAsia="bg-BG"/>
              </w:rPr>
            </w:pPr>
            <w:r w:rsidRPr="005155AF">
              <w:rPr>
                <w:rFonts w:ascii="Times New Roman" w:eastAsia="Times New Roman" w:hAnsi="Times New Roman" w:cs="Times New Roman"/>
                <w:i/>
                <w:sz w:val="24"/>
                <w:szCs w:val="24"/>
                <w:lang w:eastAsia="bg-BG"/>
              </w:rPr>
              <w:t>„Бургасбус“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val="en-US" w:eastAsia="bg-BG"/>
              </w:rPr>
            </w:pPr>
            <w:r w:rsidRPr="005155AF">
              <w:rPr>
                <w:rFonts w:ascii="Times New Roman" w:eastAsia="Calibri" w:hAnsi="Times New Roman" w:cs="Times New Roman"/>
                <w:i/>
                <w:color w:val="333333"/>
                <w:sz w:val="24"/>
                <w:szCs w:val="24"/>
                <w:lang w:val="en"/>
              </w:rPr>
              <w:t>Друг сухопътен пътнически транспорт по разписание</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71"/>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2.</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i/>
                <w:color w:val="000000" w:themeColor="text1"/>
                <w:sz w:val="24"/>
                <w:szCs w:val="24"/>
                <w:lang w:val="en-US" w:eastAsia="bg-BG"/>
              </w:rPr>
            </w:pPr>
            <w:r w:rsidRPr="005155AF">
              <w:rPr>
                <w:rFonts w:ascii="Times New Roman" w:eastAsia="Times New Roman" w:hAnsi="Times New Roman" w:cs="Times New Roman"/>
                <w:i/>
                <w:sz w:val="24"/>
                <w:szCs w:val="24"/>
                <w:lang w:eastAsia="bg-BG"/>
              </w:rPr>
              <w:t>„Бургаски пазари“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val="en-US" w:eastAsia="bg-BG"/>
              </w:rPr>
            </w:pPr>
            <w:r w:rsidRPr="005155AF">
              <w:rPr>
                <w:rFonts w:ascii="Times New Roman" w:eastAsia="Courier New" w:hAnsi="Times New Roman" w:cs="Times New Roman"/>
                <w:i/>
                <w:color w:val="1D1D1D"/>
                <w:sz w:val="24"/>
                <w:szCs w:val="24"/>
                <w:lang w:eastAsia="bg-BG" w:bidi="bg-BG"/>
              </w:rPr>
              <w:t>Даване под наем и експлоатация на собствени недвижими имоти</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3.</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i/>
                <w:color w:val="000000" w:themeColor="text1"/>
                <w:sz w:val="24"/>
                <w:szCs w:val="24"/>
                <w:lang w:val="en-US" w:eastAsia="bg-BG"/>
              </w:rPr>
            </w:pPr>
            <w:r w:rsidRPr="005155AF">
              <w:rPr>
                <w:rFonts w:ascii="Times New Roman" w:eastAsia="Times New Roman" w:hAnsi="Times New Roman" w:cs="Times New Roman"/>
                <w:i/>
                <w:sz w:val="24"/>
                <w:szCs w:val="24"/>
                <w:lang w:eastAsia="bg-BG"/>
              </w:rPr>
              <w:t>„Благоустройствени строежи”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eastAsia="bg-BG"/>
              </w:rPr>
            </w:pPr>
            <w:r w:rsidRPr="005155AF">
              <w:rPr>
                <w:rFonts w:ascii="Times New Roman" w:eastAsia="Calibri" w:hAnsi="Times New Roman" w:cs="Times New Roman"/>
                <w:i/>
                <w:color w:val="767B7E"/>
                <w:sz w:val="24"/>
                <w:szCs w:val="24"/>
              </w:rPr>
              <w:t xml:space="preserve"> </w:t>
            </w:r>
            <w:r w:rsidRPr="005155AF">
              <w:rPr>
                <w:rFonts w:ascii="Times New Roman" w:eastAsia="Calibri" w:hAnsi="Times New Roman" w:cs="Times New Roman"/>
                <w:i/>
                <w:color w:val="333333"/>
                <w:sz w:val="24"/>
                <w:szCs w:val="24"/>
                <w:lang w:val="en"/>
              </w:rPr>
              <w:t>Добив на трошен камък, чакъл и пясък, добив на глина и каолин</w:t>
            </w:r>
            <w:r w:rsidRPr="005155AF">
              <w:rPr>
                <w:rFonts w:ascii="Times New Roman" w:eastAsia="Calibri" w:hAnsi="Times New Roman" w:cs="Times New Roman"/>
                <w:i/>
                <w:color w:val="333333"/>
                <w:sz w:val="24"/>
                <w:szCs w:val="24"/>
              </w:rPr>
              <w:t>.</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4.</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i/>
                <w:color w:val="000000" w:themeColor="text1"/>
                <w:sz w:val="24"/>
                <w:szCs w:val="24"/>
                <w:lang w:val="en-US" w:eastAsia="bg-BG"/>
              </w:rPr>
            </w:pPr>
            <w:r w:rsidRPr="005155AF">
              <w:rPr>
                <w:rFonts w:ascii="Times New Roman" w:eastAsia="Times New Roman" w:hAnsi="Times New Roman" w:cs="Times New Roman"/>
                <w:i/>
                <w:sz w:val="24"/>
                <w:szCs w:val="24"/>
                <w:lang w:eastAsia="bg-BG"/>
              </w:rPr>
              <w:t>„Обреден комплекс”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val="en-US" w:eastAsia="bg-BG"/>
              </w:rPr>
            </w:pPr>
            <w:r w:rsidRPr="005155AF">
              <w:rPr>
                <w:rFonts w:ascii="Times New Roman" w:eastAsia="Calibri" w:hAnsi="Times New Roman" w:cs="Times New Roman"/>
                <w:bCs/>
                <w:i/>
                <w:color w:val="333333"/>
                <w:sz w:val="24"/>
                <w:szCs w:val="24"/>
                <w:lang w:val="en"/>
              </w:rPr>
              <w:t>Организиране на погребения и свързани с тях услуги</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5.</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„Дезинфекционна станция - Бургас“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val="en-US" w:eastAsia="bg-BG"/>
              </w:rPr>
            </w:pPr>
            <w:r w:rsidRPr="005155AF">
              <w:rPr>
                <w:rFonts w:ascii="Times New Roman" w:eastAsia="Calibri" w:hAnsi="Times New Roman" w:cs="Times New Roman"/>
                <w:i/>
                <w:color w:val="333333"/>
                <w:sz w:val="24"/>
                <w:szCs w:val="24"/>
                <w:lang w:val="en"/>
              </w:rPr>
              <w:t>Специализирано почистване на сгради и промишлени обекти</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6.</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„Чистота“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val="en-US" w:eastAsia="bg-BG"/>
              </w:rPr>
            </w:pPr>
            <w:r w:rsidRPr="005155AF">
              <w:rPr>
                <w:rFonts w:ascii="Times New Roman" w:eastAsia="Calibri" w:hAnsi="Times New Roman" w:cs="Times New Roman"/>
                <w:i/>
                <w:color w:val="333333"/>
                <w:sz w:val="24"/>
                <w:szCs w:val="24"/>
                <w:lang w:val="en"/>
              </w:rPr>
              <w:t>Обработване и обезвреждане на неопасни отпадъци</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7.</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„Иновационни системи- Бургас“ 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val="en-US" w:eastAsia="bg-BG"/>
              </w:rPr>
            </w:pPr>
            <w:r w:rsidRPr="005155AF">
              <w:rPr>
                <w:rFonts w:ascii="Times New Roman" w:eastAsia="Calibri" w:hAnsi="Times New Roman" w:cs="Times New Roman"/>
                <w:i/>
                <w:color w:val="333333"/>
                <w:sz w:val="24"/>
                <w:szCs w:val="24"/>
                <w:lang w:val="en"/>
              </w:rPr>
              <w:t>Други информационни услуги, некласифицирани другаде</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8.</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„Бургасинвест“ 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color w:val="000000" w:themeColor="text1"/>
                <w:sz w:val="24"/>
                <w:szCs w:val="24"/>
                <w:lang w:eastAsia="bg-BG"/>
              </w:rPr>
            </w:pPr>
            <w:r w:rsidRPr="005155AF">
              <w:rPr>
                <w:rFonts w:ascii="Times New Roman" w:eastAsia="Calibri" w:hAnsi="Times New Roman" w:cs="Times New Roman"/>
                <w:i/>
                <w:color w:val="333333"/>
                <w:sz w:val="24"/>
                <w:szCs w:val="24"/>
                <w:lang w:val="en"/>
              </w:rPr>
              <w:t>Строителство на жилищни и нежилищни сгради</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72,65%</w:t>
            </w:r>
          </w:p>
        </w:tc>
      </w:tr>
      <w:tr w:rsidR="005155AF" w:rsidRPr="005155AF" w:rsidTr="005155AF">
        <w:trPr>
          <w:trHeight w:val="354"/>
        </w:trPr>
        <w:tc>
          <w:tcPr>
            <w:tcW w:w="8801" w:type="dxa"/>
            <w:gridSpan w:val="5"/>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ДЕЙНОСТ НА ЛЕЧЕБНИ ЗАВЕДЕНИЯ ЗА ДОБОЛНИЧНА ПОМОЩ</w:t>
            </w:r>
          </w:p>
        </w:tc>
      </w:tr>
      <w:tr w:rsidR="005155AF" w:rsidRPr="005155AF" w:rsidTr="005155AF">
        <w:trPr>
          <w:gridAfter w:val="1"/>
          <w:wAfter w:w="17" w:type="dxa"/>
          <w:trHeight w:val="354"/>
        </w:trPr>
        <w:tc>
          <w:tcPr>
            <w:tcW w:w="601"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9.</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„Дентален център - Бургас“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eastAsia="bg-BG"/>
              </w:rPr>
            </w:pPr>
            <w:r w:rsidRPr="005155AF">
              <w:rPr>
                <w:rFonts w:ascii="Times New Roman" w:eastAsia="Times New Roman" w:hAnsi="Times New Roman" w:cs="Times New Roman"/>
                <w:i/>
                <w:color w:val="000000" w:themeColor="text1"/>
                <w:sz w:val="24"/>
                <w:szCs w:val="24"/>
                <w:lang w:eastAsia="bg-BG"/>
              </w:rPr>
              <w:t xml:space="preserve">Дейност на лекари по дентална медицина </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10.</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„Медицински център 1 Бургас”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eastAsia="bg-BG"/>
              </w:rPr>
            </w:pPr>
            <w:r w:rsidRPr="005155AF">
              <w:rPr>
                <w:rFonts w:ascii="Times New Roman" w:eastAsia="Times New Roman" w:hAnsi="Times New Roman" w:cs="Times New Roman"/>
                <w:i/>
                <w:color w:val="000000" w:themeColor="text1"/>
                <w:sz w:val="24"/>
                <w:szCs w:val="24"/>
                <w:lang w:eastAsia="bg-BG"/>
              </w:rPr>
              <w:t xml:space="preserve">Дейност на лекари специалисти </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11.</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„Медицински център 2 Бургас”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val="en-US" w:eastAsia="bg-BG"/>
              </w:rPr>
            </w:pPr>
            <w:r w:rsidRPr="005155AF">
              <w:rPr>
                <w:rFonts w:ascii="Times New Roman" w:eastAsia="Times New Roman" w:hAnsi="Times New Roman" w:cs="Times New Roman"/>
                <w:i/>
                <w:color w:val="000000" w:themeColor="text1"/>
                <w:sz w:val="24"/>
                <w:szCs w:val="24"/>
                <w:lang w:eastAsia="bg-BG"/>
              </w:rPr>
              <w:t>Дейност на лекари специалисти</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12.</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„Медицински център 3 Бургас”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val="en-US" w:eastAsia="bg-BG"/>
              </w:rPr>
            </w:pPr>
            <w:r w:rsidRPr="005155AF">
              <w:rPr>
                <w:rFonts w:ascii="Times New Roman" w:eastAsia="Times New Roman" w:hAnsi="Times New Roman" w:cs="Times New Roman"/>
                <w:i/>
                <w:color w:val="000000" w:themeColor="text1"/>
                <w:sz w:val="24"/>
                <w:szCs w:val="24"/>
                <w:lang w:eastAsia="bg-BG"/>
              </w:rPr>
              <w:t>Дейност на лекари специалисти</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lastRenderedPageBreak/>
              <w:t>13.</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„Диагностично консултативен център 1 Бургас”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val="en-US" w:eastAsia="bg-BG"/>
              </w:rPr>
            </w:pPr>
            <w:r w:rsidRPr="005155AF">
              <w:rPr>
                <w:rFonts w:ascii="Times New Roman" w:eastAsia="Times New Roman" w:hAnsi="Times New Roman" w:cs="Times New Roman"/>
                <w:i/>
                <w:color w:val="000000" w:themeColor="text1"/>
                <w:sz w:val="24"/>
                <w:szCs w:val="24"/>
                <w:lang w:eastAsia="bg-BG"/>
              </w:rPr>
              <w:t>Дейност на лекари специалисти</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14.</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 xml:space="preserve">„Диагностично консултативен център </w:t>
            </w:r>
            <w:r w:rsidRPr="005155AF">
              <w:rPr>
                <w:rFonts w:ascii="Times New Roman" w:eastAsia="Times New Roman" w:hAnsi="Times New Roman" w:cs="Times New Roman"/>
                <w:i/>
                <w:sz w:val="24"/>
                <w:szCs w:val="24"/>
                <w:lang w:val="en-US" w:eastAsia="bg-BG"/>
              </w:rPr>
              <w:t>2</w:t>
            </w:r>
            <w:r w:rsidRPr="005155AF">
              <w:rPr>
                <w:rFonts w:ascii="Times New Roman" w:eastAsia="Times New Roman" w:hAnsi="Times New Roman" w:cs="Times New Roman"/>
                <w:i/>
                <w:sz w:val="24"/>
                <w:szCs w:val="24"/>
                <w:lang w:eastAsia="bg-BG"/>
              </w:rPr>
              <w:t xml:space="preserve"> Бургас”  ЕООД</w:t>
            </w:r>
          </w:p>
        </w:tc>
        <w:tc>
          <w:tcPr>
            <w:tcW w:w="3686"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eastAsia="bg-BG"/>
              </w:rPr>
            </w:pPr>
            <w:r w:rsidRPr="005155AF">
              <w:rPr>
                <w:rFonts w:ascii="Times New Roman" w:eastAsia="Times New Roman" w:hAnsi="Times New Roman" w:cs="Times New Roman"/>
                <w:i/>
                <w:color w:val="000000" w:themeColor="text1"/>
                <w:sz w:val="24"/>
                <w:szCs w:val="24"/>
                <w:lang w:eastAsia="bg-BG"/>
              </w:rPr>
              <w:t>Дейност на лекари специалисти</w:t>
            </w:r>
          </w:p>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val="en-US" w:eastAsia="bg-BG"/>
              </w:rPr>
            </w:pP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trHeight w:val="354"/>
        </w:trPr>
        <w:tc>
          <w:tcPr>
            <w:tcW w:w="8801" w:type="dxa"/>
            <w:gridSpan w:val="5"/>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ДЕЙНОСТ НА ЛЕЧЕБНИ ЗАВЕДЕНИЯ ЗА БОЛНИЧНА ПОМОЩ</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15.</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„СБАЛ ПФЗ” ЕООД</w:t>
            </w:r>
          </w:p>
        </w:tc>
        <w:tc>
          <w:tcPr>
            <w:tcW w:w="3686" w:type="dxa"/>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eastAsia="bg-BG"/>
              </w:rPr>
            </w:pPr>
            <w:r w:rsidRPr="005155AF">
              <w:rPr>
                <w:rFonts w:ascii="Times New Roman" w:eastAsia="Times New Roman" w:hAnsi="Times New Roman" w:cs="Times New Roman"/>
                <w:i/>
                <w:color w:val="000000" w:themeColor="text1"/>
                <w:sz w:val="24"/>
                <w:szCs w:val="24"/>
                <w:lang w:eastAsia="bg-BG"/>
              </w:rPr>
              <w:t>Дейност на лечебни заведения за болнична помощ</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16.</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val="en-US" w:eastAsia="bg-BG"/>
              </w:rPr>
            </w:pPr>
            <w:r w:rsidRPr="005155AF">
              <w:rPr>
                <w:rFonts w:ascii="Times New Roman" w:eastAsia="Times New Roman" w:hAnsi="Times New Roman" w:cs="Times New Roman"/>
                <w:i/>
                <w:sz w:val="24"/>
                <w:szCs w:val="24"/>
                <w:lang w:eastAsia="bg-BG"/>
              </w:rPr>
              <w:t xml:space="preserve">„Комплексен онкологичен център Бургас”  ЕООД  </w:t>
            </w:r>
          </w:p>
        </w:tc>
        <w:tc>
          <w:tcPr>
            <w:tcW w:w="3686"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val="en-US" w:eastAsia="bg-BG"/>
              </w:rPr>
            </w:pPr>
            <w:r w:rsidRPr="005155AF">
              <w:rPr>
                <w:rFonts w:ascii="Times New Roman" w:eastAsia="Times New Roman" w:hAnsi="Times New Roman" w:cs="Times New Roman"/>
                <w:i/>
                <w:color w:val="000000" w:themeColor="text1"/>
                <w:sz w:val="24"/>
                <w:szCs w:val="24"/>
                <w:lang w:eastAsia="bg-BG"/>
              </w:rPr>
              <w:t>Дейност на лечебни заведения за болнична помощ</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r w:rsidR="005155AF" w:rsidRPr="005155AF" w:rsidTr="005155AF">
        <w:trPr>
          <w:gridAfter w:val="1"/>
          <w:wAfter w:w="17" w:type="dxa"/>
          <w:trHeight w:val="354"/>
        </w:trPr>
        <w:tc>
          <w:tcPr>
            <w:tcW w:w="601" w:type="dxa"/>
          </w:tcPr>
          <w:p w:rsidR="005155AF" w:rsidRPr="005155AF" w:rsidRDefault="005155AF" w:rsidP="005155AF">
            <w:pPr>
              <w:tabs>
                <w:tab w:val="left" w:pos="9072"/>
              </w:tabs>
              <w:spacing w:line="240" w:lineRule="auto"/>
              <w:ind w:right="1"/>
              <w:rPr>
                <w:rFonts w:ascii="Times New Roman" w:eastAsia="Times New Roman" w:hAnsi="Times New Roman" w:cs="Times New Roman"/>
                <w:b/>
                <w:color w:val="000000" w:themeColor="text1"/>
                <w:sz w:val="24"/>
                <w:szCs w:val="24"/>
                <w:lang w:eastAsia="bg-BG"/>
              </w:rPr>
            </w:pPr>
            <w:r w:rsidRPr="005155AF">
              <w:rPr>
                <w:rFonts w:ascii="Times New Roman" w:eastAsia="Times New Roman" w:hAnsi="Times New Roman" w:cs="Times New Roman"/>
                <w:b/>
                <w:color w:val="000000" w:themeColor="text1"/>
                <w:sz w:val="24"/>
                <w:szCs w:val="24"/>
                <w:lang w:eastAsia="bg-BG"/>
              </w:rPr>
              <w:t>17.</w:t>
            </w:r>
          </w:p>
        </w:tc>
        <w:tc>
          <w:tcPr>
            <w:tcW w:w="2938" w:type="dxa"/>
            <w:vAlign w:val="center"/>
          </w:tcPr>
          <w:p w:rsidR="005155AF" w:rsidRPr="005155AF" w:rsidRDefault="005155AF" w:rsidP="005155AF">
            <w:pPr>
              <w:tabs>
                <w:tab w:val="left" w:pos="9072"/>
              </w:tabs>
              <w:spacing w:line="240" w:lineRule="auto"/>
              <w:ind w:right="1"/>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„Център за психично здраве” ЕООД</w:t>
            </w:r>
          </w:p>
        </w:tc>
        <w:tc>
          <w:tcPr>
            <w:tcW w:w="3686" w:type="dxa"/>
          </w:tcPr>
          <w:p w:rsidR="005155AF" w:rsidRPr="005155AF" w:rsidRDefault="005155AF" w:rsidP="005155AF">
            <w:pPr>
              <w:tabs>
                <w:tab w:val="left" w:pos="9072"/>
              </w:tabs>
              <w:spacing w:line="240" w:lineRule="auto"/>
              <w:ind w:right="1"/>
              <w:rPr>
                <w:rFonts w:ascii="Times New Roman" w:eastAsia="Times New Roman" w:hAnsi="Times New Roman" w:cs="Times New Roman"/>
                <w:i/>
                <w:color w:val="000000" w:themeColor="text1"/>
                <w:sz w:val="24"/>
                <w:szCs w:val="24"/>
                <w:lang w:eastAsia="bg-BG"/>
              </w:rPr>
            </w:pPr>
            <w:r w:rsidRPr="005155AF">
              <w:rPr>
                <w:rFonts w:ascii="Times New Roman" w:eastAsia="Times New Roman" w:hAnsi="Times New Roman" w:cs="Times New Roman"/>
                <w:i/>
                <w:color w:val="000000" w:themeColor="text1"/>
                <w:sz w:val="24"/>
                <w:szCs w:val="24"/>
                <w:lang w:eastAsia="bg-BG"/>
              </w:rPr>
              <w:t>Дейност на лечебни заведения за болнична помощ</w:t>
            </w:r>
          </w:p>
        </w:tc>
        <w:tc>
          <w:tcPr>
            <w:tcW w:w="1559" w:type="dxa"/>
            <w:vAlign w:val="center"/>
          </w:tcPr>
          <w:p w:rsidR="005155AF" w:rsidRPr="005155AF" w:rsidRDefault="005155AF" w:rsidP="005155AF">
            <w:pPr>
              <w:tabs>
                <w:tab w:val="left" w:pos="9072"/>
              </w:tabs>
              <w:spacing w:line="240" w:lineRule="auto"/>
              <w:ind w:right="1"/>
              <w:jc w:val="center"/>
              <w:rPr>
                <w:rFonts w:ascii="Times New Roman" w:eastAsia="Times New Roman" w:hAnsi="Times New Roman" w:cs="Times New Roman"/>
                <w:i/>
                <w:sz w:val="24"/>
                <w:szCs w:val="24"/>
                <w:lang w:eastAsia="bg-BG"/>
              </w:rPr>
            </w:pPr>
            <w:r w:rsidRPr="005155AF">
              <w:rPr>
                <w:rFonts w:ascii="Times New Roman" w:eastAsia="Times New Roman" w:hAnsi="Times New Roman" w:cs="Times New Roman"/>
                <w:i/>
                <w:sz w:val="24"/>
                <w:szCs w:val="24"/>
                <w:lang w:eastAsia="bg-BG"/>
              </w:rPr>
              <w:t>100%</w:t>
            </w:r>
          </w:p>
        </w:tc>
      </w:tr>
    </w:tbl>
    <w:p w:rsidR="005155AF" w:rsidRPr="005155AF" w:rsidRDefault="005155AF" w:rsidP="005155AF">
      <w:pPr>
        <w:widowControl w:val="0"/>
        <w:tabs>
          <w:tab w:val="left" w:pos="8789"/>
          <w:tab w:val="left" w:pos="9072"/>
        </w:tabs>
        <w:spacing w:after="0" w:line="240" w:lineRule="auto"/>
        <w:ind w:right="1"/>
        <w:jc w:val="both"/>
        <w:rPr>
          <w:rFonts w:ascii="Times New Roman" w:eastAsia="Times New Roman" w:hAnsi="Times New Roman" w:cs="Times New Roman"/>
          <w:color w:val="292929"/>
          <w:sz w:val="24"/>
          <w:szCs w:val="24"/>
          <w:lang w:eastAsia="bg-BG" w:bidi="bg-BG"/>
        </w:rPr>
      </w:pPr>
      <w:r w:rsidRPr="005155AF">
        <w:rPr>
          <w:rFonts w:ascii="Times New Roman" w:eastAsia="Times New Roman" w:hAnsi="Times New Roman" w:cs="Times New Roman"/>
          <w:color w:val="292929"/>
          <w:sz w:val="24"/>
          <w:szCs w:val="24"/>
          <w:lang w:eastAsia="bg-BG" w:bidi="bg-BG"/>
        </w:rPr>
        <w:tab/>
      </w:r>
    </w:p>
    <w:p w:rsidR="005155AF" w:rsidRPr="005155AF" w:rsidRDefault="005155AF" w:rsidP="005155AF">
      <w:pPr>
        <w:widowControl w:val="0"/>
        <w:tabs>
          <w:tab w:val="left" w:pos="9072"/>
        </w:tabs>
        <w:spacing w:after="0" w:line="240" w:lineRule="auto"/>
        <w:ind w:right="1"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На заседание на Общински съвет – Бургас по т. 16 от 24.11.2020г. </w:t>
      </w:r>
      <w:r w:rsidRPr="005155AF">
        <w:rPr>
          <w:rFonts w:ascii="Times New Roman" w:eastAsia="Times New Roman" w:hAnsi="Times New Roman" w:cs="Times New Roman"/>
          <w:sz w:val="24"/>
          <w:szCs w:val="24"/>
          <w:lang w:val="en-US" w:eastAsia="bg-BG" w:bidi="bg-BG"/>
        </w:rPr>
        <w:t>(</w:t>
      </w:r>
      <w:r w:rsidRPr="005155AF">
        <w:rPr>
          <w:rFonts w:ascii="Times New Roman" w:eastAsia="Times New Roman" w:hAnsi="Times New Roman" w:cs="Times New Roman"/>
          <w:sz w:val="24"/>
          <w:szCs w:val="24"/>
          <w:lang w:eastAsia="bg-BG" w:bidi="bg-BG"/>
        </w:rPr>
        <w:t>Протокол № 16</w:t>
      </w:r>
      <w:r w:rsidRPr="005155AF">
        <w:rPr>
          <w:rFonts w:ascii="Times New Roman" w:eastAsia="Times New Roman" w:hAnsi="Times New Roman" w:cs="Times New Roman"/>
          <w:sz w:val="24"/>
          <w:szCs w:val="24"/>
          <w:lang w:val="en-US" w:eastAsia="bg-BG" w:bidi="bg-BG"/>
        </w:rPr>
        <w:t>)</w:t>
      </w:r>
      <w:r w:rsidRPr="005155AF">
        <w:rPr>
          <w:rFonts w:ascii="Times New Roman" w:eastAsia="Times New Roman" w:hAnsi="Times New Roman" w:cs="Times New Roman"/>
          <w:sz w:val="24"/>
          <w:szCs w:val="24"/>
          <w:lang w:eastAsia="bg-BG" w:bidi="bg-BG"/>
        </w:rPr>
        <w:t xml:space="preserve"> е прието е решение за преобразуване чрез вливане на „Медицински център </w:t>
      </w:r>
      <w:r w:rsidRPr="005155AF">
        <w:rPr>
          <w:rFonts w:ascii="Times New Roman" w:eastAsia="Times New Roman" w:hAnsi="Times New Roman" w:cs="Times New Roman"/>
          <w:sz w:val="24"/>
          <w:szCs w:val="24"/>
          <w:lang w:val="en-US" w:eastAsia="bg-BG" w:bidi="bg-BG"/>
        </w:rPr>
        <w:t>III</w:t>
      </w:r>
      <w:r w:rsidRPr="005155AF">
        <w:rPr>
          <w:rFonts w:ascii="Times New Roman" w:eastAsia="Times New Roman" w:hAnsi="Times New Roman" w:cs="Times New Roman"/>
          <w:sz w:val="24"/>
          <w:szCs w:val="24"/>
          <w:lang w:eastAsia="bg-BG" w:bidi="bg-BG"/>
        </w:rPr>
        <w:t xml:space="preserve">- Бургас“ ЕООД в „Диагностично-консултативен център </w:t>
      </w:r>
      <w:r w:rsidRPr="005155AF">
        <w:rPr>
          <w:rFonts w:ascii="Times New Roman" w:eastAsia="Times New Roman" w:hAnsi="Times New Roman" w:cs="Times New Roman"/>
          <w:sz w:val="24"/>
          <w:szCs w:val="24"/>
          <w:lang w:val="en-US" w:eastAsia="bg-BG" w:bidi="bg-BG"/>
        </w:rPr>
        <w:t>II</w:t>
      </w:r>
      <w:r w:rsidRPr="005155AF">
        <w:rPr>
          <w:rFonts w:ascii="Times New Roman" w:eastAsia="Times New Roman" w:hAnsi="Times New Roman" w:cs="Times New Roman"/>
          <w:sz w:val="24"/>
          <w:szCs w:val="24"/>
          <w:lang w:eastAsia="bg-BG" w:bidi="bg-BG"/>
        </w:rPr>
        <w:t xml:space="preserve"> - Бургас“ ЕООД. В момента се извършват предвидените по Търговския закон процедури. </w:t>
      </w:r>
    </w:p>
    <w:p w:rsidR="005155AF" w:rsidRPr="005155AF" w:rsidRDefault="005155AF" w:rsidP="005155AF">
      <w:pPr>
        <w:widowControl w:val="0"/>
        <w:spacing w:after="0" w:line="240" w:lineRule="auto"/>
        <w:jc w:val="both"/>
        <w:rPr>
          <w:rFonts w:ascii="Times New Roman" w:eastAsia="Times New Roman" w:hAnsi="Times New Roman" w:cs="Times New Roman"/>
          <w:bCs/>
          <w:color w:val="000000"/>
          <w:sz w:val="24"/>
          <w:szCs w:val="24"/>
          <w:lang w:eastAsia="bg-BG" w:bidi="bg-BG"/>
        </w:rPr>
      </w:pPr>
      <w:r w:rsidRPr="005155AF">
        <w:rPr>
          <w:rFonts w:ascii="Times New Roman" w:eastAsia="Times New Roman" w:hAnsi="Times New Roman" w:cs="Times New Roman"/>
          <w:sz w:val="24"/>
          <w:szCs w:val="24"/>
          <w:lang w:eastAsia="bg-BG" w:bidi="bg-BG"/>
        </w:rPr>
        <w:t>С решение на Общински съвет – Бургас, по т.6 от проведено заседание на 21.12.2020г.</w:t>
      </w:r>
      <w:r w:rsidRPr="005155AF">
        <w:rPr>
          <w:rFonts w:ascii="Times New Roman" w:eastAsia="Times New Roman" w:hAnsi="Times New Roman" w:cs="Times New Roman"/>
          <w:sz w:val="24"/>
          <w:szCs w:val="24"/>
          <w:lang w:val="en-US" w:eastAsia="bg-BG" w:bidi="bg-BG"/>
        </w:rPr>
        <w:t xml:space="preserve"> (</w:t>
      </w:r>
      <w:r w:rsidRPr="005155AF">
        <w:rPr>
          <w:rFonts w:ascii="Times New Roman" w:eastAsia="Times New Roman" w:hAnsi="Times New Roman" w:cs="Times New Roman"/>
          <w:sz w:val="24"/>
          <w:szCs w:val="24"/>
          <w:lang w:eastAsia="bg-BG" w:bidi="bg-BG"/>
        </w:rPr>
        <w:t>Протокол № 18</w:t>
      </w:r>
      <w:r w:rsidRPr="005155AF">
        <w:rPr>
          <w:rFonts w:ascii="Times New Roman" w:eastAsia="Times New Roman" w:hAnsi="Times New Roman" w:cs="Times New Roman"/>
          <w:sz w:val="24"/>
          <w:szCs w:val="24"/>
          <w:lang w:val="en-US" w:eastAsia="bg-BG" w:bidi="bg-BG"/>
        </w:rPr>
        <w:t>)</w:t>
      </w:r>
      <w:r w:rsidRPr="005155AF">
        <w:rPr>
          <w:rFonts w:ascii="Times New Roman" w:eastAsia="Times New Roman" w:hAnsi="Times New Roman" w:cs="Times New Roman"/>
          <w:sz w:val="24"/>
          <w:szCs w:val="24"/>
          <w:lang w:eastAsia="bg-BG" w:bidi="bg-BG"/>
        </w:rPr>
        <w:t xml:space="preserve"> е дадено съгласие за стартиране на процедура по ликвидация на „Обреден комплекс“ ЕООД и създаване на общинско предприятие „Обреден комплекс – Бургас”, което</w:t>
      </w:r>
      <w:r w:rsidRPr="005155AF">
        <w:rPr>
          <w:rFonts w:ascii="Times New Roman" w:eastAsia="Times New Roman" w:hAnsi="Times New Roman" w:cs="Times New Roman"/>
          <w:sz w:val="24"/>
          <w:szCs w:val="24"/>
          <w:lang w:val="en-US" w:eastAsia="bg-BG" w:bidi="bg-BG"/>
        </w:rPr>
        <w:t xml:space="preserve"> </w:t>
      </w:r>
      <w:r w:rsidRPr="005155AF">
        <w:rPr>
          <w:rFonts w:ascii="Times New Roman" w:eastAsia="Times New Roman" w:hAnsi="Times New Roman" w:cs="Times New Roman"/>
          <w:sz w:val="24"/>
          <w:szCs w:val="24"/>
          <w:lang w:eastAsia="bg-BG" w:bidi="bg-BG"/>
        </w:rPr>
        <w:t>да изпълнява същите дейности. Съгласно цитираното решение, процедурата по ликвидация на дружеството, ще започне след влизане в сила на бюджет 2021 г. на Община Бургас.</w:t>
      </w:r>
      <w:r w:rsidRPr="005155AF">
        <w:rPr>
          <w:rFonts w:ascii="Times New Roman" w:eastAsia="Times New Roman" w:hAnsi="Times New Roman" w:cs="Times New Roman"/>
          <w:bCs/>
          <w:color w:val="000000"/>
          <w:sz w:val="24"/>
          <w:szCs w:val="24"/>
          <w:lang w:eastAsia="bg-BG" w:bidi="bg-BG"/>
        </w:rPr>
        <w:t xml:space="preserve">     </w:t>
      </w:r>
    </w:p>
    <w:p w:rsidR="005155AF" w:rsidRPr="005155AF" w:rsidRDefault="005155AF" w:rsidP="005155AF">
      <w:pPr>
        <w:widowControl w:val="0"/>
        <w:spacing w:after="0" w:line="240" w:lineRule="auto"/>
        <w:jc w:val="both"/>
        <w:rPr>
          <w:rFonts w:ascii="Times New Roman" w:eastAsia="Times New Roman" w:hAnsi="Times New Roman" w:cs="Times New Roman"/>
          <w:bCs/>
          <w:sz w:val="24"/>
          <w:szCs w:val="24"/>
        </w:rPr>
      </w:pPr>
      <w:r w:rsidRPr="005155AF">
        <w:rPr>
          <w:rFonts w:ascii="Times New Roman" w:eastAsia="Times New Roman" w:hAnsi="Times New Roman" w:cs="Times New Roman"/>
          <w:bCs/>
          <w:color w:val="000000" w:themeColor="text1"/>
          <w:sz w:val="24"/>
          <w:szCs w:val="24"/>
          <w:lang w:eastAsia="bg-BG" w:bidi="bg-BG"/>
        </w:rPr>
        <w:t>Участието на община Бургас, в капитала на общинските търговски дружества, които са публични предприятия е в размер на</w:t>
      </w:r>
      <w:r w:rsidRPr="005155AF">
        <w:rPr>
          <w:rFonts w:ascii="Times New Roman" w:eastAsia="Times New Roman" w:hAnsi="Times New Roman" w:cs="Times New Roman"/>
          <w:bCs/>
          <w:color w:val="000000" w:themeColor="text1"/>
          <w:sz w:val="24"/>
          <w:szCs w:val="24"/>
          <w:lang w:val="en-US" w:eastAsia="bg-BG" w:bidi="bg-BG"/>
        </w:rPr>
        <w:t xml:space="preserve"> </w:t>
      </w:r>
      <w:r w:rsidRPr="005155AF">
        <w:rPr>
          <w:rFonts w:ascii="Times New Roman" w:eastAsia="Times New Roman" w:hAnsi="Times New Roman" w:cs="Times New Roman"/>
          <w:bCs/>
          <w:color w:val="000000" w:themeColor="text1"/>
          <w:sz w:val="24"/>
          <w:szCs w:val="24"/>
          <w:lang w:eastAsia="bg-BG" w:bidi="bg-BG"/>
        </w:rPr>
        <w:t>34</w:t>
      </w:r>
      <w:r w:rsidRPr="005155AF">
        <w:rPr>
          <w:rFonts w:ascii="Times New Roman" w:eastAsia="Times New Roman" w:hAnsi="Times New Roman" w:cs="Times New Roman"/>
          <w:bCs/>
          <w:color w:val="000000" w:themeColor="text1"/>
          <w:sz w:val="24"/>
          <w:szCs w:val="24"/>
          <w:lang w:val="en-US" w:eastAsia="bg-BG" w:bidi="bg-BG"/>
        </w:rPr>
        <w:t> </w:t>
      </w:r>
      <w:r w:rsidRPr="005155AF">
        <w:rPr>
          <w:rFonts w:ascii="Times New Roman" w:eastAsia="Times New Roman" w:hAnsi="Times New Roman" w:cs="Times New Roman"/>
          <w:bCs/>
          <w:color w:val="000000" w:themeColor="text1"/>
          <w:sz w:val="24"/>
          <w:szCs w:val="24"/>
          <w:lang w:eastAsia="bg-BG" w:bidi="bg-BG"/>
        </w:rPr>
        <w:t>95</w:t>
      </w:r>
      <w:r w:rsidRPr="005155AF">
        <w:rPr>
          <w:rFonts w:ascii="Times New Roman" w:eastAsia="Times New Roman" w:hAnsi="Times New Roman" w:cs="Times New Roman"/>
          <w:bCs/>
          <w:color w:val="000000" w:themeColor="text1"/>
          <w:sz w:val="24"/>
          <w:szCs w:val="24"/>
          <w:lang w:val="en-US" w:eastAsia="bg-BG" w:bidi="bg-BG"/>
        </w:rPr>
        <w:t>8 885</w:t>
      </w:r>
      <w:r w:rsidRPr="005155AF">
        <w:rPr>
          <w:rFonts w:ascii="Times New Roman" w:eastAsia="Times New Roman" w:hAnsi="Times New Roman" w:cs="Times New Roman"/>
          <w:bCs/>
          <w:color w:val="000000" w:themeColor="text1"/>
          <w:sz w:val="24"/>
          <w:szCs w:val="24"/>
          <w:lang w:eastAsia="bg-BG" w:bidi="bg-BG"/>
        </w:rPr>
        <w:t xml:space="preserve"> лв., от които 19 197 222,10 лв. внесени под форма на непарична вноска. Притежаваният от общината капитал е разпределен под формата на дялове, както следва:</w:t>
      </w:r>
    </w:p>
    <w:p w:rsidR="005155AF" w:rsidRPr="005155AF" w:rsidRDefault="005155AF" w:rsidP="005155AF">
      <w:pPr>
        <w:widowControl w:val="0"/>
        <w:numPr>
          <w:ilvl w:val="0"/>
          <w:numId w:val="5"/>
        </w:numPr>
        <w:suppressAutoHyphens/>
        <w:autoSpaceDN w:val="0"/>
        <w:spacing w:after="0" w:line="240" w:lineRule="auto"/>
        <w:contextualSpacing/>
        <w:jc w:val="both"/>
        <w:textAlignment w:val="baseline"/>
        <w:rPr>
          <w:rFonts w:ascii="Times New Roman" w:eastAsia="Times New Roman" w:hAnsi="Times New Roman" w:cs="Times New Roman"/>
          <w:color w:val="000000" w:themeColor="text1"/>
          <w:sz w:val="24"/>
          <w:szCs w:val="24"/>
          <w:lang w:eastAsia="bg-BG" w:bidi="bg-BG"/>
        </w:rPr>
      </w:pPr>
      <w:r w:rsidRPr="005155AF">
        <w:rPr>
          <w:rFonts w:ascii="Times New Roman" w:eastAsia="Times New Roman" w:hAnsi="Times New Roman" w:cs="Times New Roman"/>
          <w:bCs/>
          <w:iCs/>
          <w:color w:val="000000" w:themeColor="text1"/>
          <w:sz w:val="24"/>
          <w:szCs w:val="24"/>
          <w:lang w:eastAsia="bg-BG" w:bidi="bg-BG"/>
        </w:rPr>
        <w:t>29 660 109</w:t>
      </w:r>
      <w:r w:rsidRPr="005155AF">
        <w:rPr>
          <w:rFonts w:ascii="Times New Roman" w:eastAsia="Times New Roman" w:hAnsi="Times New Roman" w:cs="Times New Roman"/>
          <w:color w:val="000000" w:themeColor="text1"/>
          <w:sz w:val="24"/>
          <w:szCs w:val="24"/>
          <w:lang w:eastAsia="bg-BG" w:bidi="bg-BG"/>
        </w:rPr>
        <w:t xml:space="preserve"> лв., разпределени на 2 966 010 дяла, всеки по 10 лв.;</w:t>
      </w:r>
    </w:p>
    <w:p w:rsidR="005155AF" w:rsidRPr="005155AF" w:rsidRDefault="005155AF" w:rsidP="005155AF">
      <w:pPr>
        <w:widowControl w:val="0"/>
        <w:numPr>
          <w:ilvl w:val="0"/>
          <w:numId w:val="5"/>
        </w:numPr>
        <w:suppressAutoHyphens/>
        <w:autoSpaceDN w:val="0"/>
        <w:spacing w:after="0" w:line="240" w:lineRule="auto"/>
        <w:contextualSpacing/>
        <w:jc w:val="both"/>
        <w:textAlignment w:val="baseline"/>
        <w:rPr>
          <w:rFonts w:ascii="Times New Roman" w:eastAsia="Times New Roman" w:hAnsi="Times New Roman" w:cs="Times New Roman"/>
          <w:color w:val="000000" w:themeColor="text1"/>
          <w:sz w:val="24"/>
          <w:szCs w:val="24"/>
          <w:lang w:eastAsia="bg-BG" w:bidi="bg-BG"/>
        </w:rPr>
      </w:pPr>
      <w:r w:rsidRPr="005155AF">
        <w:rPr>
          <w:rFonts w:ascii="Times New Roman" w:eastAsia="Times New Roman" w:hAnsi="Times New Roman" w:cs="Times New Roman"/>
          <w:color w:val="000000" w:themeColor="text1"/>
          <w:sz w:val="24"/>
          <w:szCs w:val="24"/>
          <w:lang w:eastAsia="bg-BG" w:bidi="bg-BG"/>
        </w:rPr>
        <w:t>5 022 500 лв., разпределени на 50 225 дяла, всеки по 100 лв.;</w:t>
      </w:r>
    </w:p>
    <w:p w:rsidR="005155AF" w:rsidRPr="005155AF" w:rsidRDefault="005155AF" w:rsidP="005155AF">
      <w:pPr>
        <w:widowControl w:val="0"/>
        <w:numPr>
          <w:ilvl w:val="0"/>
          <w:numId w:val="5"/>
        </w:numPr>
        <w:suppressAutoHyphens/>
        <w:autoSpaceDN w:val="0"/>
        <w:spacing w:after="0" w:line="240" w:lineRule="auto"/>
        <w:contextualSpacing/>
        <w:jc w:val="both"/>
        <w:textAlignment w:val="baseline"/>
        <w:rPr>
          <w:rFonts w:ascii="Times New Roman" w:eastAsia="Times New Roman" w:hAnsi="Times New Roman" w:cs="Times New Roman"/>
          <w:color w:val="000000" w:themeColor="text1"/>
          <w:sz w:val="24"/>
          <w:szCs w:val="24"/>
          <w:lang w:eastAsia="bg-BG" w:bidi="bg-BG"/>
        </w:rPr>
      </w:pPr>
      <w:r w:rsidRPr="005155AF">
        <w:rPr>
          <w:rFonts w:ascii="Times New Roman" w:eastAsia="Times New Roman" w:hAnsi="Times New Roman" w:cs="Times New Roman"/>
          <w:color w:val="000000" w:themeColor="text1"/>
          <w:sz w:val="24"/>
          <w:szCs w:val="24"/>
          <w:lang w:eastAsia="bg-BG" w:bidi="bg-BG"/>
        </w:rPr>
        <w:t>12 000 лв., разпределени на 100 дяла, всеки по 120 лв.;</w:t>
      </w:r>
    </w:p>
    <w:p w:rsidR="005155AF" w:rsidRPr="005155AF" w:rsidRDefault="005155AF" w:rsidP="005155AF">
      <w:pPr>
        <w:widowControl w:val="0"/>
        <w:numPr>
          <w:ilvl w:val="0"/>
          <w:numId w:val="5"/>
        </w:numPr>
        <w:suppressAutoHyphens/>
        <w:autoSpaceDN w:val="0"/>
        <w:spacing w:after="0" w:line="240" w:lineRule="auto"/>
        <w:contextualSpacing/>
        <w:jc w:val="both"/>
        <w:textAlignment w:val="baseline"/>
        <w:rPr>
          <w:rFonts w:ascii="Times New Roman" w:eastAsia="Times New Roman" w:hAnsi="Times New Roman" w:cs="Times New Roman"/>
          <w:color w:val="000000" w:themeColor="text1"/>
          <w:sz w:val="24"/>
          <w:szCs w:val="24"/>
          <w:lang w:eastAsia="bg-BG" w:bidi="bg-BG"/>
        </w:rPr>
      </w:pPr>
      <w:r w:rsidRPr="005155AF">
        <w:rPr>
          <w:rFonts w:ascii="Times New Roman" w:eastAsia="Times New Roman" w:hAnsi="Times New Roman" w:cs="Times New Roman"/>
          <w:color w:val="000000" w:themeColor="text1"/>
          <w:sz w:val="24"/>
          <w:szCs w:val="24"/>
          <w:lang w:eastAsia="bg-BG" w:bidi="bg-BG"/>
        </w:rPr>
        <w:t>271 759 лв., разпределени на 271 759 дяла, всеки по 1 лв.;</w:t>
      </w:r>
    </w:p>
    <w:p w:rsidR="005155AF" w:rsidRPr="005155AF" w:rsidRDefault="005155AF" w:rsidP="005155AF">
      <w:pPr>
        <w:widowControl w:val="0"/>
        <w:spacing w:after="0" w:line="240" w:lineRule="auto"/>
        <w:ind w:firstLine="360"/>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color w:val="292929"/>
          <w:sz w:val="24"/>
          <w:szCs w:val="24"/>
          <w:lang w:eastAsia="bg-BG" w:bidi="bg-BG"/>
        </w:rPr>
        <w:t xml:space="preserve">Записаният капитал на </w:t>
      </w:r>
      <w:r w:rsidRPr="005155AF">
        <w:rPr>
          <w:rFonts w:ascii="Times New Roman" w:eastAsia="Times New Roman" w:hAnsi="Times New Roman" w:cs="Times New Roman"/>
          <w:color w:val="3B3B3B"/>
          <w:sz w:val="24"/>
          <w:szCs w:val="24"/>
          <w:lang w:eastAsia="bg-BG" w:bidi="bg-BG"/>
        </w:rPr>
        <w:t xml:space="preserve">едноличните </w:t>
      </w:r>
      <w:r w:rsidRPr="005155AF">
        <w:rPr>
          <w:rFonts w:ascii="Times New Roman" w:eastAsia="Times New Roman" w:hAnsi="Times New Roman" w:cs="Times New Roman"/>
          <w:color w:val="292929"/>
          <w:sz w:val="24"/>
          <w:szCs w:val="24"/>
          <w:lang w:eastAsia="bg-BG" w:bidi="bg-BG"/>
        </w:rPr>
        <w:t xml:space="preserve">търговски дружества с </w:t>
      </w:r>
      <w:r w:rsidRPr="005155AF">
        <w:rPr>
          <w:rFonts w:ascii="Times New Roman" w:eastAsia="Times New Roman" w:hAnsi="Times New Roman" w:cs="Times New Roman"/>
          <w:color w:val="3B3B3B"/>
          <w:sz w:val="24"/>
          <w:szCs w:val="24"/>
          <w:lang w:eastAsia="bg-BG" w:bidi="bg-BG"/>
        </w:rPr>
        <w:t xml:space="preserve">ограничена отговорност към </w:t>
      </w:r>
      <w:r w:rsidRPr="005155AF">
        <w:rPr>
          <w:rFonts w:ascii="Times New Roman" w:eastAsia="Times New Roman" w:hAnsi="Times New Roman" w:cs="Times New Roman"/>
          <w:color w:val="292929"/>
          <w:sz w:val="24"/>
          <w:szCs w:val="24"/>
          <w:lang w:eastAsia="bg-BG" w:bidi="bg-BG"/>
        </w:rPr>
        <w:t>3</w:t>
      </w:r>
      <w:r w:rsidRPr="005155AF">
        <w:rPr>
          <w:rFonts w:ascii="Times New Roman" w:eastAsia="Times New Roman" w:hAnsi="Times New Roman" w:cs="Times New Roman"/>
          <w:color w:val="3B3B3B"/>
          <w:sz w:val="24"/>
          <w:szCs w:val="24"/>
          <w:lang w:eastAsia="bg-BG" w:bidi="bg-BG"/>
        </w:rPr>
        <w:t xml:space="preserve">1.12.2019 </w:t>
      </w:r>
      <w:r w:rsidRPr="005155AF">
        <w:rPr>
          <w:rFonts w:ascii="Times New Roman" w:eastAsia="Times New Roman" w:hAnsi="Times New Roman" w:cs="Times New Roman"/>
          <w:color w:val="292929"/>
          <w:sz w:val="24"/>
          <w:szCs w:val="24"/>
          <w:lang w:eastAsia="bg-BG" w:bidi="bg-BG"/>
        </w:rPr>
        <w:t xml:space="preserve">г. е в </w:t>
      </w:r>
      <w:r w:rsidRPr="005155AF">
        <w:rPr>
          <w:rFonts w:ascii="Times New Roman" w:eastAsia="Times New Roman" w:hAnsi="Times New Roman" w:cs="Times New Roman"/>
          <w:color w:val="3B3B3B"/>
          <w:sz w:val="24"/>
          <w:szCs w:val="24"/>
          <w:lang w:eastAsia="bg-BG" w:bidi="bg-BG"/>
        </w:rPr>
        <w:t xml:space="preserve">общ </w:t>
      </w:r>
      <w:r w:rsidRPr="005155AF">
        <w:rPr>
          <w:rFonts w:ascii="Times New Roman" w:eastAsia="Times New Roman" w:hAnsi="Times New Roman" w:cs="Times New Roman"/>
          <w:sz w:val="24"/>
          <w:szCs w:val="24"/>
          <w:lang w:eastAsia="bg-BG" w:bidi="bg-BG"/>
        </w:rPr>
        <w:t>размер на  34 858 хил. лв.</w:t>
      </w:r>
    </w:p>
    <w:p w:rsidR="005155AF" w:rsidRPr="005155AF" w:rsidRDefault="005155AF" w:rsidP="005155AF">
      <w:pPr>
        <w:widowControl w:val="0"/>
        <w:spacing w:after="0" w:line="240" w:lineRule="auto"/>
        <w:ind w:firstLine="360"/>
        <w:jc w:val="both"/>
        <w:rPr>
          <w:rFonts w:ascii="Times New Roman" w:eastAsia="Times New Roman" w:hAnsi="Times New Roman" w:cs="Times New Roman"/>
          <w:color w:val="292929"/>
          <w:sz w:val="24"/>
          <w:szCs w:val="24"/>
          <w:lang w:eastAsia="bg-BG" w:bidi="bg-BG"/>
        </w:rPr>
      </w:pPr>
      <w:r w:rsidRPr="005155AF">
        <w:rPr>
          <w:rFonts w:ascii="Times New Roman" w:eastAsia="Times New Roman" w:hAnsi="Times New Roman" w:cs="Times New Roman"/>
          <w:color w:val="292929"/>
          <w:sz w:val="24"/>
          <w:szCs w:val="24"/>
          <w:lang w:eastAsia="bg-BG" w:bidi="bg-BG"/>
        </w:rPr>
        <w:t>Собственият капитал на търговските дружества със сто процента общинско участие в капитала е в размер на 48 325 хил. лв.</w:t>
      </w:r>
    </w:p>
    <w:p w:rsidR="005155AF" w:rsidRPr="005155AF" w:rsidRDefault="005155AF" w:rsidP="005155AF">
      <w:pPr>
        <w:widowControl w:val="0"/>
        <w:tabs>
          <w:tab w:val="left" w:pos="9072"/>
        </w:tabs>
        <w:spacing w:after="0" w:line="240" w:lineRule="auto"/>
        <w:ind w:right="1"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Въз основа на критериите за балансова стойност на активите, нетни приходи от продажби и средна численост на персонала, описани в глава </w:t>
      </w:r>
      <w:r w:rsidRPr="005155AF">
        <w:rPr>
          <w:rFonts w:ascii="Times New Roman" w:eastAsia="Times New Roman" w:hAnsi="Times New Roman" w:cs="Times New Roman"/>
          <w:sz w:val="24"/>
          <w:szCs w:val="24"/>
          <w:lang w:val="en-US" w:eastAsia="bg-BG" w:bidi="bg-BG"/>
        </w:rPr>
        <w:t>II</w:t>
      </w:r>
      <w:r w:rsidRPr="005155AF">
        <w:rPr>
          <w:rFonts w:ascii="Times New Roman" w:eastAsia="Times New Roman" w:hAnsi="Times New Roman" w:cs="Times New Roman"/>
          <w:sz w:val="24"/>
          <w:szCs w:val="24"/>
          <w:lang w:eastAsia="bg-BG" w:bidi="bg-BG"/>
        </w:rPr>
        <w:t xml:space="preserve">, раздел </w:t>
      </w:r>
      <w:r w:rsidRPr="005155AF">
        <w:rPr>
          <w:rFonts w:ascii="Times New Roman" w:eastAsia="Times New Roman" w:hAnsi="Times New Roman" w:cs="Times New Roman"/>
          <w:sz w:val="24"/>
          <w:szCs w:val="24"/>
          <w:lang w:val="en-US" w:eastAsia="bg-BG" w:bidi="bg-BG"/>
        </w:rPr>
        <w:t xml:space="preserve"> I</w:t>
      </w:r>
      <w:r w:rsidRPr="005155AF">
        <w:rPr>
          <w:rFonts w:ascii="Times New Roman" w:eastAsia="Times New Roman" w:hAnsi="Times New Roman" w:cs="Times New Roman"/>
          <w:sz w:val="24"/>
          <w:szCs w:val="24"/>
          <w:lang w:eastAsia="bg-BG" w:bidi="bg-BG"/>
        </w:rPr>
        <w:t xml:space="preserve"> и раздел </w:t>
      </w:r>
      <w:r w:rsidRPr="005155AF">
        <w:rPr>
          <w:rFonts w:ascii="Times New Roman" w:eastAsia="Times New Roman" w:hAnsi="Times New Roman" w:cs="Times New Roman"/>
          <w:sz w:val="24"/>
          <w:szCs w:val="24"/>
          <w:lang w:val="en-US" w:eastAsia="bg-BG" w:bidi="bg-BG"/>
        </w:rPr>
        <w:t>II</w:t>
      </w:r>
      <w:r w:rsidRPr="005155AF">
        <w:rPr>
          <w:rFonts w:ascii="Times New Roman" w:eastAsia="Times New Roman" w:hAnsi="Times New Roman" w:cs="Times New Roman"/>
          <w:sz w:val="24"/>
          <w:szCs w:val="24"/>
          <w:lang w:eastAsia="bg-BG" w:bidi="bg-BG"/>
        </w:rPr>
        <w:t xml:space="preserve"> от Закона за счетоводството, по данни от финансовите отчети към 31.12.2019г., едноличните търговските дружества с ограничена отговорност, чийто капитал е сто процента собственост на община  Бургас в капитала се разделят на микропредприятия -7, малки предприятия - 8 броя, средни предприятия - 2  броя.</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Общински съвет- Бургас упражнява правата на собственост на община Бургас в едноличните общински търговски дружества, като приема решения които са от компетенциите на общото събрание и осъществява контрол.</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Общински съвет, чрез своите представители, упражнява правата на собственост на община Бургас, в публичните предприятия, в които общината е съдружник или акционер,  като се ръководи от следните принципи:</w:t>
      </w:r>
    </w:p>
    <w:p w:rsidR="005155AF" w:rsidRPr="005155AF" w:rsidRDefault="005155AF" w:rsidP="005155AF">
      <w:pPr>
        <w:widowControl w:val="0"/>
        <w:tabs>
          <w:tab w:val="left" w:pos="959"/>
        </w:tabs>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     - еднакво третиране на съдружниците и акционерите;</w:t>
      </w:r>
    </w:p>
    <w:p w:rsidR="005155AF" w:rsidRPr="005155AF" w:rsidRDefault="005155AF" w:rsidP="005155AF">
      <w:pPr>
        <w:widowControl w:val="0"/>
        <w:tabs>
          <w:tab w:val="left" w:pos="959"/>
        </w:tabs>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     - прозрачност и отчетност;</w:t>
      </w:r>
    </w:p>
    <w:p w:rsidR="005155AF" w:rsidRPr="005155AF" w:rsidRDefault="005155AF" w:rsidP="005155AF">
      <w:pPr>
        <w:widowControl w:val="0"/>
        <w:tabs>
          <w:tab w:val="left" w:pos="947"/>
        </w:tabs>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lastRenderedPageBreak/>
        <w:t xml:space="preserve">     -самостоятелност на публичните предприятия в оперативното управление;</w:t>
      </w:r>
    </w:p>
    <w:p w:rsidR="005155AF" w:rsidRPr="005155AF" w:rsidRDefault="005155AF" w:rsidP="005155AF">
      <w:pPr>
        <w:widowControl w:val="0"/>
        <w:tabs>
          <w:tab w:val="left" w:pos="947"/>
        </w:tabs>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     -достъп на публичните предприятия до дългово и капиталово финансиране на икономическите им дейности при пазарни условия. </w:t>
      </w:r>
    </w:p>
    <w:p w:rsidR="005155AF" w:rsidRPr="005155AF" w:rsidRDefault="005155AF" w:rsidP="005155AF">
      <w:pPr>
        <w:widowControl w:val="0"/>
        <w:spacing w:after="0" w:line="240" w:lineRule="auto"/>
        <w:jc w:val="both"/>
        <w:rPr>
          <w:rFonts w:ascii="Times New Roman" w:eastAsia="Times New Roman" w:hAnsi="Times New Roman" w:cs="Times New Roman"/>
          <w:color w:val="292929"/>
          <w:sz w:val="24"/>
          <w:szCs w:val="24"/>
          <w:lang w:eastAsia="bg-BG" w:bidi="bg-BG"/>
        </w:rPr>
      </w:pPr>
    </w:p>
    <w:p w:rsidR="005155AF" w:rsidRPr="005155AF" w:rsidRDefault="005155AF" w:rsidP="005155AF">
      <w:pPr>
        <w:widowControl w:val="0"/>
        <w:spacing w:after="0" w:line="240" w:lineRule="auto"/>
        <w:jc w:val="center"/>
        <w:rPr>
          <w:rFonts w:ascii="Times New Roman" w:eastAsia="Times New Roman" w:hAnsi="Times New Roman" w:cs="Times New Roman"/>
          <w:b/>
          <w:sz w:val="24"/>
          <w:szCs w:val="24"/>
          <w:lang w:eastAsia="bg-BG" w:bidi="bg-BG"/>
        </w:rPr>
      </w:pPr>
      <w:r w:rsidRPr="005155AF">
        <w:rPr>
          <w:rFonts w:ascii="Times New Roman" w:eastAsia="Times New Roman" w:hAnsi="Times New Roman" w:cs="Times New Roman"/>
          <w:b/>
          <w:sz w:val="24"/>
          <w:szCs w:val="24"/>
          <w:lang w:val="en-US" w:eastAsia="bg-BG" w:bidi="bg-BG"/>
        </w:rPr>
        <w:t>II.</w:t>
      </w:r>
      <w:r w:rsidRPr="005155AF">
        <w:rPr>
          <w:rFonts w:ascii="Times New Roman" w:eastAsia="Times New Roman" w:hAnsi="Times New Roman" w:cs="Times New Roman"/>
          <w:b/>
          <w:sz w:val="24"/>
          <w:szCs w:val="24"/>
          <w:lang w:eastAsia="bg-BG" w:bidi="bg-BG"/>
        </w:rPr>
        <w:t>Целите, който община Бургас си поставя като собственик в</w:t>
      </w:r>
    </w:p>
    <w:p w:rsidR="005155AF" w:rsidRPr="005155AF" w:rsidRDefault="005155AF" w:rsidP="005155AF">
      <w:pPr>
        <w:widowControl w:val="0"/>
        <w:spacing w:after="0" w:line="240" w:lineRule="auto"/>
        <w:jc w:val="center"/>
        <w:rPr>
          <w:rFonts w:ascii="Times New Roman" w:eastAsia="Times New Roman" w:hAnsi="Times New Roman" w:cs="Times New Roman"/>
          <w:b/>
          <w:sz w:val="24"/>
          <w:szCs w:val="24"/>
          <w:lang w:val="en-US" w:eastAsia="bg-BG" w:bidi="bg-BG"/>
        </w:rPr>
      </w:pPr>
      <w:r w:rsidRPr="005155AF">
        <w:rPr>
          <w:rFonts w:ascii="Times New Roman" w:eastAsia="Times New Roman" w:hAnsi="Times New Roman" w:cs="Times New Roman"/>
          <w:b/>
          <w:sz w:val="24"/>
          <w:szCs w:val="24"/>
          <w:lang w:eastAsia="bg-BG" w:bidi="bg-BG"/>
        </w:rPr>
        <w:t>публичните предприятия</w:t>
      </w:r>
      <w:r w:rsidRPr="005155AF">
        <w:rPr>
          <w:rFonts w:ascii="Times New Roman" w:eastAsia="Times New Roman" w:hAnsi="Times New Roman" w:cs="Times New Roman"/>
          <w:b/>
          <w:sz w:val="24"/>
          <w:szCs w:val="24"/>
          <w:lang w:val="en-US" w:eastAsia="bg-BG" w:bidi="bg-BG"/>
        </w:rPr>
        <w:t>.</w:t>
      </w:r>
    </w:p>
    <w:p w:rsidR="005155AF" w:rsidRPr="005155AF" w:rsidRDefault="005155AF" w:rsidP="005155AF">
      <w:pPr>
        <w:widowControl w:val="0"/>
        <w:spacing w:after="0" w:line="240" w:lineRule="auto"/>
        <w:jc w:val="both"/>
        <w:rPr>
          <w:rFonts w:ascii="Times New Roman" w:eastAsia="Times New Roman" w:hAnsi="Times New Roman" w:cs="Times New Roman"/>
          <w:b/>
          <w:i/>
          <w:sz w:val="24"/>
          <w:szCs w:val="24"/>
          <w:lang w:eastAsia="bg-BG" w:bidi="bg-BG"/>
        </w:rPr>
      </w:pPr>
      <w:r w:rsidRPr="005155AF">
        <w:rPr>
          <w:rFonts w:ascii="Times New Roman" w:eastAsia="Times New Roman" w:hAnsi="Times New Roman" w:cs="Times New Roman"/>
          <w:b/>
          <w:i/>
          <w:sz w:val="24"/>
          <w:szCs w:val="24"/>
          <w:lang w:eastAsia="bg-BG" w:bidi="bg-BG"/>
        </w:rPr>
        <w:t>А.  Дългосрочни цели -  за общинските публични предприятия.</w:t>
      </w:r>
    </w:p>
    <w:p w:rsidR="005155AF" w:rsidRPr="005155AF" w:rsidRDefault="005155AF" w:rsidP="005155AF">
      <w:pPr>
        <w:widowControl w:val="0"/>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Основните дългосрочни цели на  община</w:t>
      </w:r>
      <w:r w:rsidRPr="005155AF">
        <w:rPr>
          <w:rFonts w:ascii="Times New Roman" w:eastAsia="Times New Roman" w:hAnsi="Times New Roman" w:cs="Times New Roman"/>
          <w:sz w:val="24"/>
          <w:szCs w:val="24"/>
          <w:lang w:val="en-US" w:eastAsia="bg-BG" w:bidi="bg-BG"/>
        </w:rPr>
        <w:t xml:space="preserve"> </w:t>
      </w:r>
      <w:r w:rsidRPr="005155AF">
        <w:rPr>
          <w:rFonts w:ascii="Times New Roman" w:eastAsia="Times New Roman" w:hAnsi="Times New Roman" w:cs="Times New Roman"/>
          <w:sz w:val="24"/>
          <w:szCs w:val="24"/>
          <w:lang w:eastAsia="bg-BG" w:bidi="bg-BG"/>
        </w:rPr>
        <w:t>Бургас са свързани с изграждане, възстановяване и подобряване на физическата и жизнена инфраструктура, с цел създаване на устойчива градска среда, с по-високо качество на живот, по-добри екологични условия и нови възможности за икономическо и социално развитие.</w:t>
      </w:r>
    </w:p>
    <w:p w:rsidR="005155AF" w:rsidRPr="005155AF" w:rsidRDefault="005155AF" w:rsidP="005155AF">
      <w:pPr>
        <w:widowControl w:val="0"/>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Дългосрочните цели на община Бургас по отношение на публичните предприятия са:     </w:t>
      </w:r>
    </w:p>
    <w:p w:rsidR="005155AF" w:rsidRPr="005155AF" w:rsidRDefault="005155AF" w:rsidP="004D1B9C">
      <w:pPr>
        <w:widowControl w:val="0"/>
        <w:numPr>
          <w:ilvl w:val="0"/>
          <w:numId w:val="6"/>
        </w:numPr>
        <w:tabs>
          <w:tab w:val="left" w:pos="1134"/>
        </w:tabs>
        <w:spacing w:after="0" w:line="240" w:lineRule="auto"/>
        <w:ind w:left="0" w:firstLine="851"/>
        <w:contextualSpacing/>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усъвършенстване на процесите на вземане на решения относно избора на форми, механизми и процедури по придобиване стопанисване и разпореждане с активи;   </w:t>
      </w:r>
    </w:p>
    <w:p w:rsidR="005155AF" w:rsidRPr="005155AF" w:rsidRDefault="005155AF" w:rsidP="004D1B9C">
      <w:pPr>
        <w:widowControl w:val="0"/>
        <w:numPr>
          <w:ilvl w:val="0"/>
          <w:numId w:val="6"/>
        </w:numPr>
        <w:tabs>
          <w:tab w:val="left" w:pos="1134"/>
        </w:tabs>
        <w:spacing w:after="0" w:line="240" w:lineRule="auto"/>
        <w:ind w:left="0" w:firstLine="851"/>
        <w:contextualSpacing/>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 високо качество на предоставяните услуги, при оптимизирани оперативни разходи;</w:t>
      </w:r>
    </w:p>
    <w:p w:rsidR="005155AF" w:rsidRPr="005155AF" w:rsidRDefault="005155AF" w:rsidP="004D1B9C">
      <w:pPr>
        <w:widowControl w:val="0"/>
        <w:numPr>
          <w:ilvl w:val="0"/>
          <w:numId w:val="6"/>
        </w:numPr>
        <w:tabs>
          <w:tab w:val="left" w:pos="1134"/>
          <w:tab w:val="left" w:pos="1418"/>
        </w:tabs>
        <w:spacing w:after="0" w:line="240" w:lineRule="auto"/>
        <w:ind w:left="0" w:firstLine="851"/>
        <w:contextualSpacing/>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достъпност на предоставяните услуги; </w:t>
      </w:r>
    </w:p>
    <w:p w:rsidR="005155AF" w:rsidRPr="005155AF" w:rsidRDefault="005155AF" w:rsidP="004D1B9C">
      <w:pPr>
        <w:widowControl w:val="0"/>
        <w:numPr>
          <w:ilvl w:val="0"/>
          <w:numId w:val="6"/>
        </w:numPr>
        <w:tabs>
          <w:tab w:val="left" w:pos="1134"/>
        </w:tabs>
        <w:spacing w:after="0" w:line="240" w:lineRule="auto"/>
        <w:ind w:left="0" w:firstLine="851"/>
        <w:contextualSpacing/>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осигуряване на ефективното управление на публичните предприятия и повишаване на приходите от дейността им;</w:t>
      </w:r>
    </w:p>
    <w:p w:rsidR="005155AF" w:rsidRPr="005155AF" w:rsidRDefault="005155AF" w:rsidP="004D1B9C">
      <w:pPr>
        <w:widowControl w:val="0"/>
        <w:numPr>
          <w:ilvl w:val="0"/>
          <w:numId w:val="6"/>
        </w:numPr>
        <w:tabs>
          <w:tab w:val="left" w:pos="1134"/>
        </w:tabs>
        <w:spacing w:after="0" w:line="240" w:lineRule="auto"/>
        <w:ind w:left="0" w:firstLine="851"/>
        <w:contextualSpacing/>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обвързване на състоянието на публичните предприятия с настоящите и бъдещи потребности на общността, за постигане на устойчиво развитие при предоставянето на услуги;</w:t>
      </w:r>
    </w:p>
    <w:p w:rsidR="005155AF" w:rsidRPr="005155AF" w:rsidRDefault="005155AF" w:rsidP="004D1B9C">
      <w:pPr>
        <w:widowControl w:val="0"/>
        <w:numPr>
          <w:ilvl w:val="0"/>
          <w:numId w:val="6"/>
        </w:numPr>
        <w:tabs>
          <w:tab w:val="left" w:pos="1134"/>
        </w:tabs>
        <w:spacing w:after="0" w:line="240" w:lineRule="auto"/>
        <w:ind w:left="0" w:firstLine="851"/>
        <w:contextualSpacing/>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целенасочени действия, свързани с провеждане на социалната политика на общината, опазване на околната среда, въвеждане на иновации и дигитални решения. </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Дългосрочните цели на община Бургас по отношение на публичните предприятия - лечебни заведения, са свързани с постигане на висок стандарт на предоставяните здравни услуги за болнична и доболнична помощ за всички социални и икономически групи. В тази връзка, се обследват възможности за привличане на финансиране за закупуване на ново, високотехнологично медицинско оборудване и модерна медицинска апаратура, отговаряща на съвременните изисквания, като предпоставка за постигане на високо ниво на медицинските дейности, както и възможности за инвестиции за обновяване, поддържане и привеждане към съвременните изисквания на сграден фонд. </w:t>
      </w:r>
    </w:p>
    <w:p w:rsidR="005155AF" w:rsidRPr="005155AF" w:rsidRDefault="005155AF" w:rsidP="005155AF">
      <w:pPr>
        <w:widowControl w:val="0"/>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За да се постигнат тези цели, е необходимо освен към инвестиции в сграден фонд и оборудване, да се насочат усилия и към инвестиции в човешки капитал, като се търсят възможности за квалификация и преквалификация на медицинския персонал, привличане на нови специалисти, разработване на стажантски програми за студенти по медицина.</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При търговските дружества с общинско участие в капитала, които не са лечебни заведения, дългосрочните цели са свързани с разширяване на пазарния дял, предоставяне на качествени услуги, изпълнение на мерки за опазване на околната среда, осигуряване на лесен и удобен достъп до необходимата и полезна за потребителите информация, надеждност и достъпност на данните. Изпълнението им е свързано с планираните инвестиции през следващите години, като разполагаемия финансов ресурс за всяко от дружествата, зависи от управленската политика и добре структурираните бизнес-планове. Те са основание както за генериране на собствен финансов ресурс, така и за подобряване на капиталовата структура на дружествата и по-високи равнища на финансова автономност и устойчивост. </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Положителните резултати от стопанската дейност стимулират развитието на публичните предприятия и са основание за реинвестиране на реализираната печалба в дейността, с цел модернизация, усъвършенстване, повишаване на качеството и </w:t>
      </w:r>
      <w:r w:rsidRPr="005155AF">
        <w:rPr>
          <w:rFonts w:ascii="Times New Roman" w:eastAsia="Times New Roman" w:hAnsi="Times New Roman" w:cs="Times New Roman"/>
          <w:sz w:val="24"/>
          <w:szCs w:val="24"/>
          <w:lang w:eastAsia="bg-BG" w:bidi="bg-BG"/>
        </w:rPr>
        <w:lastRenderedPageBreak/>
        <w:t xml:space="preserve">увеличение на ефективността. </w:t>
      </w:r>
    </w:p>
    <w:p w:rsidR="005155AF" w:rsidRPr="005155AF" w:rsidRDefault="005155AF" w:rsidP="005155AF">
      <w:pPr>
        <w:widowControl w:val="0"/>
        <w:spacing w:after="0" w:line="240" w:lineRule="auto"/>
        <w:jc w:val="both"/>
        <w:rPr>
          <w:rFonts w:ascii="Times New Roman" w:eastAsia="Calibri" w:hAnsi="Times New Roman" w:cs="Times New Roman"/>
          <w:sz w:val="24"/>
          <w:szCs w:val="24"/>
        </w:rPr>
      </w:pPr>
      <w:r w:rsidRPr="005155AF">
        <w:rPr>
          <w:rFonts w:ascii="Times New Roman" w:eastAsia="Times New Roman" w:hAnsi="Times New Roman" w:cs="Times New Roman"/>
          <w:sz w:val="24"/>
          <w:szCs w:val="24"/>
          <w:lang w:eastAsia="bg-BG" w:bidi="bg-BG"/>
        </w:rPr>
        <w:t xml:space="preserve">      Възнагражденията на членовете на изпълнителните и/или контролните органи на публичните предприятия се определят от Общински съвет Бургас, в съответствие с  </w:t>
      </w:r>
      <w:r w:rsidRPr="005155AF">
        <w:rPr>
          <w:rFonts w:ascii="Times New Roman" w:eastAsia="Calibri" w:hAnsi="Times New Roman" w:cs="Times New Roman"/>
          <w:sz w:val="24"/>
          <w:szCs w:val="24"/>
        </w:rPr>
        <w:t>Наредба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w:t>
      </w:r>
    </w:p>
    <w:p w:rsidR="005155AF" w:rsidRPr="005155AF" w:rsidRDefault="005155AF" w:rsidP="005155AF">
      <w:pPr>
        <w:widowControl w:val="0"/>
        <w:spacing w:after="0" w:line="240" w:lineRule="auto"/>
        <w:jc w:val="both"/>
        <w:rPr>
          <w:rFonts w:ascii="Times New Roman" w:eastAsia="Calibri" w:hAnsi="Times New Roman" w:cs="Times New Roman"/>
          <w:sz w:val="24"/>
          <w:szCs w:val="24"/>
        </w:rPr>
      </w:pPr>
    </w:p>
    <w:p w:rsidR="005155AF" w:rsidRPr="005155AF" w:rsidRDefault="005155AF" w:rsidP="005155AF">
      <w:pPr>
        <w:widowControl w:val="0"/>
        <w:spacing w:after="0" w:line="240" w:lineRule="auto"/>
        <w:rPr>
          <w:rFonts w:ascii="Times New Roman" w:eastAsia="Times New Roman" w:hAnsi="Times New Roman" w:cs="Times New Roman"/>
          <w:b/>
          <w:i/>
          <w:color w:val="292929"/>
          <w:sz w:val="24"/>
          <w:szCs w:val="24"/>
          <w:lang w:eastAsia="bg-BG" w:bidi="bg-BG"/>
        </w:rPr>
      </w:pPr>
      <w:r w:rsidRPr="005155AF">
        <w:rPr>
          <w:rFonts w:ascii="Times New Roman" w:eastAsia="Times New Roman" w:hAnsi="Times New Roman" w:cs="Times New Roman"/>
          <w:b/>
          <w:i/>
          <w:sz w:val="24"/>
          <w:szCs w:val="24"/>
          <w:lang w:eastAsia="bg-BG" w:bidi="bg-BG"/>
        </w:rPr>
        <w:t>Б.</w:t>
      </w:r>
      <w:r w:rsidRPr="005155AF">
        <w:rPr>
          <w:rFonts w:ascii="Times New Roman" w:eastAsia="Times New Roman" w:hAnsi="Times New Roman" w:cs="Times New Roman"/>
          <w:i/>
          <w:color w:val="292929"/>
          <w:sz w:val="24"/>
          <w:szCs w:val="24"/>
          <w:lang w:eastAsia="bg-BG" w:bidi="bg-BG"/>
        </w:rPr>
        <w:t xml:space="preserve">  </w:t>
      </w:r>
      <w:r w:rsidRPr="005155AF">
        <w:rPr>
          <w:rFonts w:ascii="Times New Roman" w:eastAsia="Times New Roman" w:hAnsi="Times New Roman" w:cs="Times New Roman"/>
          <w:b/>
          <w:i/>
          <w:color w:val="292929"/>
          <w:sz w:val="24"/>
          <w:szCs w:val="24"/>
          <w:lang w:eastAsia="bg-BG" w:bidi="bg-BG"/>
        </w:rPr>
        <w:t>Средносрочни цели</w:t>
      </w:r>
    </w:p>
    <w:p w:rsidR="005155AF" w:rsidRPr="005155AF" w:rsidRDefault="005155AF" w:rsidP="005155AF">
      <w:pPr>
        <w:widowControl w:val="0"/>
        <w:spacing w:after="0" w:line="240" w:lineRule="auto"/>
        <w:rPr>
          <w:rFonts w:ascii="Times New Roman" w:eastAsia="Times New Roman" w:hAnsi="Times New Roman" w:cs="Times New Roman"/>
          <w:b/>
          <w:color w:val="292929"/>
          <w:sz w:val="24"/>
          <w:szCs w:val="24"/>
          <w:lang w:eastAsia="bg-BG" w:bidi="bg-BG"/>
        </w:rPr>
      </w:pPr>
    </w:p>
    <w:p w:rsidR="005155AF" w:rsidRPr="005155AF" w:rsidRDefault="005155AF" w:rsidP="005155AF">
      <w:pPr>
        <w:widowControl w:val="0"/>
        <w:spacing w:after="0" w:line="240" w:lineRule="auto"/>
        <w:jc w:val="both"/>
        <w:rPr>
          <w:rFonts w:ascii="Times New Roman" w:eastAsia="Times New Roman" w:hAnsi="Times New Roman" w:cs="Times New Roman"/>
          <w:b/>
          <w:sz w:val="24"/>
          <w:szCs w:val="24"/>
          <w:lang w:eastAsia="bg-BG" w:bidi="bg-BG"/>
        </w:rPr>
      </w:pPr>
      <w:r w:rsidRPr="005155AF">
        <w:rPr>
          <w:rFonts w:ascii="Times New Roman" w:eastAsia="Times New Roman" w:hAnsi="Times New Roman" w:cs="Times New Roman"/>
          <w:b/>
          <w:sz w:val="24"/>
          <w:szCs w:val="24"/>
          <w:lang w:eastAsia="bg-BG" w:bidi="bg-BG"/>
        </w:rPr>
        <w:t xml:space="preserve">           </w:t>
      </w:r>
      <w:r w:rsidRPr="005155AF">
        <w:rPr>
          <w:rFonts w:ascii="Times New Roman" w:eastAsia="Times New Roman" w:hAnsi="Times New Roman" w:cs="Times New Roman"/>
          <w:sz w:val="24"/>
          <w:szCs w:val="24"/>
          <w:lang w:eastAsia="bg-BG" w:bidi="bg-BG"/>
        </w:rPr>
        <w:t xml:space="preserve"> Средносрочните финансови цели и планирани резултати включват прогнозирането и постигането на определени показатели за рентабилност, структура на капитала, оборот, печалба и дивиденти, с оглед на спецификата на дейността на конкретното публично предприятие или отрасъла/категорията, в които то попада.</w:t>
      </w:r>
    </w:p>
    <w:p w:rsidR="005155AF" w:rsidRPr="005155AF" w:rsidRDefault="005155AF" w:rsidP="005155AF">
      <w:pPr>
        <w:widowControl w:val="0"/>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            Средносрочните нефинансови цели и планирани резултати са свързани с възложените на предприятието задължения за извършване на обществена услуга и/или изпълнение на цели на публичната политика, както и тези, свързани с конкретния бизнес модел на предприятието, като брой потребители, съществуващи и нови дейности, удовлетвореност на клиентите,  технологично развитие, опазване на околната среда и др. </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За постигане на поставените дългосрочни и краткосрочни цели, всяко от публичните предприятия разработва бизнес програма, за срок от 3 години, която се утвърждава от Общински съвет Бургас. Програмите включват информация за публичното предприятие, анализ на пазара, пазарните позиции, конкурентна среда, основните рискове и допускания за развитието на икономическата среда и перспективите на съответното публично предприятие, прогнозни финансови отчети за 3 годишен период, годишни стойности на заложените финансови цели, конкретни нефинансови  резултати и ключови показатели за изпълнението им, инвестиционен план и/или ремонтна програма, за ДМА, в случаите когато</w:t>
      </w:r>
      <w:r w:rsidRPr="005155AF">
        <w:rPr>
          <w:rFonts w:ascii="Times New Roman" w:eastAsia="Times New Roman" w:hAnsi="Times New Roman" w:cs="Times New Roman"/>
          <w:color w:val="292929"/>
          <w:sz w:val="24"/>
          <w:szCs w:val="24"/>
          <w:lang w:eastAsia="bg-BG" w:bidi="bg-BG"/>
        </w:rPr>
        <w:t xml:space="preserve"> оказват съществено влияние върху дейността и/или финансовото състояние на предприятието. Бизнес програмите се отчитат ежегодно пред Общински съвет Бургас, при приключване на финансовата година. </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b/>
          <w:sz w:val="24"/>
          <w:szCs w:val="24"/>
          <w:lang w:eastAsia="bg-BG" w:bidi="bg-BG"/>
        </w:rPr>
        <w:t>Средносрочните финансови цели</w:t>
      </w:r>
      <w:r w:rsidRPr="005155AF">
        <w:rPr>
          <w:rFonts w:ascii="Times New Roman" w:eastAsia="Times New Roman" w:hAnsi="Times New Roman" w:cs="Times New Roman"/>
          <w:sz w:val="24"/>
          <w:szCs w:val="24"/>
          <w:lang w:eastAsia="bg-BG" w:bidi="bg-BG"/>
        </w:rPr>
        <w:t xml:space="preserve"> на община Бургас са насочени към достигане на едно сравнително постоянно равнище на продажбите, запазване на постоянните и лоялни клиенти и привличане на нови, задоволяване потребителското търсене и нуждите на клиентите, предоставяне на качествена услуга или стока. </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b/>
          <w:sz w:val="24"/>
          <w:szCs w:val="24"/>
          <w:lang w:eastAsia="bg-BG" w:bidi="bg-BG"/>
        </w:rPr>
        <w:t>Годишните стойности на средносрочните финансови цели</w:t>
      </w:r>
      <w:r w:rsidRPr="005155AF">
        <w:rPr>
          <w:rFonts w:ascii="Times New Roman" w:eastAsia="Times New Roman" w:hAnsi="Times New Roman" w:cs="Times New Roman"/>
          <w:sz w:val="24"/>
          <w:szCs w:val="24"/>
          <w:lang w:eastAsia="bg-BG" w:bidi="bg-BG"/>
        </w:rPr>
        <w:t xml:space="preserve"> за всяко от публичните предприятия, са съобразени с предмета и спецификата на извършваната дейност,  анализ на пазара, рискове и допускания за развитието на икономическата среда, перспективите на съответното публично предприятие и разработените прогнозни баланси за 3 годишен период,  част от утвърдените Бизнес програми.</w:t>
      </w:r>
    </w:p>
    <w:p w:rsidR="005155AF" w:rsidRPr="005155AF" w:rsidRDefault="005155AF" w:rsidP="005155AF">
      <w:pPr>
        <w:widowControl w:val="0"/>
        <w:spacing w:after="0" w:line="240" w:lineRule="auto"/>
        <w:jc w:val="both"/>
        <w:rPr>
          <w:rFonts w:ascii="Times New Roman" w:eastAsia="Times New Roman" w:hAnsi="Times New Roman" w:cs="Times New Roman"/>
          <w:color w:val="FF0000"/>
          <w:sz w:val="24"/>
          <w:szCs w:val="24"/>
          <w:lang w:eastAsia="bg-BG" w:bidi="bg-BG"/>
        </w:rPr>
      </w:pP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b/>
          <w:sz w:val="24"/>
          <w:szCs w:val="24"/>
          <w:lang w:eastAsia="bg-BG" w:bidi="bg-BG"/>
        </w:rPr>
        <w:t>Средносрочни нефинансови цели</w:t>
      </w:r>
    </w:p>
    <w:p w:rsidR="005155AF" w:rsidRPr="005155AF" w:rsidRDefault="005155AF" w:rsidP="005155AF">
      <w:pPr>
        <w:widowControl w:val="0"/>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По отношение на публичните предприятия - лечебни заведения, средносрочните цели на община Бургас, са свързани с прилагане на гъвкави форми на здравно обслужване, внедряване на иновативни лечебни методи, предлагане на конкурентни и допълващи се здравни услуги, както и ефективна схема за здравна превенция. </w:t>
      </w:r>
    </w:p>
    <w:p w:rsidR="005155AF" w:rsidRPr="005155AF" w:rsidRDefault="005155AF" w:rsidP="005155AF">
      <w:pPr>
        <w:widowControl w:val="0"/>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Средносрочните цели които си поставя община Бургас чрез публичните предприятия, насочени към опазване на околната среда, са замяна на подвижния състав с екологично чисти превозни средства, въвеждане на системи за разделно събиране на отпадъци, прилагане на мерки за енергийна ефективност в административните сгради и </w:t>
      </w:r>
      <w:r w:rsidRPr="005155AF">
        <w:rPr>
          <w:rFonts w:ascii="Times New Roman" w:eastAsia="Times New Roman" w:hAnsi="Times New Roman" w:cs="Times New Roman"/>
          <w:sz w:val="24"/>
          <w:szCs w:val="24"/>
          <w:lang w:eastAsia="bg-BG" w:bidi="bg-BG"/>
        </w:rPr>
        <w:lastRenderedPageBreak/>
        <w:t xml:space="preserve">обществените пространства, в които публичните предприятия предоставят услуги. </w:t>
      </w: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Средносрочни цели, насочени към провеждане на социалното политика- подобряване качеството на услугата „Позвъни и се вози“, която обслужва трудноподвижни граждани, предоставяне на нови възможности за зареждане на карти за градски транспорт за правоимащи граждани, които общината дофинансира. Прилагане на мерки за привличане на повече клиенти към бургаските пазари, чрез целенасочена </w:t>
      </w:r>
      <w:r w:rsidRPr="005155AF">
        <w:rPr>
          <w:rFonts w:ascii="Times New Roman" w:eastAsia="Times New Roman" w:hAnsi="Times New Roman" w:cs="Times New Roman"/>
          <w:sz w:val="24"/>
          <w:szCs w:val="24"/>
          <w:lang w:val="en-US" w:eastAsia="bg-BG" w:bidi="bg-BG"/>
        </w:rPr>
        <w:t xml:space="preserve"> </w:t>
      </w:r>
      <w:r w:rsidRPr="005155AF">
        <w:rPr>
          <w:rFonts w:ascii="Times New Roman" w:eastAsia="Times New Roman" w:hAnsi="Times New Roman" w:cs="Times New Roman"/>
          <w:sz w:val="24"/>
          <w:szCs w:val="24"/>
          <w:lang w:eastAsia="bg-BG" w:bidi="bg-BG"/>
        </w:rPr>
        <w:t>маркетингова политика.</w:t>
      </w:r>
    </w:p>
    <w:p w:rsidR="005155AF" w:rsidRPr="005155AF" w:rsidRDefault="005155AF" w:rsidP="005155AF">
      <w:pPr>
        <w:widowControl w:val="0"/>
        <w:spacing w:after="0" w:line="240" w:lineRule="auto"/>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Всяко от публичните предприятия залага в Бизнес програмата си конкретни нефинансови  резултати и ключови показатели за изпълнението им, които отчита ежегодно пред Общински съвет, заедно с годишния финансов отчет за годината следваща годината на приемане на бизнес програмата. </w:t>
      </w:r>
    </w:p>
    <w:p w:rsidR="005155AF" w:rsidRPr="005155AF" w:rsidRDefault="005155AF" w:rsidP="005155AF">
      <w:pPr>
        <w:widowControl w:val="0"/>
        <w:spacing w:after="0" w:line="240" w:lineRule="auto"/>
        <w:ind w:right="1"/>
        <w:jc w:val="center"/>
        <w:rPr>
          <w:rFonts w:ascii="Times New Roman" w:eastAsia="Times New Roman" w:hAnsi="Times New Roman" w:cs="Times New Roman"/>
          <w:b/>
          <w:color w:val="000000" w:themeColor="text1"/>
          <w:sz w:val="24"/>
          <w:szCs w:val="24"/>
          <w:lang w:val="en-US" w:eastAsia="bg-BG" w:bidi="bg-BG"/>
        </w:rPr>
      </w:pPr>
    </w:p>
    <w:p w:rsidR="005155AF" w:rsidRPr="005155AF" w:rsidRDefault="005155AF" w:rsidP="005155AF">
      <w:pPr>
        <w:widowControl w:val="0"/>
        <w:spacing w:after="0" w:line="240" w:lineRule="auto"/>
        <w:ind w:right="1"/>
        <w:jc w:val="center"/>
        <w:rPr>
          <w:rFonts w:ascii="Times New Roman" w:eastAsia="Times New Roman" w:hAnsi="Times New Roman" w:cs="Times New Roman"/>
          <w:b/>
          <w:color w:val="000000" w:themeColor="text1"/>
          <w:sz w:val="24"/>
          <w:szCs w:val="24"/>
          <w:lang w:eastAsia="bg-BG" w:bidi="bg-BG"/>
        </w:rPr>
      </w:pPr>
      <w:r w:rsidRPr="005155AF">
        <w:rPr>
          <w:rFonts w:ascii="Times New Roman" w:eastAsia="Times New Roman" w:hAnsi="Times New Roman" w:cs="Times New Roman"/>
          <w:b/>
          <w:color w:val="000000" w:themeColor="text1"/>
          <w:sz w:val="24"/>
          <w:szCs w:val="24"/>
          <w:lang w:val="en-US" w:eastAsia="bg-BG" w:bidi="bg-BG"/>
        </w:rPr>
        <w:t>III</w:t>
      </w:r>
      <w:r w:rsidRPr="005155AF">
        <w:rPr>
          <w:rFonts w:ascii="Times New Roman" w:eastAsia="Times New Roman" w:hAnsi="Times New Roman" w:cs="Times New Roman"/>
          <w:b/>
          <w:color w:val="000000" w:themeColor="text1"/>
          <w:sz w:val="24"/>
          <w:szCs w:val="24"/>
          <w:lang w:eastAsia="bg-BG" w:bidi="bg-BG"/>
        </w:rPr>
        <w:t>. Ролята на община</w:t>
      </w:r>
      <w:r w:rsidRPr="005155AF">
        <w:rPr>
          <w:rFonts w:ascii="Times New Roman" w:eastAsia="Times New Roman" w:hAnsi="Times New Roman" w:cs="Times New Roman"/>
          <w:b/>
          <w:color w:val="000000" w:themeColor="text1"/>
          <w:sz w:val="24"/>
          <w:szCs w:val="24"/>
          <w:lang w:val="en-US" w:eastAsia="bg-BG" w:bidi="bg-BG"/>
        </w:rPr>
        <w:t xml:space="preserve"> </w:t>
      </w:r>
      <w:r w:rsidRPr="005155AF">
        <w:rPr>
          <w:rFonts w:ascii="Times New Roman" w:eastAsia="Times New Roman" w:hAnsi="Times New Roman" w:cs="Times New Roman"/>
          <w:b/>
          <w:color w:val="000000" w:themeColor="text1"/>
          <w:sz w:val="24"/>
          <w:szCs w:val="24"/>
          <w:lang w:eastAsia="bg-BG" w:bidi="bg-BG"/>
        </w:rPr>
        <w:t>Бургас в ръководството на публичните предприятия</w:t>
      </w:r>
    </w:p>
    <w:p w:rsidR="005155AF" w:rsidRPr="005155AF" w:rsidRDefault="005155AF" w:rsidP="005155AF">
      <w:pPr>
        <w:widowControl w:val="0"/>
        <w:spacing w:after="0" w:line="240" w:lineRule="auto"/>
        <w:ind w:right="1" w:firstLine="708"/>
        <w:jc w:val="both"/>
        <w:rPr>
          <w:rFonts w:ascii="Times New Roman" w:eastAsia="Times New Roman" w:hAnsi="Times New Roman" w:cs="Times New Roman"/>
          <w:sz w:val="24"/>
          <w:szCs w:val="24"/>
          <w:lang w:eastAsia="bg-BG"/>
        </w:rPr>
      </w:pPr>
      <w:r w:rsidRPr="005155AF">
        <w:rPr>
          <w:rFonts w:ascii="Times New Roman" w:eastAsia="Times New Roman" w:hAnsi="Times New Roman" w:cs="Times New Roman"/>
          <w:color w:val="000000" w:themeColor="text1"/>
          <w:sz w:val="24"/>
          <w:szCs w:val="24"/>
          <w:lang w:eastAsia="bg-BG" w:bidi="bg-BG"/>
        </w:rPr>
        <w:t xml:space="preserve">Правомощията на общините по отношение на публичните предприятия са уредени на национално ниво в поредица от закони и подзаконови нормативни актове. Основополагащи от тях са Законът за местното самоуправление и местната администрация, Законът за общинската собственост, Законът за публичните предприятия, Търговският закон и други специални закони. </w:t>
      </w:r>
      <w:r w:rsidRPr="005155AF">
        <w:rPr>
          <w:rFonts w:ascii="Times New Roman" w:eastAsia="Calibri" w:hAnsi="Times New Roman" w:cs="Times New Roman"/>
          <w:sz w:val="24"/>
          <w:szCs w:val="24"/>
          <w:lang w:eastAsia="bg-BG" w:bidi="bg-BG"/>
        </w:rPr>
        <w:t xml:space="preserve">Общински съвет, в качеството му на упражняваш правата на собственост на общината, приема на стратегически важните решения, които определят политиката, основните насоки и принципи, върху които се конструира и осъществява дейността на публичните предприятия, процедурите и критериите за избор на органите за оперативно управление, контролът върху постигнатите от тях резултати, както и всички други решения, които са от компетенциите на общото събрание на търговските дружества. Освен уредените в Търговския закон правомощия на общото събрание/едноличния собственик на капитала в търговските дружества, и изключителното право на общинския съвет да взема редица конкретни решения, от особена важност за публичните предприятия са решения свързани с: разпореждане с дълготрайни материални активи, закупуване </w:t>
      </w:r>
      <w:r w:rsidRPr="005155AF">
        <w:rPr>
          <w:rFonts w:ascii="Times New Roman" w:eastAsia="Calibri" w:hAnsi="Times New Roman" w:cs="Times New Roman"/>
          <w:color w:val="000000"/>
          <w:sz w:val="24"/>
          <w:szCs w:val="24"/>
          <w:lang w:eastAsia="bg-BG" w:bidi="bg-BG"/>
        </w:rPr>
        <w:t xml:space="preserve">на </w:t>
      </w:r>
      <w:r w:rsidRPr="005155AF">
        <w:rPr>
          <w:rFonts w:ascii="Times New Roman" w:eastAsia="Calibri" w:hAnsi="Times New Roman" w:cs="Times New Roman"/>
          <w:sz w:val="24"/>
          <w:szCs w:val="24"/>
          <w:lang w:eastAsia="bg-BG" w:bidi="bg-BG"/>
        </w:rPr>
        <w:t>активи над определена стойност, сключване на договори за кредит, обезпечение, съдебни и извънсъдебни спогодби, участие в други дружества. Контролните правомощия на Общински съвет- Бургас, включват както упражняването на предварителен контрол по отношение на публичните предприятия, така и периодичен текущ и последващ контрол, осъществяван в различни форми.</w:t>
      </w:r>
      <w:r w:rsidRPr="005155AF">
        <w:rPr>
          <w:rFonts w:ascii="Times New Roman" w:eastAsia="Times New Roman" w:hAnsi="Times New Roman" w:cs="Times New Roman"/>
          <w:sz w:val="24"/>
          <w:szCs w:val="24"/>
          <w:lang w:eastAsia="bg-BG"/>
        </w:rPr>
        <w:t xml:space="preserve"> </w:t>
      </w:r>
    </w:p>
    <w:p w:rsidR="005155AF" w:rsidRPr="005155AF" w:rsidRDefault="005155AF" w:rsidP="005155AF">
      <w:pPr>
        <w:spacing w:after="200" w:line="240" w:lineRule="auto"/>
        <w:ind w:firstLine="851"/>
        <w:contextualSpacing/>
        <w:jc w:val="both"/>
        <w:rPr>
          <w:rFonts w:ascii="Times New Roman" w:eastAsia="Times New Roman" w:hAnsi="Times New Roman" w:cs="Times New Roman"/>
          <w:sz w:val="24"/>
          <w:szCs w:val="24"/>
          <w:lang w:eastAsia="bg-BG"/>
        </w:rPr>
      </w:pPr>
      <w:r w:rsidRPr="005155AF">
        <w:rPr>
          <w:rFonts w:ascii="Times New Roman" w:eastAsia="Times New Roman" w:hAnsi="Times New Roman" w:cs="Times New Roman"/>
          <w:sz w:val="24"/>
          <w:szCs w:val="24"/>
          <w:lang w:eastAsia="bg-BG"/>
        </w:rPr>
        <w:t>Условията и редът за упражняване на правата на собственост на Община Бургас са определени с приетата от Общински съвет - Бургас Наредба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В нея са регламентирани  образуването, преобразуването и прекратяването на еднолични търговски дружества с ограничена отговорност и еднолични акционерни дружества, в които Община Бургас притежава целия капитал;  участието на публичните предприятия, в други търговски дружества и в граждански дружества по Закона за задълженията и договорите;  участието на Община Бургас в други търговски дружества; възлагането на управлението и контрола или определяне на представителите на общината в органите за управление и контрол на публичните предприятия; правилата за сключване на договори за наем и разпореждане с дълготрайни активи и за задължително застраховане на имуществото на дружествата на публичните предприятия; сключването на договори за съвместна дейност. Правата на собственост на Община Бургас в търговски дружества се упражняват от  Общински съвет – Бургас,  в качеството му на общо събрание.</w:t>
      </w:r>
    </w:p>
    <w:p w:rsidR="005155AF" w:rsidRPr="005155AF" w:rsidRDefault="005155AF" w:rsidP="005155AF">
      <w:pPr>
        <w:suppressAutoHyphens/>
        <w:autoSpaceDN w:val="0"/>
        <w:spacing w:after="200" w:line="240" w:lineRule="auto"/>
        <w:ind w:firstLine="708"/>
        <w:contextualSpacing/>
        <w:jc w:val="both"/>
        <w:textAlignment w:val="baseline"/>
        <w:rPr>
          <w:rFonts w:ascii="Times New Roman" w:eastAsia="Times New Roman" w:hAnsi="Times New Roman" w:cs="Times New Roman"/>
          <w:sz w:val="24"/>
          <w:szCs w:val="24"/>
          <w:lang w:eastAsia="bg-BG"/>
        </w:rPr>
      </w:pPr>
      <w:r w:rsidRPr="005155AF">
        <w:rPr>
          <w:rFonts w:ascii="Times New Roman" w:eastAsia="Times New Roman" w:hAnsi="Times New Roman" w:cs="Times New Roman"/>
          <w:sz w:val="24"/>
          <w:szCs w:val="24"/>
          <w:lang w:eastAsia="bg-BG"/>
        </w:rPr>
        <w:t xml:space="preserve">Оперативното управление на публичните предприятия, като самостоятелни правни субекти се възлага на съответни органи за управление, съобразно формата и </w:t>
      </w:r>
      <w:r w:rsidRPr="005155AF">
        <w:rPr>
          <w:rFonts w:ascii="Times New Roman" w:eastAsia="Times New Roman" w:hAnsi="Times New Roman" w:cs="Times New Roman"/>
          <w:sz w:val="24"/>
          <w:szCs w:val="24"/>
          <w:lang w:eastAsia="bg-BG"/>
        </w:rPr>
        <w:lastRenderedPageBreak/>
        <w:t xml:space="preserve">системата на управление. Органите за оперативно управление на публичните предприятия организират дейността си съобразно законодателството на Република България, подзаконовите нормативни актове и решенията на Общински съвет- Бургас. В същото време, те разполагат с достатъчно оперативна самостоятелност, за да  упражняват възложените им функции за оперативно управление гъвкаво и адекватно на пазарните условия, в зависимост от спецификата на извършваните дейности. </w:t>
      </w:r>
    </w:p>
    <w:p w:rsidR="005155AF" w:rsidRPr="005155AF" w:rsidRDefault="005155AF" w:rsidP="005155AF">
      <w:pPr>
        <w:suppressAutoHyphens/>
        <w:autoSpaceDN w:val="0"/>
        <w:spacing w:after="200" w:line="240" w:lineRule="auto"/>
        <w:ind w:firstLine="709"/>
        <w:contextualSpacing/>
        <w:jc w:val="both"/>
        <w:textAlignment w:val="baseline"/>
        <w:rPr>
          <w:rFonts w:ascii="Times New Roman" w:eastAsia="Times New Roman" w:hAnsi="Times New Roman" w:cs="Times New Roman"/>
          <w:sz w:val="24"/>
          <w:szCs w:val="24"/>
          <w:lang w:eastAsia="bg-BG"/>
        </w:rPr>
      </w:pPr>
      <w:r w:rsidRPr="005155AF">
        <w:rPr>
          <w:rFonts w:ascii="Times New Roman" w:eastAsia="Times New Roman" w:hAnsi="Times New Roman" w:cs="Times New Roman"/>
          <w:sz w:val="24"/>
          <w:szCs w:val="24"/>
          <w:lang w:eastAsia="bg-BG"/>
        </w:rPr>
        <w:t xml:space="preserve">В правомощията на органите на управление на публичните предприятия, в които Община Бургас е едноличен собственик на капитала е да  организират и ръководят дейността на дружеството, да представляват дружеството, да осъществяват правомощията на работодател по отношение на работещите в дружеството, да решават всички въпроси, които не са от изключителна компетентност на Общото събрание, да предприемат действия в защита интересите на Община Бургас в качеството й на едноличен собственик на капитала в търговското дружество, да приемат решения за отдаване под наем на дълготрайни материални активи, когато балансовата им стойност за текущата година е под 5 на сто от общата балансова стойност на ДМА, собственост на дружеството, към 31 декември на предходната година. </w:t>
      </w:r>
    </w:p>
    <w:p w:rsidR="005155AF" w:rsidRPr="005155AF" w:rsidRDefault="005155AF" w:rsidP="005155AF">
      <w:pPr>
        <w:suppressAutoHyphens/>
        <w:autoSpaceDN w:val="0"/>
        <w:spacing w:after="200" w:line="240" w:lineRule="auto"/>
        <w:ind w:firstLine="709"/>
        <w:contextualSpacing/>
        <w:jc w:val="both"/>
        <w:textAlignment w:val="baseline"/>
        <w:rPr>
          <w:rFonts w:ascii="Times New Roman" w:eastAsia="Times New Roman" w:hAnsi="Times New Roman" w:cs="Times New Roman"/>
          <w:sz w:val="24"/>
          <w:szCs w:val="24"/>
          <w:lang w:eastAsia="bg-BG"/>
        </w:rPr>
      </w:pPr>
      <w:r w:rsidRPr="005155AF">
        <w:rPr>
          <w:rFonts w:ascii="Times New Roman" w:eastAsia="Times New Roman" w:hAnsi="Times New Roman" w:cs="Times New Roman"/>
          <w:sz w:val="24"/>
          <w:szCs w:val="24"/>
          <w:lang w:eastAsia="bg-BG"/>
        </w:rPr>
        <w:t xml:space="preserve">Общинска администрация подпомага дейността на общинските публични предприятия при разработване на анализи, стратегии и програми за развитието им, подпомага методически оперативната им дейност, обобщава и анализира финансовата  информация от годишните финансови отчети, създава организация за своевременно публикуване на междинните отчети и докладите от дейността на интернет страницата на Община Бургас, дава становища по предложения от управителите за разширяване обхвата на дейността и оптимизация на разходите, обобщава, организира конкурси за възлагане на управлението на публичните предприятия и подпомага управителите при подготовка и провеждане на търгове за отдаване под наем, изготвя обобщени доклади за дейността на публичните предприятия. </w:t>
      </w:r>
    </w:p>
    <w:p w:rsidR="005155AF" w:rsidRPr="005155AF" w:rsidRDefault="005155AF" w:rsidP="005155AF">
      <w:pPr>
        <w:suppressAutoHyphens/>
        <w:autoSpaceDN w:val="0"/>
        <w:spacing w:after="0" w:line="240" w:lineRule="auto"/>
        <w:jc w:val="both"/>
        <w:textAlignment w:val="baseline"/>
        <w:rPr>
          <w:rFonts w:ascii="Times New Roman" w:eastAsia="Times New Roman" w:hAnsi="Times New Roman" w:cs="Times New Roman"/>
          <w:color w:val="FF0000"/>
          <w:sz w:val="24"/>
          <w:szCs w:val="24"/>
          <w:lang w:eastAsia="bg-BG" w:bidi="bg-BG"/>
        </w:rPr>
      </w:pPr>
      <w:r w:rsidRPr="005155AF">
        <w:rPr>
          <w:rFonts w:ascii="Times New Roman" w:eastAsia="Calibri" w:hAnsi="Times New Roman" w:cs="Times New Roman"/>
          <w:sz w:val="24"/>
          <w:szCs w:val="24"/>
          <w:lang w:eastAsia="bg-BG" w:bidi="bg-BG"/>
        </w:rPr>
        <w:t xml:space="preserve">        </w:t>
      </w:r>
    </w:p>
    <w:p w:rsidR="005155AF" w:rsidRPr="005155AF" w:rsidRDefault="005155AF" w:rsidP="005155AF">
      <w:pPr>
        <w:widowControl w:val="0"/>
        <w:spacing w:after="0" w:line="240" w:lineRule="auto"/>
        <w:jc w:val="center"/>
        <w:rPr>
          <w:rFonts w:ascii="Times New Roman" w:eastAsia="Times New Roman" w:hAnsi="Times New Roman" w:cs="Times New Roman"/>
          <w:b/>
          <w:color w:val="292929"/>
          <w:sz w:val="24"/>
          <w:szCs w:val="24"/>
          <w:lang w:eastAsia="bg-BG" w:bidi="bg-BG"/>
        </w:rPr>
      </w:pPr>
      <w:r w:rsidRPr="005155AF">
        <w:rPr>
          <w:rFonts w:ascii="Times New Roman" w:eastAsia="Times New Roman" w:hAnsi="Times New Roman" w:cs="Times New Roman"/>
          <w:b/>
          <w:color w:val="292929"/>
          <w:sz w:val="24"/>
          <w:szCs w:val="24"/>
          <w:lang w:eastAsia="bg-BG" w:bidi="bg-BG"/>
        </w:rPr>
        <w:t>IV. Ред за изпълнение и контрол на Политиката.</w:t>
      </w:r>
    </w:p>
    <w:p w:rsidR="005155AF" w:rsidRPr="005155AF" w:rsidRDefault="005155AF" w:rsidP="005155AF">
      <w:pPr>
        <w:widowControl w:val="0"/>
        <w:spacing w:after="0" w:line="240" w:lineRule="auto"/>
        <w:jc w:val="both"/>
        <w:rPr>
          <w:rFonts w:ascii="Times New Roman" w:eastAsia="Times New Roman" w:hAnsi="Times New Roman" w:cs="Times New Roman"/>
          <w:b/>
          <w:color w:val="292929"/>
          <w:sz w:val="24"/>
          <w:szCs w:val="24"/>
          <w:lang w:eastAsia="bg-BG" w:bidi="bg-BG"/>
        </w:rPr>
      </w:pPr>
    </w:p>
    <w:p w:rsidR="005155AF" w:rsidRPr="005155AF" w:rsidRDefault="005155AF" w:rsidP="005155AF">
      <w:pPr>
        <w:widowControl w:val="0"/>
        <w:spacing w:after="0" w:line="240" w:lineRule="auto"/>
        <w:ind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color w:val="000000"/>
          <w:sz w:val="24"/>
          <w:szCs w:val="24"/>
          <w:lang w:eastAsia="bg-BG" w:bidi="bg-BG"/>
        </w:rPr>
        <w:t>Контролът се извършва от Общински съвет Бургас, при приемане на</w:t>
      </w:r>
      <w:r w:rsidRPr="005155AF">
        <w:rPr>
          <w:rFonts w:ascii="Times New Roman" w:eastAsia="Times New Roman" w:hAnsi="Times New Roman" w:cs="Times New Roman"/>
          <w:b/>
          <w:color w:val="000000"/>
          <w:sz w:val="24"/>
          <w:szCs w:val="24"/>
          <w:lang w:eastAsia="bg-BG" w:bidi="bg-BG"/>
        </w:rPr>
        <w:t xml:space="preserve"> </w:t>
      </w:r>
      <w:r w:rsidRPr="005155AF">
        <w:rPr>
          <w:rFonts w:ascii="Times New Roman" w:hAnsi="Times New Roman" w:cs="Times New Roman"/>
          <w:sz w:val="24"/>
          <w:szCs w:val="24"/>
          <w:lang w:eastAsia="bg-BG"/>
        </w:rPr>
        <w:t xml:space="preserve">обобщени доклади за дейността на публичните предприятия и утвърждаване на отчетите за изпълнение на </w:t>
      </w:r>
      <w:r w:rsidRPr="005155AF">
        <w:rPr>
          <w:rFonts w:ascii="Times New Roman" w:eastAsia="Times New Roman" w:hAnsi="Times New Roman" w:cs="Times New Roman"/>
          <w:sz w:val="24"/>
          <w:szCs w:val="24"/>
          <w:lang w:eastAsia="bg-BG" w:bidi="bg-BG"/>
        </w:rPr>
        <w:t>бизнес плановете за всяко от дружествата. Общински съвет - Бургас утвърждава разработените от публичните предприятия бизнес планове, с прогнозни показатели и стойности, които трябва да бъдат постигнати за всяка година от периода на управление.</w:t>
      </w:r>
    </w:p>
    <w:p w:rsidR="005155AF" w:rsidRPr="005155AF" w:rsidRDefault="005155AF" w:rsidP="005155AF">
      <w:pPr>
        <w:widowControl w:val="0"/>
        <w:spacing w:after="0" w:line="240" w:lineRule="auto"/>
        <w:ind w:right="143"/>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 </w:t>
      </w:r>
      <w:r w:rsidRPr="005155AF">
        <w:rPr>
          <w:rFonts w:ascii="Times New Roman" w:eastAsia="Times New Roman" w:hAnsi="Times New Roman" w:cs="Times New Roman"/>
          <w:sz w:val="24"/>
          <w:szCs w:val="24"/>
          <w:lang w:eastAsia="bg-BG" w:bidi="bg-BG"/>
        </w:rPr>
        <w:tab/>
        <w:t xml:space="preserve">С цел осъществяване на контрол по  изпълнение на политиката на управление на публичните предприятия, както по отношение на прилагане на нейните общи принципи, така и за постигане на количествените показатели за изпълнението й, заложени за всяко публично предприятие, в съответствие с неговите цели и мисия, управителните органи, при приключване на финансовата година предоставят за утвърждаване от Общински съвет-Бургас, отчет за изпълнението на приетия бизнес план, който задължително съдържа годишното изпълнение на заложените в бизнес плана показатели и годишни самооценки за дейността на съответното публично предприятие и ефективност. </w:t>
      </w:r>
    </w:p>
    <w:p w:rsidR="005155AF" w:rsidRPr="005155AF" w:rsidRDefault="005155AF" w:rsidP="005155AF">
      <w:pPr>
        <w:widowControl w:val="0"/>
        <w:spacing w:after="0" w:line="240" w:lineRule="auto"/>
        <w:ind w:right="143"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Освен това, органите за управление и контрол на публичните предприятия в 30- дневен срок след изтичането на всяко тримесечие и до 25 април на следващата година, следва да представят на органа, упражняващ правата на собственост, писмен отчет за работата си, включително и за  финансовото и икономическото състояние на дружеството, за съществуващите проблеми и предложения за мерки решаването им.</w:t>
      </w:r>
    </w:p>
    <w:p w:rsidR="005155AF" w:rsidRPr="005155AF" w:rsidRDefault="005155AF" w:rsidP="005155AF">
      <w:pPr>
        <w:widowControl w:val="0"/>
        <w:spacing w:after="0" w:line="240" w:lineRule="auto"/>
        <w:ind w:right="143"/>
        <w:jc w:val="both"/>
        <w:rPr>
          <w:rFonts w:ascii="Times New Roman" w:eastAsia="Times New Roman" w:hAnsi="Times New Roman" w:cs="Times New Roman"/>
          <w:b/>
          <w:color w:val="292929"/>
          <w:sz w:val="24"/>
          <w:szCs w:val="24"/>
          <w:lang w:eastAsia="bg-BG" w:bidi="bg-BG"/>
        </w:rPr>
      </w:pPr>
    </w:p>
    <w:p w:rsidR="005155AF" w:rsidRPr="005155AF" w:rsidRDefault="005155AF" w:rsidP="005155AF">
      <w:pPr>
        <w:widowControl w:val="0"/>
        <w:spacing w:after="0" w:line="240" w:lineRule="auto"/>
        <w:ind w:right="143"/>
        <w:jc w:val="center"/>
        <w:rPr>
          <w:rFonts w:ascii="Times New Roman" w:eastAsia="Times New Roman" w:hAnsi="Times New Roman" w:cs="Times New Roman"/>
          <w:b/>
          <w:color w:val="292929"/>
          <w:sz w:val="24"/>
          <w:szCs w:val="24"/>
          <w:lang w:eastAsia="bg-BG" w:bidi="bg-BG"/>
        </w:rPr>
      </w:pPr>
      <w:r w:rsidRPr="005155AF">
        <w:rPr>
          <w:rFonts w:ascii="Times New Roman" w:eastAsia="Times New Roman" w:hAnsi="Times New Roman" w:cs="Times New Roman"/>
          <w:b/>
          <w:color w:val="292929"/>
          <w:sz w:val="24"/>
          <w:szCs w:val="24"/>
          <w:lang w:eastAsia="bg-BG" w:bidi="bg-BG"/>
        </w:rPr>
        <w:lastRenderedPageBreak/>
        <w:t>V. Ролята и отговорностите на община Бургас, които упражняват правомощията й в публичните предприятия</w:t>
      </w:r>
    </w:p>
    <w:p w:rsidR="005155AF" w:rsidRPr="005155AF" w:rsidRDefault="005155AF" w:rsidP="005155AF">
      <w:pPr>
        <w:widowControl w:val="0"/>
        <w:spacing w:after="0" w:line="240" w:lineRule="auto"/>
        <w:ind w:right="143"/>
        <w:jc w:val="center"/>
        <w:rPr>
          <w:rFonts w:ascii="Times New Roman" w:eastAsia="Times New Roman" w:hAnsi="Times New Roman" w:cs="Times New Roman"/>
          <w:color w:val="292929"/>
          <w:sz w:val="24"/>
          <w:szCs w:val="24"/>
          <w:highlight w:val="cyan"/>
          <w:lang w:eastAsia="bg-BG" w:bidi="bg-BG"/>
        </w:rPr>
      </w:pPr>
    </w:p>
    <w:p w:rsidR="005155AF" w:rsidRPr="005155AF" w:rsidRDefault="005155AF" w:rsidP="005155AF">
      <w:pPr>
        <w:widowControl w:val="0"/>
        <w:tabs>
          <w:tab w:val="left" w:pos="8931"/>
        </w:tabs>
        <w:spacing w:after="0" w:line="240" w:lineRule="auto"/>
        <w:ind w:right="143"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Община Бургас изпълнява правата си на собственост в публичните предприятия при спазване на общоприетите принципи за корпоративно управление и при стриктно разделяне на функциите на собственик от другите функции, които изпълнява при формиране на политики и създаване на регулации. Принципите, от които община Бургас се ръководи при упражняване правата на собственост в публичните предприятия са еднакво третиране на всички съдружници, високи стандарти на прозрачност и оповестяване на финансовите резултати, анализира съответствието на постигнатите резултатите, с поставените финансови и нефинансови цели, подпомага дейността на дружествата, в рамките на компетенциите си.</w:t>
      </w:r>
    </w:p>
    <w:p w:rsidR="005155AF" w:rsidRPr="005155AF" w:rsidRDefault="005155AF" w:rsidP="005155AF">
      <w:pPr>
        <w:widowControl w:val="0"/>
        <w:spacing w:after="0" w:line="240" w:lineRule="auto"/>
        <w:ind w:right="143" w:firstLine="708"/>
        <w:jc w:val="both"/>
        <w:rPr>
          <w:rFonts w:ascii="Times New Roman" w:eastAsia="Times New Roman" w:hAnsi="Times New Roman" w:cs="Times New Roman"/>
          <w:sz w:val="24"/>
          <w:szCs w:val="24"/>
          <w:lang w:eastAsia="bg-BG" w:bidi="bg-BG"/>
        </w:rPr>
      </w:pPr>
      <w:r w:rsidRPr="005155AF">
        <w:rPr>
          <w:rFonts w:ascii="Times New Roman" w:eastAsia="Times New Roman" w:hAnsi="Times New Roman" w:cs="Times New Roman"/>
          <w:sz w:val="24"/>
          <w:szCs w:val="24"/>
          <w:lang w:eastAsia="bg-BG" w:bidi="bg-BG"/>
        </w:rPr>
        <w:t xml:space="preserve">  Публичните предприятия, собственост на Община Бургас осъществяват своята дейност при прилагане на принципите и стандартите за добро корпоративно управление, прозрачност и независимост, както и отговорност пред обществото. Приложното поле на законовите изисквания и принципи на корпоративното ръководство се осъществява на всички нива във всяко дружество, съобразно установените визия, цели,  стратегии и политики.  </w:t>
      </w:r>
    </w:p>
    <w:p w:rsidR="005155AF" w:rsidRPr="005155AF" w:rsidRDefault="005155AF" w:rsidP="005155AF">
      <w:pPr>
        <w:autoSpaceDE w:val="0"/>
        <w:autoSpaceDN w:val="0"/>
        <w:spacing w:line="240" w:lineRule="auto"/>
        <w:ind w:firstLine="709"/>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 xml:space="preserve">Ръководствата  утвърждават и контролират спазването на вътрешни правила за изготвяне на годишните и междинните отчети и реда за разкриване на информация, като осигуряват своевременното оповестяване на всяка съществена периодична и инцидентна информация, управлението, оперативната дейност и структура. Като част от системата за разкриване на информация, дружествата поддържат интернет страница с утвърдено съдържание, обхват и периодичност на разкриваната чрез нея информация. </w:t>
      </w:r>
    </w:p>
    <w:p w:rsidR="005155AF" w:rsidRPr="005155AF" w:rsidRDefault="005155AF" w:rsidP="005155AF">
      <w:pPr>
        <w:autoSpaceDE w:val="0"/>
        <w:autoSpaceDN w:val="0"/>
        <w:spacing w:line="240" w:lineRule="auto"/>
        <w:ind w:firstLine="709"/>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При извършване на своята дейност публичните предприятия спазват стриктно разпоредбите на:</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Търговски закон;</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счетоводството;</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корпоративното подоходно облагане;</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данък върху добавената стойност;</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данъците върху доходите на физическите лица;</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местните данъци и такси;</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финансово управление и контрол в публичния сектор;</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публичните предприятия;</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безопасните и здравословни условия на труд;</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защита на личните данни;</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мерките срещу изпиране на пари;</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противодействие на тероризма;</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общинския дълг;</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публично предлагане на ценни книжа;</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обществените поръчки;</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независимия финансов одит;</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защита на класифицирана информация;</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 за лечебните заведения;</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Кодекс на труда;</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Кодекс за социално осигуряване;</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 xml:space="preserve">Законът за местното самоуправление и местната администрация </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Законът за общинската собственост</w:t>
      </w:r>
    </w:p>
    <w:p w:rsidR="005155AF" w:rsidRPr="005155AF" w:rsidRDefault="005155AF" w:rsidP="004D1B9C">
      <w:pPr>
        <w:numPr>
          <w:ilvl w:val="0"/>
          <w:numId w:val="7"/>
        </w:numPr>
        <w:autoSpaceDE w:val="0"/>
        <w:autoSpaceDN w:val="0"/>
        <w:spacing w:after="0" w:line="240" w:lineRule="auto"/>
        <w:ind w:left="284" w:firstLine="851"/>
        <w:contextualSpacing/>
        <w:jc w:val="both"/>
        <w:rPr>
          <w:rFonts w:ascii="Times New Roman" w:hAnsi="Times New Roman" w:cs="Times New Roman"/>
          <w:sz w:val="24"/>
          <w:szCs w:val="24"/>
        </w:rPr>
      </w:pPr>
      <w:r w:rsidRPr="005155AF">
        <w:rPr>
          <w:rFonts w:ascii="Times New Roman" w:hAnsi="Times New Roman" w:cs="Times New Roman"/>
          <w:sz w:val="24"/>
          <w:szCs w:val="24"/>
        </w:rPr>
        <w:lastRenderedPageBreak/>
        <w:t>Наредба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w:t>
      </w:r>
    </w:p>
    <w:p w:rsidR="004D1B9C" w:rsidRDefault="005155AF" w:rsidP="004D1B9C">
      <w:pPr>
        <w:spacing w:line="240" w:lineRule="auto"/>
        <w:ind w:firstLine="851"/>
        <w:jc w:val="both"/>
        <w:rPr>
          <w:rFonts w:ascii="Times New Roman" w:hAnsi="Times New Roman" w:cs="Times New Roman"/>
          <w:sz w:val="24"/>
          <w:szCs w:val="24"/>
          <w:lang w:eastAsia="bg-BG"/>
        </w:rPr>
      </w:pPr>
      <w:r w:rsidRPr="005155AF">
        <w:rPr>
          <w:rFonts w:ascii="Times New Roman" w:hAnsi="Times New Roman" w:cs="Times New Roman"/>
          <w:sz w:val="24"/>
          <w:szCs w:val="24"/>
          <w:lang w:eastAsia="bg-BG"/>
        </w:rPr>
        <w:t>Ефективното функциониране на системите за отчетност и разкриване на информация в публичните предприятия се гарантира от въведените  системи за вътрешен контрол, които идентифицира рисковете, съпътстващи дейността и  подпомаг</w:t>
      </w:r>
      <w:r w:rsidR="004D1B9C">
        <w:rPr>
          <w:rFonts w:ascii="Times New Roman" w:hAnsi="Times New Roman" w:cs="Times New Roman"/>
          <w:sz w:val="24"/>
          <w:szCs w:val="24"/>
          <w:lang w:eastAsia="bg-BG"/>
        </w:rPr>
        <w:t>а тяхното ефективно управление.</w:t>
      </w:r>
    </w:p>
    <w:p w:rsidR="005D0817" w:rsidRDefault="005D0817" w:rsidP="005D081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5D0817" w:rsidRPr="00FE6902" w:rsidRDefault="005D081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08-00-11342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Йорданка Ананиева – заместник-кмет „Образование, здравеопазване, социални дейности и младежки политики“ на Община Бургас,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Общинска програма за детето 2021 година</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4D1B9C" w:rsidRDefault="004D1B9C" w:rsidP="004D1B9C">
      <w:pPr>
        <w:spacing w:after="0" w:line="240" w:lineRule="auto"/>
        <w:ind w:firstLine="708"/>
        <w:jc w:val="both"/>
        <w:rPr>
          <w:rFonts w:ascii="Times New Roman" w:hAnsi="Times New Roman" w:cs="Times New Roman"/>
          <w:sz w:val="24"/>
          <w:szCs w:val="24"/>
        </w:rPr>
      </w:pPr>
    </w:p>
    <w:p w:rsidR="004D1B9C" w:rsidRPr="00915535" w:rsidRDefault="004D1B9C" w:rsidP="004D1B9C">
      <w:pPr>
        <w:spacing w:after="0" w:line="240" w:lineRule="auto"/>
        <w:ind w:firstLine="708"/>
        <w:jc w:val="both"/>
        <w:rPr>
          <w:rFonts w:ascii="Times New Roman" w:hAnsi="Times New Roman"/>
          <w:sz w:val="24"/>
          <w:szCs w:val="24"/>
        </w:rPr>
      </w:pPr>
      <w:r w:rsidRPr="00915535">
        <w:rPr>
          <w:rFonts w:ascii="Times New Roman" w:hAnsi="Times New Roman"/>
          <w:sz w:val="24"/>
          <w:szCs w:val="24"/>
        </w:rPr>
        <w:t>Приема Общинска програма за детето 2021 година</w:t>
      </w:r>
      <w:r>
        <w:rPr>
          <w:rFonts w:ascii="Times New Roman" w:hAnsi="Times New Roman"/>
          <w:sz w:val="24"/>
          <w:szCs w:val="24"/>
        </w:rPr>
        <w:t>.</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08-00-11399</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Докладна записка от Димитър Николов - кмет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Възлагане управлението на услуга "Патронажна грижа +" като услуга от общ икономически интерес (УОИИ)</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4D1B9C" w:rsidRPr="004C6EB3" w:rsidRDefault="004D1B9C" w:rsidP="004D1B9C">
      <w:pPr>
        <w:numPr>
          <w:ilvl w:val="0"/>
          <w:numId w:val="8"/>
        </w:numPr>
        <w:suppressAutoHyphens/>
        <w:autoSpaceDN w:val="0"/>
        <w:spacing w:after="200" w:line="240" w:lineRule="auto"/>
        <w:contextualSpacing/>
        <w:jc w:val="both"/>
        <w:rPr>
          <w:rFonts w:ascii="Times New Roman" w:eastAsia="Times New Roman" w:hAnsi="Times New Roman"/>
          <w:sz w:val="24"/>
          <w:szCs w:val="24"/>
          <w:lang w:val="ru-RU" w:eastAsia="bg-BG"/>
        </w:rPr>
      </w:pPr>
      <w:r w:rsidRPr="004C6EB3">
        <w:rPr>
          <w:rFonts w:ascii="Times New Roman" w:eastAsia="Times New Roman" w:hAnsi="Times New Roman"/>
          <w:sz w:val="24"/>
          <w:szCs w:val="24"/>
          <w:lang w:val="ru-RU" w:eastAsia="bg-BG"/>
        </w:rPr>
        <w:t>Определя за Доставчик на здравно-социалната услуга от общ икономически интерес „Патронажна грижа” – Домашен социален патронаж при Община Бургас – второстепенен разпоредител с бюджетни средства.</w:t>
      </w:r>
    </w:p>
    <w:p w:rsidR="004D1B9C" w:rsidRPr="004C6EB3" w:rsidRDefault="004D1B9C" w:rsidP="004D1B9C">
      <w:pPr>
        <w:numPr>
          <w:ilvl w:val="0"/>
          <w:numId w:val="8"/>
        </w:numPr>
        <w:suppressAutoHyphens/>
        <w:autoSpaceDN w:val="0"/>
        <w:spacing w:after="200" w:line="240" w:lineRule="auto"/>
        <w:contextualSpacing/>
        <w:jc w:val="both"/>
        <w:rPr>
          <w:rFonts w:ascii="Times New Roman" w:eastAsia="Times New Roman" w:hAnsi="Times New Roman"/>
          <w:sz w:val="24"/>
          <w:szCs w:val="24"/>
          <w:lang w:val="ru-RU" w:eastAsia="bg-BG"/>
        </w:rPr>
      </w:pPr>
      <w:r w:rsidRPr="004C6EB3">
        <w:rPr>
          <w:rFonts w:ascii="Times New Roman" w:eastAsia="Times New Roman" w:hAnsi="Times New Roman"/>
          <w:sz w:val="24"/>
          <w:szCs w:val="24"/>
          <w:lang w:val="ru-RU" w:eastAsia="bg-BG"/>
        </w:rPr>
        <w:t xml:space="preserve">Възлага предоставянето на мобилната интегрирана здравно-социална услуга по патронажна грижа за възрастни и хора с увреждания, за срок от 12 месеца, считано от 12.04.2021 г. до 12.04.2022 г. </w:t>
      </w:r>
    </w:p>
    <w:p w:rsidR="004D1B9C" w:rsidRPr="004C6EB3" w:rsidRDefault="004D1B9C" w:rsidP="004D1B9C">
      <w:pPr>
        <w:numPr>
          <w:ilvl w:val="0"/>
          <w:numId w:val="8"/>
        </w:numPr>
        <w:suppressAutoHyphens/>
        <w:autoSpaceDN w:val="0"/>
        <w:spacing w:after="200" w:line="240" w:lineRule="auto"/>
        <w:contextualSpacing/>
        <w:jc w:val="both"/>
        <w:rPr>
          <w:rFonts w:ascii="Times New Roman" w:eastAsia="Times New Roman" w:hAnsi="Times New Roman"/>
          <w:sz w:val="24"/>
          <w:szCs w:val="24"/>
          <w:lang w:val="ru-RU" w:eastAsia="bg-BG"/>
        </w:rPr>
      </w:pPr>
      <w:r w:rsidRPr="004C6EB3">
        <w:rPr>
          <w:rFonts w:ascii="Times New Roman" w:eastAsia="Times New Roman" w:hAnsi="Times New Roman"/>
          <w:sz w:val="24"/>
          <w:szCs w:val="24"/>
          <w:lang w:val="ru-RU" w:eastAsia="bg-BG"/>
        </w:rPr>
        <w:t>Услугата „Патронажна грижа +”</w:t>
      </w:r>
      <w:r>
        <w:rPr>
          <w:rFonts w:ascii="Times New Roman" w:eastAsia="Times New Roman" w:hAnsi="Times New Roman"/>
          <w:sz w:val="24"/>
          <w:szCs w:val="24"/>
          <w:lang w:val="ru-RU" w:eastAsia="bg-BG"/>
        </w:rPr>
        <w:t>,</w:t>
      </w:r>
      <w:r w:rsidRPr="004C6EB3">
        <w:rPr>
          <w:rFonts w:ascii="Times New Roman" w:eastAsia="Times New Roman" w:hAnsi="Times New Roman"/>
          <w:sz w:val="24"/>
          <w:szCs w:val="24"/>
          <w:lang w:val="ru-RU" w:eastAsia="bg-BG"/>
        </w:rPr>
        <w:t xml:space="preserve"> като услуга от общ икономически интерес</w:t>
      </w:r>
      <w:r>
        <w:rPr>
          <w:rFonts w:ascii="Times New Roman" w:eastAsia="Times New Roman" w:hAnsi="Times New Roman"/>
          <w:sz w:val="24"/>
          <w:szCs w:val="24"/>
          <w:lang w:val="ru-RU" w:eastAsia="bg-BG"/>
        </w:rPr>
        <w:t>,</w:t>
      </w:r>
      <w:r w:rsidRPr="004C6EB3">
        <w:rPr>
          <w:rFonts w:ascii="Times New Roman" w:eastAsia="Times New Roman" w:hAnsi="Times New Roman"/>
          <w:sz w:val="24"/>
          <w:szCs w:val="24"/>
          <w:lang w:val="ru-RU" w:eastAsia="bg-BG"/>
        </w:rPr>
        <w:t xml:space="preserve"> </w:t>
      </w:r>
      <w:r w:rsidRPr="004C6EB3">
        <w:rPr>
          <w:rFonts w:ascii="Times New Roman" w:eastAsia="Times New Roman" w:hAnsi="Times New Roman"/>
          <w:sz w:val="24"/>
          <w:szCs w:val="24"/>
          <w:lang w:val="en-US" w:eastAsia="bg-BG"/>
        </w:rPr>
        <w:t>(</w:t>
      </w:r>
      <w:r w:rsidRPr="004C6EB3">
        <w:rPr>
          <w:rFonts w:ascii="Times New Roman" w:eastAsia="Times New Roman" w:hAnsi="Times New Roman"/>
          <w:sz w:val="24"/>
          <w:szCs w:val="24"/>
          <w:lang w:val="ru-RU" w:eastAsia="bg-BG"/>
        </w:rPr>
        <w:t>УОИИ</w:t>
      </w:r>
      <w:r w:rsidRPr="004C6EB3">
        <w:rPr>
          <w:rFonts w:ascii="Times New Roman" w:eastAsia="Times New Roman" w:hAnsi="Times New Roman"/>
          <w:sz w:val="24"/>
          <w:szCs w:val="24"/>
          <w:lang w:val="en-US" w:eastAsia="bg-BG"/>
        </w:rPr>
        <w:t>)</w:t>
      </w:r>
      <w:r w:rsidRPr="004C6EB3">
        <w:rPr>
          <w:rFonts w:ascii="Times New Roman" w:eastAsia="Times New Roman" w:hAnsi="Times New Roman"/>
          <w:sz w:val="24"/>
          <w:szCs w:val="24"/>
          <w:lang w:val="ru-RU" w:eastAsia="bg-BG"/>
        </w:rPr>
        <w:t xml:space="preserve"> да се предоставя безвъзмездно на потребители</w:t>
      </w:r>
      <w:r>
        <w:rPr>
          <w:rFonts w:ascii="Times New Roman" w:eastAsia="Times New Roman" w:hAnsi="Times New Roman"/>
          <w:sz w:val="24"/>
          <w:szCs w:val="24"/>
          <w:lang w:val="ru-RU" w:eastAsia="bg-BG"/>
        </w:rPr>
        <w:t>те й</w:t>
      </w:r>
      <w:r w:rsidRPr="004C6EB3">
        <w:rPr>
          <w:rFonts w:ascii="Times New Roman" w:eastAsia="Times New Roman" w:hAnsi="Times New Roman"/>
          <w:sz w:val="24"/>
          <w:szCs w:val="24"/>
          <w:lang w:val="ru-RU" w:eastAsia="bg-BG"/>
        </w:rPr>
        <w:t xml:space="preserve"> за срока на проекта. </w:t>
      </w:r>
    </w:p>
    <w:p w:rsidR="00987B67" w:rsidRPr="004D1B9C" w:rsidRDefault="004D1B9C" w:rsidP="004D1B9C">
      <w:pPr>
        <w:numPr>
          <w:ilvl w:val="0"/>
          <w:numId w:val="8"/>
        </w:numPr>
        <w:suppressAutoHyphens/>
        <w:autoSpaceDN w:val="0"/>
        <w:spacing w:after="200" w:line="240" w:lineRule="auto"/>
        <w:contextualSpacing/>
        <w:jc w:val="both"/>
        <w:rPr>
          <w:rFonts w:ascii="Times New Roman" w:eastAsia="Times New Roman" w:hAnsi="Times New Roman"/>
          <w:sz w:val="24"/>
          <w:szCs w:val="24"/>
          <w:lang w:val="ru-RU" w:eastAsia="bg-BG"/>
        </w:rPr>
      </w:pPr>
      <w:r w:rsidRPr="004C6EB3">
        <w:rPr>
          <w:rFonts w:ascii="Times New Roman" w:eastAsia="Times New Roman" w:hAnsi="Times New Roman"/>
          <w:sz w:val="24"/>
          <w:szCs w:val="24"/>
          <w:lang w:val="ru-RU" w:eastAsia="bg-BG"/>
        </w:rPr>
        <w:t>На основание чл. 60, ал. 1 от Административнопроцесуалния кодекс допуска предварително изпълнение на решението.</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08-00-11337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инж. Чанка Коралска – зам.-кмет „Строителство, инвестиции и регионално развитие“ при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1.</w:t>
      </w:r>
      <w:r w:rsidRPr="00FE6902">
        <w:rPr>
          <w:rFonts w:ascii="Times New Roman" w:hAnsi="Times New Roman" w:cs="Times New Roman"/>
          <w:sz w:val="24"/>
          <w:szCs w:val="24"/>
        </w:rPr>
        <w:t xml:space="preserve"> Даване на предварително съгласие на основание чл. 29, ал. 1 от ЗОЗЗ</w:t>
      </w:r>
      <w:r w:rsidRPr="00FE6902">
        <w:rPr>
          <w:rFonts w:ascii="Times New Roman" w:hAnsi="Times New Roman" w:cs="Times New Roman"/>
          <w:sz w:val="24"/>
          <w:szCs w:val="24"/>
        </w:rPr>
        <w:br/>
        <w:t xml:space="preserve">за изработване на Подробен устройствен план – Парцеларен план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 – ПП</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утвърждаване на трасе на техническата инфраструктура за външно ел. захранване на ПИ с идентификатор 07079.654.835 по КК на гр. Бургас, преминаващо през ПИ с идентификатори 07079.9.122 – общинска частна собственост и 07079.654.835 – частна собственост по КК на гр. Бургас. </w:t>
      </w:r>
      <w:r w:rsidRPr="00FE6902">
        <w:rPr>
          <w:rFonts w:ascii="Times New Roman" w:hAnsi="Times New Roman" w:cs="Times New Roman"/>
          <w:b/>
          <w:sz w:val="24"/>
          <w:szCs w:val="24"/>
        </w:rPr>
        <w:t>2.</w:t>
      </w:r>
      <w:r w:rsidRPr="00FE6902">
        <w:rPr>
          <w:rFonts w:ascii="Times New Roman" w:hAnsi="Times New Roman" w:cs="Times New Roman"/>
          <w:sz w:val="24"/>
          <w:szCs w:val="24"/>
        </w:rPr>
        <w:t xml:space="preserve"> Разрешение по реда на чл. 124а, ал. 1 от ЗУТ за изработване на ПУП – ПП за утвърждаване на трасе на техническата инфраструктура за външно ел. захранване на ПИ с идентификатор 07079.654.835 </w:t>
      </w:r>
      <w:r w:rsidRPr="00FE6902">
        <w:rPr>
          <w:rFonts w:ascii="Times New Roman" w:hAnsi="Times New Roman" w:cs="Times New Roman"/>
          <w:sz w:val="24"/>
          <w:szCs w:val="24"/>
        </w:rPr>
        <w:lastRenderedPageBreak/>
        <w:t xml:space="preserve">по КК на гр. Бургас. </w:t>
      </w:r>
      <w:r w:rsidRPr="00FE6902">
        <w:rPr>
          <w:rFonts w:ascii="Times New Roman" w:hAnsi="Times New Roman" w:cs="Times New Roman"/>
          <w:b/>
          <w:sz w:val="24"/>
          <w:szCs w:val="24"/>
        </w:rPr>
        <w:t>3.</w:t>
      </w:r>
      <w:r w:rsidRPr="00FE6902">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ПП за утвърждаване на трасе на техническата инфраструктура за външно ел. захранване на ПИ с идентификатор 07079.654.835 по КК на гр. Бургас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4D1B9C" w:rsidRDefault="004D1B9C"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4D1B9C" w:rsidRPr="004D1B9C" w:rsidRDefault="004D1B9C" w:rsidP="004D1B9C">
      <w:pPr>
        <w:tabs>
          <w:tab w:val="left" w:pos="-4860"/>
          <w:tab w:val="left" w:pos="0"/>
          <w:tab w:val="left" w:pos="1276"/>
          <w:tab w:val="left" w:pos="1418"/>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1. На основание чл.</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29, ал.</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1 от ЗОЗЗ Общински съвет Бургас дава предварително съгласие зa</w:t>
      </w:r>
      <w:r w:rsidRPr="004D1B9C">
        <w:rPr>
          <w:rFonts w:ascii="Times New Roman" w:eastAsia="Times New Roman" w:hAnsi="Times New Roman" w:cs="Times New Roman"/>
          <w:sz w:val="24"/>
          <w:szCs w:val="24"/>
          <w:lang w:val="en-US" w:eastAsia="bg-BG"/>
        </w:rPr>
        <w:t xml:space="preserve"> изработване на</w:t>
      </w:r>
      <w:r w:rsidRPr="004D1B9C">
        <w:rPr>
          <w:rFonts w:ascii="Times New Roman" w:eastAsia="Times New Roman" w:hAnsi="Times New Roman" w:cs="Times New Roman"/>
          <w:sz w:val="24"/>
          <w:szCs w:val="24"/>
          <w:lang w:eastAsia="bg-BG"/>
        </w:rPr>
        <w:t xml:space="preserve"> Подробен устройствен план – Парцеларен план </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bCs/>
          <w:iCs/>
          <w:sz w:val="24"/>
          <w:szCs w:val="24"/>
          <w:lang w:eastAsia="bg-BG"/>
        </w:rPr>
        <w:t>ПУП – ПП</w:t>
      </w:r>
      <w:r w:rsidRPr="004D1B9C">
        <w:rPr>
          <w:rFonts w:ascii="Times New Roman" w:eastAsia="Times New Roman" w:hAnsi="Times New Roman" w:cs="Times New Roman"/>
          <w:bCs/>
          <w:iCs/>
          <w:sz w:val="24"/>
          <w:szCs w:val="24"/>
          <w:lang w:val="en-US" w:eastAsia="bg-BG"/>
        </w:rPr>
        <w:t>)</w:t>
      </w:r>
      <w:r w:rsidRPr="004D1B9C">
        <w:rPr>
          <w:rFonts w:ascii="Times New Roman" w:eastAsia="Times New Roman" w:hAnsi="Times New Roman" w:cs="Times New Roman"/>
          <w:bCs/>
          <w:iCs/>
          <w:sz w:val="24"/>
          <w:szCs w:val="24"/>
          <w:lang w:eastAsia="bg-BG"/>
        </w:rPr>
        <w:t xml:space="preserve"> за утвърждаване на трасе на техническата инфраструктура за външно ел. захранване на </w:t>
      </w:r>
      <w:r w:rsidRPr="004D1B9C">
        <w:rPr>
          <w:rFonts w:ascii="Times New Roman" w:eastAsia="Times New Roman" w:hAnsi="Times New Roman" w:cs="Times New Roman"/>
          <w:sz w:val="24"/>
          <w:szCs w:val="24"/>
          <w:lang w:eastAsia="bg-BG"/>
        </w:rPr>
        <w:t>ПИ с идентификатор 07079.654.835 по КК на гр. Бургас, преминаващо през ПИ с идентификатори 07079.9.122 – общинска частна собственост и 07079.654.835 – частна собственост по КК на гр. Бургас.</w:t>
      </w:r>
    </w:p>
    <w:p w:rsidR="004D1B9C" w:rsidRPr="004D1B9C" w:rsidRDefault="004D1B9C" w:rsidP="004D1B9C">
      <w:pPr>
        <w:tabs>
          <w:tab w:val="left" w:pos="-4860"/>
          <w:tab w:val="left" w:pos="0"/>
          <w:tab w:val="left" w:pos="1276"/>
          <w:tab w:val="left" w:pos="1418"/>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Предварителното съгласие е валидно за срок от 5 години.</w:t>
      </w:r>
    </w:p>
    <w:p w:rsidR="004D1B9C" w:rsidRPr="004D1B9C" w:rsidRDefault="004D1B9C" w:rsidP="004D1B9C">
      <w:pPr>
        <w:tabs>
          <w:tab w:val="left" w:pos="-4860"/>
          <w:tab w:val="left" w:pos="0"/>
          <w:tab w:val="left" w:pos="1276"/>
          <w:tab w:val="left" w:pos="1418"/>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2.</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На основание чл. 21, ал. 1, т. 11 от ЗМСМА, чл. 124а, ал. 1 от ЗУТ Общински съвет Бургас разрешава</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изработване на</w:t>
      </w:r>
      <w:r w:rsidRPr="004D1B9C">
        <w:rPr>
          <w:rFonts w:ascii="Times New Roman" w:eastAsia="Times New Roman" w:hAnsi="Times New Roman" w:cs="Times New Roman"/>
          <w:bCs/>
          <w:iCs/>
          <w:sz w:val="24"/>
          <w:szCs w:val="24"/>
          <w:lang w:eastAsia="bg-BG"/>
        </w:rPr>
        <w:t xml:space="preserve"> ПУП – ПП за утвърждаване на трасе на техническата инфраструктура за външно ел. захранване на </w:t>
      </w:r>
      <w:r w:rsidRPr="004D1B9C">
        <w:rPr>
          <w:rFonts w:ascii="Times New Roman" w:eastAsia="Times New Roman" w:hAnsi="Times New Roman" w:cs="Times New Roman"/>
          <w:sz w:val="24"/>
          <w:szCs w:val="24"/>
          <w:lang w:eastAsia="bg-BG"/>
        </w:rPr>
        <w:t>ПИ с идентификатор 07079.654.835 по КК на гр. Бургас</w:t>
      </w:r>
    </w:p>
    <w:p w:rsidR="004D1B9C" w:rsidRPr="004D1B9C" w:rsidRDefault="004D1B9C" w:rsidP="004D1B9C">
      <w:pPr>
        <w:tabs>
          <w:tab w:val="left" w:pos="-4860"/>
          <w:tab w:val="left" w:pos="0"/>
          <w:tab w:val="left" w:pos="1276"/>
          <w:tab w:val="left" w:pos="1418"/>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ПУП – ПП следва да се изготви в обем и съдържание, съгласно изискванията на Наредба №</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8 за ОС на УП, при спазване изискванията на ЗУТ и наредбите към него.</w:t>
      </w:r>
    </w:p>
    <w:p w:rsidR="004D1B9C" w:rsidRPr="004D1B9C" w:rsidRDefault="004D1B9C" w:rsidP="004D1B9C">
      <w:pPr>
        <w:tabs>
          <w:tab w:val="left" w:pos="-4860"/>
          <w:tab w:val="left" w:pos="0"/>
          <w:tab w:val="left" w:pos="1276"/>
          <w:tab w:val="left" w:pos="1418"/>
        </w:tabs>
        <w:spacing w:after="0" w:line="240" w:lineRule="auto"/>
        <w:ind w:firstLine="709"/>
        <w:jc w:val="both"/>
        <w:rPr>
          <w:rFonts w:ascii="Times New Roman" w:eastAsia="Times New Roman" w:hAnsi="Times New Roman" w:cs="Times New Roman"/>
          <w:sz w:val="24"/>
          <w:szCs w:val="24"/>
          <w:lang w:val="en-US" w:eastAsia="bg-BG"/>
        </w:rPr>
      </w:pPr>
      <w:r w:rsidRPr="004D1B9C">
        <w:rPr>
          <w:rFonts w:ascii="Times New Roman" w:eastAsia="Times New Roman" w:hAnsi="Times New Roman" w:cs="Times New Roman"/>
          <w:sz w:val="24"/>
          <w:szCs w:val="24"/>
          <w:lang w:eastAsia="bg-BG"/>
        </w:rPr>
        <w:t xml:space="preserve">3. На основание чл. 21, ал. 1, т. 11 от ЗМСМА, чл. 124б, ал. 1 от ЗУТ, във връзка с чл. 125, ал. 1 от ЗУТ Общински съвет Бургас одобрява задание </w:t>
      </w:r>
      <w:r w:rsidRPr="004D1B9C">
        <w:rPr>
          <w:rFonts w:ascii="Times New Roman" w:eastAsia="Times New Roman" w:hAnsi="Times New Roman" w:cs="Times New Roman"/>
          <w:sz w:val="24"/>
          <w:szCs w:val="24"/>
          <w:lang w:val="en-US" w:eastAsia="bg-BG"/>
        </w:rPr>
        <w:t>за изработване на</w:t>
      </w:r>
      <w:r w:rsidRPr="004D1B9C">
        <w:rPr>
          <w:rFonts w:ascii="Times New Roman" w:eastAsia="Times New Roman" w:hAnsi="Times New Roman" w:cs="Times New Roman"/>
          <w:sz w:val="24"/>
          <w:szCs w:val="24"/>
          <w:lang w:eastAsia="bg-BG"/>
        </w:rPr>
        <w:t xml:space="preserve"> </w:t>
      </w:r>
      <w:r w:rsidRPr="004D1B9C">
        <w:rPr>
          <w:rFonts w:ascii="Times New Roman" w:eastAsia="Times New Roman" w:hAnsi="Times New Roman" w:cs="Times New Roman"/>
          <w:bCs/>
          <w:iCs/>
          <w:sz w:val="24"/>
          <w:szCs w:val="24"/>
          <w:lang w:val="en-US" w:eastAsia="bg-BG"/>
        </w:rPr>
        <w:t xml:space="preserve">ПУП – ПП </w:t>
      </w:r>
      <w:r w:rsidRPr="004D1B9C">
        <w:rPr>
          <w:rFonts w:ascii="Times New Roman" w:eastAsia="Times New Roman" w:hAnsi="Times New Roman" w:cs="Times New Roman"/>
          <w:bCs/>
          <w:iCs/>
          <w:sz w:val="24"/>
          <w:szCs w:val="24"/>
          <w:lang w:eastAsia="bg-BG"/>
        </w:rPr>
        <w:t xml:space="preserve">за утвърждаване на трасе на техническата инфраструктура за външно ел. захранване на </w:t>
      </w:r>
      <w:r w:rsidRPr="004D1B9C">
        <w:rPr>
          <w:rFonts w:ascii="Times New Roman" w:eastAsia="Times New Roman" w:hAnsi="Times New Roman" w:cs="Times New Roman"/>
          <w:sz w:val="24"/>
          <w:szCs w:val="24"/>
          <w:lang w:eastAsia="bg-BG"/>
        </w:rPr>
        <w:t>ПИ с идентификатор 07079.654.835 по КК на гр. Бургас</w:t>
      </w:r>
      <w:r w:rsidRPr="004D1B9C">
        <w:rPr>
          <w:rFonts w:ascii="Times New Roman" w:eastAsia="Times New Roman" w:hAnsi="Times New Roman" w:cs="Times New Roman"/>
          <w:sz w:val="24"/>
          <w:szCs w:val="24"/>
          <w:lang w:val="en-US" w:eastAsia="bg-BG"/>
        </w:rPr>
        <w:t>.</w:t>
      </w:r>
    </w:p>
    <w:p w:rsidR="004D1B9C" w:rsidRPr="004D1B9C" w:rsidRDefault="004D1B9C" w:rsidP="004D1B9C">
      <w:pPr>
        <w:shd w:val="clear" w:color="auto" w:fill="FFFFFF"/>
        <w:tabs>
          <w:tab w:val="left" w:pos="0"/>
          <w:tab w:val="left" w:pos="851"/>
          <w:tab w:val="left" w:leader="dot" w:pos="9639"/>
        </w:tabs>
        <w:spacing w:after="0" w:line="240" w:lineRule="auto"/>
        <w:ind w:firstLine="709"/>
        <w:jc w:val="both"/>
        <w:rPr>
          <w:rFonts w:ascii="Times New Roman" w:eastAsia="Times New Roman" w:hAnsi="Times New Roman" w:cs="Times New Roman"/>
          <w:sz w:val="24"/>
          <w:szCs w:val="24"/>
          <w:lang w:val="en-US" w:eastAsia="bg-BG"/>
        </w:rPr>
      </w:pPr>
      <w:r w:rsidRPr="004D1B9C">
        <w:rPr>
          <w:rFonts w:ascii="Times New Roman" w:eastAsia="Times New Roman" w:hAnsi="Times New Roman" w:cs="Times New Roman"/>
          <w:sz w:val="24"/>
          <w:szCs w:val="24"/>
          <w:lang w:eastAsia="bg-BG"/>
        </w:rPr>
        <w:t>Решението да се разгласи по реда на чл. 124б, ал. 2 от ЗУТ</w:t>
      </w:r>
      <w:r w:rsidRPr="004D1B9C">
        <w:rPr>
          <w:rFonts w:ascii="Times New Roman" w:eastAsia="Times New Roman" w:hAnsi="Times New Roman" w:cs="Times New Roman"/>
          <w:sz w:val="24"/>
          <w:szCs w:val="24"/>
          <w:lang w:val="en-US" w:eastAsia="bg-BG"/>
        </w:rPr>
        <w:t>.</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08-00-11338</w:t>
      </w:r>
      <w:r w:rsidRPr="00FE6902">
        <w:rPr>
          <w:rFonts w:ascii="Times New Roman" w:hAnsi="Times New Roman" w:cs="Times New Roman"/>
          <w:sz w:val="24"/>
          <w:szCs w:val="24"/>
          <w:lang w:val="ru-RU"/>
        </w:rPr>
        <w:t xml:space="preserve"> </w:t>
      </w:r>
      <w:r w:rsidRPr="00FE6902">
        <w:rPr>
          <w:rFonts w:ascii="Times New Roman" w:hAnsi="Times New Roman" w:cs="Times New Roman"/>
          <w:b/>
          <w:bCs/>
          <w:sz w:val="24"/>
          <w:szCs w:val="24"/>
        </w:rPr>
        <w:t>Докладна записка от инж. Чанка Коралска – зам.-кмет „Строителство, инвестиции и регионално развитие“ при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b/>
          <w:sz w:val="24"/>
          <w:szCs w:val="24"/>
        </w:rPr>
        <w:t>1.</w:t>
      </w:r>
      <w:r w:rsidRPr="00FE6902">
        <w:rPr>
          <w:rFonts w:ascii="Times New Roman" w:hAnsi="Times New Roman" w:cs="Times New Roman"/>
          <w:sz w:val="24"/>
          <w:szCs w:val="24"/>
        </w:rPr>
        <w:t xml:space="preserve"> Даване на предварително съгласие на основание чл. 29, ал. 1 от ЗОЗЗ </w:t>
      </w:r>
      <w:r w:rsidRPr="00FE6902">
        <w:rPr>
          <w:rFonts w:ascii="Times New Roman" w:hAnsi="Times New Roman" w:cs="Times New Roman"/>
          <w:sz w:val="24"/>
          <w:szCs w:val="24"/>
        </w:rPr>
        <w:br/>
        <w:t xml:space="preserve">за изработване на Подробен устройствен план – Парцеларен план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ПУП-ПП</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която засяга ПИ с идентификатори 07079.13.1511, 07079.13.1514, 07079.13.213 – общинска публична и общинска частна собственост и за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 което преминава през ПИ с идентификатор 07079.13.1511 - общинска публична собственост. </w:t>
      </w:r>
      <w:r w:rsidRPr="00FE6902">
        <w:rPr>
          <w:rFonts w:ascii="Times New Roman" w:hAnsi="Times New Roman" w:cs="Times New Roman"/>
          <w:b/>
          <w:sz w:val="24"/>
          <w:szCs w:val="24"/>
        </w:rPr>
        <w:t>2.</w:t>
      </w:r>
      <w:r w:rsidRPr="00FE6902">
        <w:rPr>
          <w:rFonts w:ascii="Times New Roman" w:hAnsi="Times New Roman" w:cs="Times New Roman"/>
          <w:sz w:val="24"/>
          <w:szCs w:val="24"/>
        </w:rPr>
        <w:t xml:space="preserve"> Разрешение по реда на чл. 124а, ал. 1 от ЗУТ за изработване на Подробен устройствен план – Парцеларен план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ПУП-ПП</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 </w:t>
      </w:r>
      <w:r w:rsidRPr="00FE6902">
        <w:rPr>
          <w:rFonts w:ascii="Times New Roman" w:hAnsi="Times New Roman" w:cs="Times New Roman"/>
          <w:b/>
          <w:sz w:val="24"/>
          <w:szCs w:val="24"/>
        </w:rPr>
        <w:t>3.</w:t>
      </w:r>
      <w:r w:rsidRPr="00FE6902">
        <w:rPr>
          <w:rFonts w:ascii="Times New Roman" w:hAnsi="Times New Roman" w:cs="Times New Roman"/>
          <w:sz w:val="24"/>
          <w:szCs w:val="24"/>
        </w:rPr>
        <w:t xml:space="preserve"> Одобряване на задание по чл. 124б, ал. 1 от ЗУТ, във връзка с чл. 125, ал. 1 от ЗУТ за изработване на ПУП – ПП за изработване на Подробен устройствен план – Парцеларен план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ПУП-ПП</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пътна връзка осигуряваща </w:t>
      </w:r>
      <w:r w:rsidRPr="00FE6902">
        <w:rPr>
          <w:rFonts w:ascii="Times New Roman" w:hAnsi="Times New Roman" w:cs="Times New Roman"/>
          <w:sz w:val="24"/>
          <w:szCs w:val="24"/>
        </w:rPr>
        <w:lastRenderedPageBreak/>
        <w:t>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contextualSpacing/>
        <w:jc w:val="both"/>
        <w:rPr>
          <w:rFonts w:ascii="Times New Roman" w:hAnsi="Times New Roman" w:cs="Times New Roman"/>
          <w:sz w:val="24"/>
          <w:szCs w:val="24"/>
        </w:rPr>
      </w:pPr>
    </w:p>
    <w:p w:rsidR="004D1B9C" w:rsidRPr="004D1B9C" w:rsidRDefault="004D1B9C" w:rsidP="004D1B9C">
      <w:pPr>
        <w:tabs>
          <w:tab w:val="left" w:pos="-4860"/>
          <w:tab w:val="left" w:pos="0"/>
          <w:tab w:val="left" w:pos="1276"/>
          <w:tab w:val="left" w:pos="1418"/>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1. На основание чл.</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29, ал.</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 xml:space="preserve">1 от ЗОЗЗ Общински съвет Бургас дава предварително съгласие зa изработване на Подробен устройствен план – Парцеларен план </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sz w:val="24"/>
          <w:szCs w:val="24"/>
          <w:lang w:eastAsia="bg-BG"/>
        </w:rPr>
        <w:t>ПУП-ПП</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sz w:val="24"/>
          <w:szCs w:val="24"/>
          <w:lang w:eastAsia="bg-BG"/>
        </w:rPr>
        <w:t xml:space="preserve">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която засяга ПИ с идентификатори 07079.13.1511, 07079.13.1514, 07079.13.213 – общинска публична и общинска частна собственост и за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 което преминава през ПИ с идентификатор 07079.13.1511 - общинска публична собственост.</w:t>
      </w:r>
    </w:p>
    <w:p w:rsidR="004D1B9C" w:rsidRPr="004D1B9C" w:rsidRDefault="004D1B9C" w:rsidP="004D1B9C">
      <w:pPr>
        <w:tabs>
          <w:tab w:val="left" w:pos="-4860"/>
          <w:tab w:val="left" w:pos="0"/>
          <w:tab w:val="left" w:pos="1276"/>
          <w:tab w:val="left" w:pos="1418"/>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Предварителното съгласие е валидно за срок от 5 години.</w:t>
      </w:r>
    </w:p>
    <w:p w:rsidR="004D1B9C" w:rsidRPr="004D1B9C" w:rsidRDefault="004D1B9C" w:rsidP="004D1B9C">
      <w:pPr>
        <w:tabs>
          <w:tab w:val="left" w:pos="-4860"/>
          <w:tab w:val="left" w:pos="0"/>
          <w:tab w:val="left" w:pos="1276"/>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2.</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На основание чл. 21, ал. 1, т. 11 от ЗМСМА, чл. 124а, ал. 1 от ЗУТ Общински съвет Бургас разрешава</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изработване на</w:t>
      </w:r>
      <w:r w:rsidRPr="004D1B9C">
        <w:rPr>
          <w:rFonts w:ascii="Times New Roman" w:eastAsia="Times New Roman" w:hAnsi="Times New Roman" w:cs="Times New Roman"/>
          <w:bCs/>
          <w:iCs/>
          <w:sz w:val="24"/>
          <w:szCs w:val="24"/>
          <w:lang w:eastAsia="bg-BG"/>
        </w:rPr>
        <w:t xml:space="preserve"> </w:t>
      </w:r>
      <w:r w:rsidRPr="004D1B9C">
        <w:rPr>
          <w:rFonts w:ascii="Times New Roman" w:eastAsia="Times New Roman" w:hAnsi="Times New Roman" w:cs="Times New Roman"/>
          <w:sz w:val="24"/>
          <w:szCs w:val="24"/>
          <w:lang w:eastAsia="bg-BG"/>
        </w:rPr>
        <w:t xml:space="preserve">Подробен устройствен план – Парцеларен план </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sz w:val="24"/>
          <w:szCs w:val="24"/>
          <w:lang w:eastAsia="bg-BG"/>
        </w:rPr>
        <w:t>ПУП-ПП</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sz w:val="24"/>
          <w:szCs w:val="24"/>
          <w:lang w:eastAsia="bg-BG"/>
        </w:rPr>
        <w:t xml:space="preserve">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w:t>
      </w:r>
    </w:p>
    <w:p w:rsidR="004D1B9C" w:rsidRPr="004D1B9C" w:rsidRDefault="004D1B9C" w:rsidP="004D1B9C">
      <w:pPr>
        <w:tabs>
          <w:tab w:val="left" w:pos="-4860"/>
          <w:tab w:val="left" w:pos="0"/>
          <w:tab w:val="left" w:pos="1276"/>
          <w:tab w:val="left" w:pos="1418"/>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ПУП-ПП следва да се изготви в обем и съдържание, съгласно изискванията на Наредба №</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8 за ОС на УП, при спазване изискванията на ЗУТ и наредбите към него.</w:t>
      </w:r>
    </w:p>
    <w:p w:rsidR="004D1B9C" w:rsidRPr="004D1B9C" w:rsidRDefault="004D1B9C" w:rsidP="004D1B9C">
      <w:pPr>
        <w:tabs>
          <w:tab w:val="left" w:pos="-4860"/>
          <w:tab w:val="left" w:pos="0"/>
          <w:tab w:val="left" w:pos="1276"/>
          <w:tab w:val="left" w:pos="1418"/>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 xml:space="preserve">3. На основание чл. 21, ал. 1, т. 11 от ЗМСМА, чл. 124б, ал. 1 от ЗУТ, във връзка с чл. 125, ал. 1 от ЗУТ Общински съвет Бургас одобрява задание по чл. 124б, ал. 1 от ЗУТ, във връзка с чл. 125, ал. 1 от ЗУТ </w:t>
      </w:r>
      <w:r w:rsidRPr="004D1B9C">
        <w:rPr>
          <w:rFonts w:ascii="Times New Roman" w:eastAsia="Times New Roman" w:hAnsi="Times New Roman" w:cs="Times New Roman"/>
          <w:bCs/>
          <w:iCs/>
          <w:sz w:val="24"/>
          <w:szCs w:val="24"/>
          <w:lang w:eastAsia="bg-BG"/>
        </w:rPr>
        <w:t xml:space="preserve">за </w:t>
      </w:r>
      <w:r w:rsidRPr="004D1B9C">
        <w:rPr>
          <w:rFonts w:ascii="Times New Roman" w:eastAsia="Times New Roman" w:hAnsi="Times New Roman" w:cs="Times New Roman"/>
          <w:sz w:val="24"/>
          <w:szCs w:val="24"/>
          <w:lang w:eastAsia="bg-BG"/>
        </w:rPr>
        <w:t>изработване на</w:t>
      </w:r>
      <w:r w:rsidRPr="004D1B9C">
        <w:rPr>
          <w:rFonts w:ascii="Times New Roman" w:eastAsia="Times New Roman" w:hAnsi="Times New Roman" w:cs="Times New Roman"/>
          <w:bCs/>
          <w:iCs/>
          <w:sz w:val="24"/>
          <w:szCs w:val="24"/>
          <w:lang w:eastAsia="bg-BG"/>
        </w:rPr>
        <w:t xml:space="preserve"> </w:t>
      </w:r>
      <w:r w:rsidRPr="004D1B9C">
        <w:rPr>
          <w:rFonts w:ascii="Times New Roman" w:eastAsia="Times New Roman" w:hAnsi="Times New Roman" w:cs="Times New Roman"/>
          <w:sz w:val="24"/>
          <w:szCs w:val="24"/>
          <w:lang w:eastAsia="bg-BG"/>
        </w:rPr>
        <w:t xml:space="preserve">Подробен устройствен план – Парцеларен план </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sz w:val="24"/>
          <w:szCs w:val="24"/>
          <w:lang w:eastAsia="bg-BG"/>
        </w:rPr>
        <w:t>ПУП-ПП</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sz w:val="24"/>
          <w:szCs w:val="24"/>
          <w:lang w:eastAsia="bg-BG"/>
        </w:rPr>
        <w:t xml:space="preserve">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w:t>
      </w:r>
    </w:p>
    <w:p w:rsidR="00987B67" w:rsidRPr="004D1B9C" w:rsidRDefault="004D1B9C" w:rsidP="004D1B9C">
      <w:pPr>
        <w:shd w:val="clear" w:color="auto" w:fill="FFFFFF"/>
        <w:tabs>
          <w:tab w:val="left" w:pos="851"/>
          <w:tab w:val="left" w:leader="dot" w:pos="9639"/>
        </w:tabs>
        <w:spacing w:after="0" w:line="240" w:lineRule="auto"/>
        <w:ind w:firstLine="709"/>
        <w:jc w:val="both"/>
        <w:rPr>
          <w:rFonts w:ascii="Times New Roman" w:eastAsia="Times New Roman" w:hAnsi="Times New Roman" w:cs="Times New Roman"/>
          <w:sz w:val="24"/>
          <w:szCs w:val="24"/>
          <w:lang w:val="en-US" w:eastAsia="bg-BG"/>
        </w:rPr>
      </w:pPr>
      <w:r w:rsidRPr="004D1B9C">
        <w:rPr>
          <w:rFonts w:ascii="Times New Roman" w:eastAsia="Times New Roman" w:hAnsi="Times New Roman" w:cs="Times New Roman"/>
          <w:sz w:val="24"/>
          <w:szCs w:val="24"/>
          <w:lang w:eastAsia="bg-BG"/>
        </w:rPr>
        <w:t>Решението да се разгласи по реда на чл. 124б, ал. 2 от ЗУТ</w:t>
      </w:r>
      <w:r w:rsidRPr="004D1B9C">
        <w:rPr>
          <w:rFonts w:ascii="Times New Roman" w:eastAsia="Times New Roman" w:hAnsi="Times New Roman" w:cs="Times New Roman"/>
          <w:sz w:val="24"/>
          <w:szCs w:val="24"/>
          <w:lang w:val="en-US" w:eastAsia="bg-BG"/>
        </w:rPr>
        <w:t>.</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08-00-11339</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инж. Чанка Коралска – зам.-кмет „Строителство, инвестиции и регионално развитие“ при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 xml:space="preserve">Даване на предварително съгласие на основание чл.29, ал.1 от ЗОЗЗ за провеждане на нови обслужващи улици и изграждане на елементи на техническата инфраструктура, представляващи ПИ с идентификатори 07079.3.248, 07079.3.2827, 07079.3.2828, 07079.2829, 07079.3.2830, 07079.3.2831, 07079.3.2801 и 07079.3.2596 по КК на гр. Бургас, попадащи в обхвата на „Подробен устройствен план – План за регулация и застрояване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ПУП-ПРЗ</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ПИ с идентификатори 07079.3.2141, 07079.3.2142, 07079.3.1544, 07079.3.1905,  07079.3.1907, 07079.3.1908, 07079.3.1909, 07079.3.1910, </w:t>
      </w:r>
      <w:r w:rsidRPr="00FE6902">
        <w:rPr>
          <w:rFonts w:ascii="Times New Roman" w:hAnsi="Times New Roman" w:cs="Times New Roman"/>
          <w:sz w:val="24"/>
          <w:szCs w:val="24"/>
        </w:rPr>
        <w:lastRenderedPageBreak/>
        <w:t>07079.3.1556, 07079.3.1558, 07079.3.1559, 07079.3.1560, 07079.3.2075, 07079.602.442, 07079.602.445, 07079.602.446, 07079.602.447, 07079.602.448, 07079.602.449, 07079.602.450, 07079.602.591, 07079.602.588, 07079.602.589, 07079.602.590, 07079.602.452, 07079.602.453, 07079.602.454, 07079.602.455, 07079.602.456, 07079.602.724, 07079.3.1719 по КК на гр. Бургас в устройствена зона 12/Смф, в 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недействаща КВС, в устройствена зона 12/Смф, в предвиденото разширение на строителните граници на населеното място по ОУП на гр.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contextualSpacing/>
        <w:jc w:val="both"/>
        <w:rPr>
          <w:rFonts w:ascii="Times New Roman" w:hAnsi="Times New Roman" w:cs="Times New Roman"/>
          <w:sz w:val="24"/>
          <w:szCs w:val="24"/>
        </w:rPr>
      </w:pPr>
    </w:p>
    <w:p w:rsidR="004D1B9C" w:rsidRPr="004D1B9C" w:rsidRDefault="004D1B9C" w:rsidP="004D1B9C">
      <w:pPr>
        <w:tabs>
          <w:tab w:val="left" w:pos="851"/>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4D1B9C">
        <w:rPr>
          <w:rFonts w:ascii="Times New Roman" w:eastAsia="Times New Roman" w:hAnsi="Times New Roman" w:cs="Times New Roman"/>
          <w:sz w:val="24"/>
          <w:szCs w:val="24"/>
          <w:lang w:eastAsia="bg-BG"/>
        </w:rPr>
        <w:t xml:space="preserve">На основание чл.21, ал.8 от ЗМСМА и чл.29, ал.1 от ЗОЗЗ, Общински съвет Бургас дава предварително съгласие за провеждане на нови обслужващи улици и осигуряване на УПИ за „Инженерно-техническа инфраструктура“, представляващи ПИ с идентификатори 07079.3.2827, 07079.3.2828, 07079.3.2829, 07079.3.2830, 07079.3.2831, 07079.3.2428, 07079.3.2801 и 07079.3.2596 по КК на гр. Бургас, попадащи в обхвата на Подробния устройствен план – План за регулация и застрояване </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sz w:val="24"/>
          <w:szCs w:val="24"/>
          <w:lang w:eastAsia="bg-BG"/>
        </w:rPr>
        <w:t>ПУП-ПРЗ</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sz w:val="24"/>
          <w:szCs w:val="24"/>
          <w:lang w:eastAsia="bg-BG"/>
        </w:rPr>
        <w:t xml:space="preserve"> за ПИ с идентификатори </w:t>
      </w:r>
      <w:r w:rsidRPr="004D1B9C">
        <w:rPr>
          <w:rFonts w:ascii="Times New Roman" w:eastAsia="Times New Roman" w:hAnsi="Times New Roman" w:cs="Times New Roman"/>
          <w:bCs/>
          <w:color w:val="000000"/>
          <w:sz w:val="24"/>
          <w:szCs w:val="24"/>
          <w:lang w:eastAsia="bg-BG"/>
        </w:rPr>
        <w:t>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07079.602.456, 07079.602.724, 07079.3.1719</w:t>
      </w:r>
      <w:r w:rsidRPr="004D1B9C">
        <w:rPr>
          <w:rFonts w:ascii="Times New Roman" w:eastAsia="Times New Roman" w:hAnsi="Times New Roman" w:cs="Times New Roman"/>
          <w:color w:val="000000"/>
          <w:sz w:val="24"/>
          <w:szCs w:val="24"/>
          <w:lang w:eastAsia="bg-BG"/>
        </w:rPr>
        <w:t xml:space="preserve"> по КК на гр. Бургас в устройствена зона 12/Смф, в предвиденото разширение на строителните граници на населеното място по ОУП на гр. Бургас и изменение на ПУП-ПРЗ за УПИ </w:t>
      </w:r>
      <w:r w:rsidRPr="004D1B9C">
        <w:rPr>
          <w:rFonts w:ascii="Times New Roman" w:eastAsia="Times New Roman" w:hAnsi="Times New Roman" w:cs="Times New Roman"/>
          <w:color w:val="000000"/>
          <w:sz w:val="24"/>
          <w:szCs w:val="24"/>
          <w:lang w:val="en-US" w:eastAsia="bg-BG"/>
        </w:rPr>
        <w:t xml:space="preserve">I-9, II-10 </w:t>
      </w:r>
      <w:r w:rsidRPr="004D1B9C">
        <w:rPr>
          <w:rFonts w:ascii="Times New Roman" w:eastAsia="Times New Roman" w:hAnsi="Times New Roman" w:cs="Times New Roman"/>
          <w:color w:val="000000"/>
          <w:sz w:val="24"/>
          <w:szCs w:val="24"/>
          <w:lang w:eastAsia="bg-BG"/>
        </w:rPr>
        <w:t xml:space="preserve">и УПИ </w:t>
      </w:r>
      <w:r w:rsidRPr="004D1B9C">
        <w:rPr>
          <w:rFonts w:ascii="Times New Roman" w:eastAsia="Times New Roman" w:hAnsi="Times New Roman" w:cs="Times New Roman"/>
          <w:color w:val="000000"/>
          <w:sz w:val="24"/>
          <w:szCs w:val="24"/>
          <w:lang w:val="en-US" w:eastAsia="bg-BG"/>
        </w:rPr>
        <w:t xml:space="preserve">III-6,7 </w:t>
      </w:r>
      <w:r w:rsidRPr="004D1B9C">
        <w:rPr>
          <w:rFonts w:ascii="Times New Roman" w:eastAsia="Times New Roman" w:hAnsi="Times New Roman" w:cs="Times New Roman"/>
          <w:color w:val="000000"/>
          <w:sz w:val="24"/>
          <w:szCs w:val="24"/>
          <w:lang w:eastAsia="bg-BG"/>
        </w:rPr>
        <w:t xml:space="preserve">в бивш масив 139, УПИ </w:t>
      </w:r>
      <w:r w:rsidRPr="004D1B9C">
        <w:rPr>
          <w:rFonts w:ascii="Times New Roman" w:eastAsia="Times New Roman" w:hAnsi="Times New Roman" w:cs="Times New Roman"/>
          <w:color w:val="000000"/>
          <w:sz w:val="24"/>
          <w:szCs w:val="24"/>
          <w:lang w:val="en-US" w:eastAsia="bg-BG"/>
        </w:rPr>
        <w:t xml:space="preserve">I-14 </w:t>
      </w:r>
      <w:r w:rsidRPr="004D1B9C">
        <w:rPr>
          <w:rFonts w:ascii="Times New Roman" w:eastAsia="Times New Roman" w:hAnsi="Times New Roman" w:cs="Times New Roman"/>
          <w:color w:val="000000"/>
          <w:sz w:val="24"/>
          <w:szCs w:val="24"/>
          <w:lang w:eastAsia="bg-BG"/>
        </w:rPr>
        <w:t xml:space="preserve">и УПИ </w:t>
      </w:r>
      <w:r w:rsidRPr="004D1B9C">
        <w:rPr>
          <w:rFonts w:ascii="Times New Roman" w:eastAsia="Times New Roman" w:hAnsi="Times New Roman" w:cs="Times New Roman"/>
          <w:color w:val="000000"/>
          <w:sz w:val="24"/>
          <w:szCs w:val="24"/>
          <w:lang w:val="en-US" w:eastAsia="bg-BG"/>
        </w:rPr>
        <w:t xml:space="preserve">V-20 </w:t>
      </w:r>
      <w:r w:rsidRPr="004D1B9C">
        <w:rPr>
          <w:rFonts w:ascii="Times New Roman" w:eastAsia="Times New Roman" w:hAnsi="Times New Roman" w:cs="Times New Roman"/>
          <w:color w:val="000000"/>
          <w:sz w:val="24"/>
          <w:szCs w:val="24"/>
          <w:lang w:eastAsia="bg-BG"/>
        </w:rPr>
        <w:t>в бивш масив 147 по недействаща КВС, в устройствена зона 12/Смф, в предвиденото разширение на строителните граници на населеното място по ОУП на гр. Бургас“</w:t>
      </w:r>
      <w:r w:rsidRPr="004D1B9C">
        <w:rPr>
          <w:rFonts w:ascii="Times New Roman" w:eastAsia="Times New Roman" w:hAnsi="Times New Roman" w:cs="Times New Roman"/>
          <w:sz w:val="24"/>
          <w:szCs w:val="24"/>
          <w:lang w:eastAsia="bg-BG"/>
        </w:rPr>
        <w:t xml:space="preserve"> </w:t>
      </w:r>
    </w:p>
    <w:p w:rsidR="00987B67" w:rsidRPr="004D1B9C" w:rsidRDefault="004D1B9C" w:rsidP="004D1B9C">
      <w:pPr>
        <w:tabs>
          <w:tab w:val="left" w:pos="851"/>
        </w:tabs>
        <w:spacing w:after="0" w:line="240" w:lineRule="auto"/>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ab/>
        <w:t>Предварителното съгласие е валидно в срок от 5 години.</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08-00-11340</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инж. Чанка Коралска – зам.-кмет „Строителство, инвестиции и регионално развитие“ при Община Бургас,</w:t>
      </w:r>
      <w:r w:rsidRPr="00FE6902">
        <w:rPr>
          <w:rFonts w:ascii="Times New Roman" w:hAnsi="Times New Roman" w:cs="Times New Roman"/>
          <w:i/>
          <w:iCs/>
          <w:sz w:val="24"/>
          <w:szCs w:val="24"/>
        </w:rPr>
        <w:t xml:space="preserve"> относно: </w:t>
      </w:r>
      <w:r w:rsidRPr="00FE6902">
        <w:rPr>
          <w:rFonts w:ascii="Times New Roman" w:hAnsi="Times New Roman" w:cs="Times New Roman"/>
          <w:b/>
          <w:sz w:val="24"/>
          <w:szCs w:val="24"/>
        </w:rPr>
        <w:t>1.</w:t>
      </w:r>
      <w:r w:rsidRPr="00FE6902">
        <w:rPr>
          <w:rFonts w:ascii="Times New Roman" w:hAnsi="Times New Roman" w:cs="Times New Roman"/>
          <w:sz w:val="24"/>
          <w:szCs w:val="24"/>
        </w:rPr>
        <w:t xml:space="preserve"> Даване на предварително съгласие на основание чл. 29, ал. 1 от ЗОЗЗ за изработване проект за изменение на ПУП-ПРЗ за квартали 1, 2, 3, 4, 5 и 6 по плана на ПЗ “Меден Рудник“ (бивше минно селище „Върли бряг“), гр. Бургас </w:t>
      </w:r>
      <w:r w:rsidRPr="00FE6902">
        <w:rPr>
          <w:rFonts w:ascii="Times New Roman" w:hAnsi="Times New Roman" w:cs="Times New Roman"/>
          <w:b/>
          <w:sz w:val="24"/>
          <w:szCs w:val="24"/>
        </w:rPr>
        <w:t>2.</w:t>
      </w:r>
      <w:r w:rsidRPr="00FE6902">
        <w:rPr>
          <w:rFonts w:ascii="Times New Roman" w:hAnsi="Times New Roman" w:cs="Times New Roman"/>
          <w:sz w:val="24"/>
          <w:szCs w:val="24"/>
        </w:rPr>
        <w:t xml:space="preserve"> Одобряване на проект за изменение на ПУП-ПРЗ за квартали 1, 2, 3, 4, 5 и 6 по плана на ПЗ “Меден Рудник“ (бивше минно селище „Върли бряг“), гр. Бургас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4D1B9C" w:rsidRPr="004D1B9C" w:rsidRDefault="004D1B9C" w:rsidP="004D1B9C">
      <w:pPr>
        <w:numPr>
          <w:ilvl w:val="0"/>
          <w:numId w:val="10"/>
        </w:numPr>
        <w:tabs>
          <w:tab w:val="left" w:pos="567"/>
          <w:tab w:val="left" w:pos="993"/>
        </w:tabs>
        <w:spacing w:after="0" w:line="240" w:lineRule="auto"/>
        <w:ind w:left="0" w:firstLine="709"/>
        <w:jc w:val="both"/>
        <w:rPr>
          <w:rFonts w:ascii="Times New Roman" w:eastAsia="Times New Roman" w:hAnsi="Times New Roman" w:cs="Times New Roman"/>
          <w:bCs/>
          <w:iCs/>
          <w:sz w:val="24"/>
          <w:szCs w:val="24"/>
          <w:lang w:eastAsia="bg-BG"/>
        </w:rPr>
      </w:pPr>
      <w:r w:rsidRPr="004D1B9C">
        <w:rPr>
          <w:rFonts w:ascii="Times New Roman" w:eastAsia="Times New Roman" w:hAnsi="Times New Roman" w:cs="Times New Roman"/>
          <w:sz w:val="24"/>
          <w:szCs w:val="24"/>
          <w:lang w:eastAsia="bg-BG"/>
        </w:rPr>
        <w:t>На основание чл.</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21, ал.</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1, т.8 от ЗМСМА и чл.</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29, ал.</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1 от ЗОЗЗ, Общински съвет Бургас дава предварително съгласие за изработване на проект за изменение на ПУП-ПРЗ за квартали 1, 2, 3, 4, 5 и 6 по плана на ПЗ „Меден Рудник“ (бивше минно селище „Върли бряг“), гр. Бургас, с което се засяга ПИ с идентификатор 07079.8.551 по КК на гр. Бургас – земеделска територия (общинска собственост).</w:t>
      </w:r>
    </w:p>
    <w:p w:rsidR="004D1B9C" w:rsidRPr="004D1B9C" w:rsidRDefault="004D1B9C" w:rsidP="004D1B9C">
      <w:pPr>
        <w:shd w:val="clear" w:color="auto" w:fill="FFFFFF"/>
        <w:tabs>
          <w:tab w:val="left" w:pos="567"/>
          <w:tab w:val="left" w:pos="851"/>
          <w:tab w:val="left" w:pos="993"/>
          <w:tab w:val="left" w:leader="dot" w:pos="9639"/>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ab/>
        <w:t>Предварителното съгласие е валидно за срок от 5 години.</w:t>
      </w:r>
    </w:p>
    <w:p w:rsidR="004D1B9C" w:rsidRPr="004D1B9C" w:rsidRDefault="004D1B9C" w:rsidP="004D1B9C">
      <w:pPr>
        <w:numPr>
          <w:ilvl w:val="0"/>
          <w:numId w:val="9"/>
        </w:numPr>
        <w:tabs>
          <w:tab w:val="left" w:pos="567"/>
          <w:tab w:val="left" w:pos="993"/>
        </w:tabs>
        <w:spacing w:after="0" w:line="240" w:lineRule="auto"/>
        <w:ind w:left="0"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lastRenderedPageBreak/>
        <w:t>На основание чл. 21, ал. 1, т. 11 от ЗМСМА, чл. 124а, ал. 1, чл.16, ал.1, чл.134, ал. 1,</w:t>
      </w:r>
      <w:r w:rsidRPr="004D1B9C">
        <w:rPr>
          <w:rFonts w:ascii="Times New Roman" w:eastAsia="Times New Roman" w:hAnsi="Times New Roman" w:cs="Times New Roman"/>
          <w:sz w:val="24"/>
          <w:szCs w:val="24"/>
          <w:lang w:val="en-US" w:eastAsia="bg-BG"/>
        </w:rPr>
        <w:t xml:space="preserve"> т.1 и</w:t>
      </w:r>
      <w:r w:rsidRPr="004D1B9C">
        <w:rPr>
          <w:rFonts w:ascii="Times New Roman" w:eastAsia="Times New Roman" w:hAnsi="Times New Roman" w:cs="Times New Roman"/>
          <w:sz w:val="24"/>
          <w:szCs w:val="24"/>
          <w:lang w:eastAsia="bg-BG"/>
        </w:rPr>
        <w:t xml:space="preserve"> т. 2 и ал. 2, т. 2 и т. 4 и чл. 136, ал. 1 от ЗУТ, Общински съвет Бургас одобрява проект за изменение на ПУП-ПРЗ за квартали 1,</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2,</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3,</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 xml:space="preserve">4, </w:t>
      </w:r>
      <w:r w:rsidRPr="004D1B9C">
        <w:rPr>
          <w:rFonts w:ascii="Times New Roman" w:eastAsia="Times New Roman" w:hAnsi="Times New Roman" w:cs="Times New Roman"/>
          <w:sz w:val="24"/>
          <w:szCs w:val="24"/>
          <w:lang w:val="en-US" w:eastAsia="bg-BG"/>
        </w:rPr>
        <w:t>5</w:t>
      </w:r>
      <w:r w:rsidRPr="004D1B9C">
        <w:rPr>
          <w:rFonts w:ascii="Times New Roman" w:eastAsia="Times New Roman" w:hAnsi="Times New Roman" w:cs="Times New Roman"/>
          <w:sz w:val="24"/>
          <w:szCs w:val="24"/>
          <w:lang w:eastAsia="bg-BG"/>
        </w:rPr>
        <w:t xml:space="preserve"> и 6</w:t>
      </w:r>
      <w:r w:rsidRPr="004D1B9C">
        <w:rPr>
          <w:rFonts w:ascii="Times New Roman" w:eastAsia="Times New Roman" w:hAnsi="Times New Roman" w:cs="Times New Roman"/>
          <w:sz w:val="24"/>
          <w:szCs w:val="24"/>
          <w:lang w:val="en-US" w:eastAsia="bg-BG"/>
        </w:rPr>
        <w:t>,</w:t>
      </w:r>
      <w:r w:rsidRPr="004D1B9C">
        <w:rPr>
          <w:rFonts w:ascii="Times New Roman" w:eastAsia="Times New Roman" w:hAnsi="Times New Roman" w:cs="Times New Roman"/>
          <w:sz w:val="24"/>
          <w:szCs w:val="24"/>
          <w:lang w:eastAsia="bg-BG"/>
        </w:rPr>
        <w:t xml:space="preserve"> по плана на ПЗ „Меден Рудник“, бившe минно селище „Върли бряг“, гр. Бургас, съгласно приложените проекти, които са неразделна част от настоящото решение. </w:t>
      </w:r>
    </w:p>
    <w:p w:rsidR="004D1B9C" w:rsidRPr="004D1B9C" w:rsidRDefault="004D1B9C" w:rsidP="004D1B9C">
      <w:pPr>
        <w:tabs>
          <w:tab w:val="left" w:pos="567"/>
          <w:tab w:val="left" w:pos="993"/>
        </w:tabs>
        <w:spacing w:after="0" w:line="240" w:lineRule="auto"/>
        <w:ind w:firstLine="709"/>
        <w:jc w:val="both"/>
        <w:rPr>
          <w:rFonts w:ascii="Times New Roman" w:eastAsia="Times New Roman" w:hAnsi="Times New Roman" w:cs="Times New Roman"/>
          <w:sz w:val="24"/>
          <w:szCs w:val="24"/>
          <w:lang w:val="en-US" w:eastAsia="bg-BG"/>
        </w:rPr>
      </w:pPr>
      <w:r w:rsidRPr="004D1B9C">
        <w:rPr>
          <w:rFonts w:ascii="Times New Roman" w:eastAsia="Times New Roman" w:hAnsi="Times New Roman" w:cs="Times New Roman"/>
          <w:sz w:val="24"/>
          <w:szCs w:val="24"/>
          <w:lang w:eastAsia="bg-BG"/>
        </w:rPr>
        <w:t xml:space="preserve">Предвид обществената значимост на проекта, който има отношение към последващата реализация на обект „Реконструкция и изграждане на ВиК мрежата на кв. „Меден Рудник“, на основание чл.60, ал.1 от АПК, Общински съвет Бургас допуска предварително изпълнение на решението. </w:t>
      </w:r>
    </w:p>
    <w:p w:rsidR="004D1B9C" w:rsidRPr="004D1B9C" w:rsidRDefault="004D1B9C" w:rsidP="004D1B9C">
      <w:pPr>
        <w:tabs>
          <w:tab w:val="left" w:pos="567"/>
          <w:tab w:val="left" w:pos="993"/>
          <w:tab w:val="left" w:pos="1134"/>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Решението да се изпрати в 7 – дневен срок за обнародване в „Държавен</w:t>
      </w:r>
      <w:r w:rsidRPr="004D1B9C">
        <w:rPr>
          <w:rFonts w:ascii="Times New Roman" w:eastAsia="Times New Roman" w:hAnsi="Times New Roman" w:cs="Times New Roman"/>
          <w:sz w:val="24"/>
          <w:szCs w:val="24"/>
          <w:lang w:val="en-US" w:eastAsia="bg-BG"/>
        </w:rPr>
        <w:t xml:space="preserve"> </w:t>
      </w:r>
      <w:r w:rsidRPr="004D1B9C">
        <w:rPr>
          <w:rFonts w:ascii="Times New Roman" w:eastAsia="Times New Roman" w:hAnsi="Times New Roman" w:cs="Times New Roman"/>
          <w:sz w:val="24"/>
          <w:szCs w:val="24"/>
          <w:lang w:eastAsia="bg-BG"/>
        </w:rPr>
        <w:t>вестник“ по реда на чл.129, ал.1 от Закона за устройство на територията.</w:t>
      </w:r>
    </w:p>
    <w:p w:rsidR="004D1B9C" w:rsidRPr="004D1B9C" w:rsidRDefault="004D1B9C" w:rsidP="004D1B9C">
      <w:pPr>
        <w:tabs>
          <w:tab w:val="left" w:pos="567"/>
          <w:tab w:val="left" w:pos="851"/>
          <w:tab w:val="left" w:pos="993"/>
        </w:tabs>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Решението подлежи на обжалване по реда на чл.215, ал.4 от ЗУТ чрез Общински съвет Бургас пред Административния съд – гр. Бургас в 30 – дневен срок от обнародването му.</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987B67" w:rsidRDefault="00987B67" w:rsidP="00FE6902">
      <w:pPr>
        <w:spacing w:line="259" w:lineRule="auto"/>
        <w:contextualSpacing/>
        <w:rPr>
          <w:rFonts w:ascii="Times New Roman" w:hAnsi="Times New Roman" w:cs="Times New Roman"/>
          <w:b/>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08-00-11343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i/>
          <w:iCs/>
          <w:sz w:val="24"/>
          <w:szCs w:val="24"/>
        </w:rPr>
        <w:t xml:space="preserve"> относно:</w:t>
      </w:r>
      <w:r w:rsidRPr="00FE6902">
        <w:rPr>
          <w:rFonts w:ascii="Times New Roman" w:hAnsi="Times New Roman" w:cs="Times New Roman"/>
          <w:sz w:val="24"/>
          <w:szCs w:val="24"/>
        </w:rPr>
        <w:t xml:space="preserve"> Разрешаване изменение на ПУП-ПРЗ за УПИ V-339 и XVI-338 в кв.135Б по плана на ЦГЧ – гр. Бургас, ПИ с идентификатори съответно 07079.608.339 и 07079.608.338 по КККР на гр. Бургас и допускане на отклонения от правилата и нормативите по реда на §9 от Наредба №7/МРРБ за ПНУОВТУЗ от Министъра на регионалното развитие и благоустройството</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4D1B9C" w:rsidRPr="004D1B9C" w:rsidRDefault="004D1B9C" w:rsidP="004D1B9C">
      <w:pPr>
        <w:spacing w:after="0" w:line="240" w:lineRule="auto"/>
        <w:ind w:firstLine="709"/>
        <w:jc w:val="both"/>
        <w:rPr>
          <w:rFonts w:ascii="Times New Roman" w:eastAsia="Times New Roman" w:hAnsi="Times New Roman" w:cs="Times New Roman"/>
          <w:sz w:val="24"/>
          <w:szCs w:val="24"/>
          <w:lang w:eastAsia="bg-BG"/>
        </w:rPr>
      </w:pPr>
      <w:r w:rsidRPr="004D1B9C">
        <w:rPr>
          <w:rFonts w:ascii="Times New Roman" w:eastAsia="Times New Roman" w:hAnsi="Times New Roman" w:cs="Times New Roman"/>
          <w:sz w:val="24"/>
          <w:szCs w:val="24"/>
          <w:lang w:eastAsia="bg-BG"/>
        </w:rPr>
        <w:t xml:space="preserve">На основание чл.21, ал.1, т.11 от ЗМСМА от Закона за устройство на територията, във връзка с чл.134, ал.2, във връзка с ал.1, т.2 от ЗУТ дава съгласие да бъде разрешено изменение на ПУП-ПРЗ за УПИ V-339 и XVI-338 в кв.135Б по плана на ЦГЧ – гр. Бургас, с цел обединяването на двата УПИ в нов УПИ </w:t>
      </w:r>
      <w:r w:rsidRPr="004D1B9C">
        <w:rPr>
          <w:rFonts w:ascii="Times New Roman" w:eastAsia="Times New Roman" w:hAnsi="Times New Roman" w:cs="Times New Roman"/>
          <w:sz w:val="24"/>
          <w:szCs w:val="24"/>
          <w:lang w:val="en-US" w:eastAsia="bg-BG"/>
        </w:rPr>
        <w:t xml:space="preserve">V, без промяна в отреждането „за здравно обслужване“ и начина на застрояване, с предвиждане </w:t>
      </w:r>
      <w:r w:rsidRPr="004D1B9C">
        <w:rPr>
          <w:rFonts w:ascii="Times New Roman" w:eastAsia="Times New Roman" w:hAnsi="Times New Roman" w:cs="Times New Roman"/>
          <w:sz w:val="24"/>
          <w:szCs w:val="24"/>
          <w:lang w:eastAsia="bg-BG"/>
        </w:rPr>
        <w:t>на  градоустройствени показатели за устройствена 5/Ц, както следва: Плътност до 80%, Височина до 30м, Кинт до 5 и Озеленяване мин.20% и във връзка с реализиране на инвестиционно намерение за изграждане на нов корпус на КОЦ – Бургас предлага на Министъра на регионалното развитие и благоустройството да допусне отклонения от правилата и нормативите на §9 от Наредба №7/МРРБ за ПНУОВТУЗ за намаляване на  необходимата площ в м</w:t>
      </w:r>
      <w:r w:rsidRPr="004D1B9C">
        <w:rPr>
          <w:rFonts w:ascii="Times New Roman" w:eastAsia="Times New Roman" w:hAnsi="Times New Roman" w:cs="Times New Roman"/>
          <w:sz w:val="24"/>
          <w:szCs w:val="24"/>
          <w:vertAlign w:val="superscript"/>
          <w:lang w:eastAsia="bg-BG"/>
        </w:rPr>
        <w:t>2</w:t>
      </w:r>
      <w:r w:rsidRPr="004D1B9C">
        <w:rPr>
          <w:rFonts w:ascii="Times New Roman" w:eastAsia="Times New Roman" w:hAnsi="Times New Roman" w:cs="Times New Roman"/>
          <w:sz w:val="24"/>
          <w:szCs w:val="24"/>
          <w:lang w:eastAsia="bg-BG"/>
        </w:rPr>
        <w:t>/на легло от 95м</w:t>
      </w:r>
      <w:r w:rsidRPr="004D1B9C">
        <w:rPr>
          <w:rFonts w:ascii="Times New Roman" w:eastAsia="Times New Roman" w:hAnsi="Times New Roman" w:cs="Times New Roman"/>
          <w:sz w:val="24"/>
          <w:szCs w:val="24"/>
          <w:vertAlign w:val="superscript"/>
          <w:lang w:eastAsia="bg-BG"/>
        </w:rPr>
        <w:t>2</w:t>
      </w:r>
      <w:r w:rsidRPr="004D1B9C">
        <w:rPr>
          <w:rFonts w:ascii="Times New Roman" w:eastAsia="Times New Roman" w:hAnsi="Times New Roman" w:cs="Times New Roman"/>
          <w:sz w:val="24"/>
          <w:szCs w:val="24"/>
          <w:lang w:eastAsia="bg-BG"/>
        </w:rPr>
        <w:t>/легло по чл.43, т.1 от Наредба №7/МРРБ за ПНУОВТУЗ на 13,76м</w:t>
      </w:r>
      <w:r w:rsidRPr="004D1B9C">
        <w:rPr>
          <w:rFonts w:ascii="Times New Roman" w:eastAsia="Times New Roman" w:hAnsi="Times New Roman" w:cs="Times New Roman"/>
          <w:sz w:val="24"/>
          <w:szCs w:val="24"/>
          <w:vertAlign w:val="superscript"/>
          <w:lang w:eastAsia="bg-BG"/>
        </w:rPr>
        <w:t>2</w:t>
      </w:r>
      <w:r w:rsidRPr="004D1B9C">
        <w:rPr>
          <w:rFonts w:ascii="Times New Roman" w:eastAsia="Times New Roman" w:hAnsi="Times New Roman" w:cs="Times New Roman"/>
          <w:sz w:val="24"/>
          <w:szCs w:val="24"/>
          <w:lang w:eastAsia="bg-BG"/>
        </w:rPr>
        <w:t xml:space="preserve">/легло за нов УПИ </w:t>
      </w:r>
      <w:r w:rsidRPr="004D1B9C">
        <w:rPr>
          <w:rFonts w:ascii="Times New Roman" w:eastAsia="Times New Roman" w:hAnsi="Times New Roman" w:cs="Times New Roman"/>
          <w:sz w:val="24"/>
          <w:szCs w:val="24"/>
          <w:lang w:val="en-US" w:eastAsia="bg-BG"/>
        </w:rPr>
        <w:t>V</w:t>
      </w:r>
      <w:r w:rsidRPr="004D1B9C">
        <w:rPr>
          <w:rFonts w:ascii="Times New Roman" w:eastAsia="Times New Roman" w:hAnsi="Times New Roman" w:cs="Times New Roman"/>
          <w:sz w:val="24"/>
          <w:szCs w:val="24"/>
          <w:lang w:eastAsia="bg-BG"/>
        </w:rPr>
        <w:t>.</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08-00-11361</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Допускане на отклонения от правилата и нормативите по реда на §9 от Наредба №7/МРРБ за ПНУОВТУЗ от Министъра на регионалното развитие и благоустройството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contextualSpacing/>
        <w:jc w:val="both"/>
        <w:rPr>
          <w:rFonts w:ascii="Times New Roman" w:hAnsi="Times New Roman" w:cs="Times New Roman"/>
          <w:sz w:val="24"/>
          <w:szCs w:val="24"/>
        </w:rPr>
      </w:pPr>
    </w:p>
    <w:p w:rsidR="004D1B9C" w:rsidRPr="007E3067" w:rsidRDefault="004D1B9C" w:rsidP="004D1B9C">
      <w:pPr>
        <w:spacing w:after="0" w:line="240" w:lineRule="auto"/>
        <w:ind w:firstLine="709"/>
        <w:jc w:val="both"/>
        <w:rPr>
          <w:rFonts w:ascii="Times New Roman" w:eastAsia="Times New Roman" w:hAnsi="Times New Roman"/>
          <w:sz w:val="24"/>
          <w:szCs w:val="24"/>
          <w:lang w:eastAsia="bg-BG"/>
        </w:rPr>
      </w:pPr>
      <w:r w:rsidRPr="008F19CE">
        <w:rPr>
          <w:rFonts w:ascii="Times New Roman" w:eastAsia="Times New Roman" w:hAnsi="Times New Roman"/>
          <w:sz w:val="24"/>
          <w:szCs w:val="24"/>
          <w:lang w:eastAsia="bg-BG"/>
        </w:rPr>
        <w:t>На основание чл.21, ал.1, т.11 от ЗМСМА, Общински съвет Бургас предлага на Министъра на регионалното развитие и благоустройството</w:t>
      </w:r>
      <w:r w:rsidRPr="008F19CE">
        <w:t xml:space="preserve"> </w:t>
      </w:r>
      <w:r w:rsidRPr="008F19CE">
        <w:rPr>
          <w:rFonts w:ascii="Times New Roman" w:eastAsia="Times New Roman" w:hAnsi="Times New Roman"/>
          <w:sz w:val="24"/>
          <w:szCs w:val="24"/>
          <w:lang w:eastAsia="bg-BG"/>
        </w:rPr>
        <w:t xml:space="preserve">на основание §9 от Наредба </w:t>
      </w:r>
      <w:r w:rsidRPr="008F19CE">
        <w:rPr>
          <w:rFonts w:ascii="Times New Roman" w:eastAsia="Times New Roman" w:hAnsi="Times New Roman"/>
          <w:sz w:val="24"/>
          <w:szCs w:val="24"/>
          <w:lang w:eastAsia="bg-BG"/>
        </w:rPr>
        <w:lastRenderedPageBreak/>
        <w:t>№/МРРБ за ПНУОВТУЗ да допусне отклонение от правилата и нормативите за намаляване на  необходимата площ в м</w:t>
      </w:r>
      <w:r w:rsidRPr="008F19CE">
        <w:rPr>
          <w:rFonts w:ascii="Times New Roman" w:eastAsia="Times New Roman" w:hAnsi="Times New Roman"/>
          <w:sz w:val="24"/>
          <w:szCs w:val="24"/>
          <w:vertAlign w:val="superscript"/>
          <w:lang w:eastAsia="bg-BG"/>
        </w:rPr>
        <w:t>2</w:t>
      </w:r>
      <w:r w:rsidRPr="008F19CE">
        <w:rPr>
          <w:rFonts w:ascii="Times New Roman" w:eastAsia="Times New Roman" w:hAnsi="Times New Roman"/>
          <w:sz w:val="24"/>
          <w:szCs w:val="24"/>
          <w:lang w:eastAsia="bg-BG"/>
        </w:rPr>
        <w:t>/на легло от 90 кв.м/легло, съгласно чл.43, т.2 от Наредба №7/МРРБ за ПНУОВТУЗ, на 24,83 кв.м/легло за УПИ I в кв.11 по плана на зона</w:t>
      </w:r>
      <w:r>
        <w:rPr>
          <w:rFonts w:ascii="Times New Roman" w:eastAsia="Times New Roman" w:hAnsi="Times New Roman"/>
          <w:sz w:val="24"/>
          <w:szCs w:val="24"/>
          <w:lang w:eastAsia="bg-BG"/>
        </w:rPr>
        <w:t xml:space="preserve"> „</w:t>
      </w:r>
      <w:r w:rsidRPr="008F19CE">
        <w:rPr>
          <w:rFonts w:ascii="Times New Roman" w:eastAsia="Times New Roman" w:hAnsi="Times New Roman"/>
          <w:sz w:val="24"/>
          <w:szCs w:val="24"/>
          <w:lang w:eastAsia="bg-BG"/>
        </w:rPr>
        <w:t>А“, ж.р.</w:t>
      </w:r>
      <w:r>
        <w:rPr>
          <w:rFonts w:ascii="Times New Roman" w:eastAsia="Times New Roman" w:hAnsi="Times New Roman"/>
          <w:sz w:val="24"/>
          <w:szCs w:val="24"/>
          <w:lang w:eastAsia="bg-BG"/>
        </w:rPr>
        <w:t xml:space="preserve"> „</w:t>
      </w:r>
      <w:r w:rsidRPr="008F19CE">
        <w:rPr>
          <w:rFonts w:ascii="Times New Roman" w:eastAsia="Times New Roman" w:hAnsi="Times New Roman"/>
          <w:sz w:val="24"/>
          <w:szCs w:val="24"/>
          <w:lang w:eastAsia="bg-BG"/>
        </w:rPr>
        <w:t>Меден Рудник“, гр.</w:t>
      </w:r>
      <w:r>
        <w:rPr>
          <w:rFonts w:ascii="Times New Roman" w:eastAsia="Times New Roman" w:hAnsi="Times New Roman"/>
          <w:sz w:val="24"/>
          <w:szCs w:val="24"/>
          <w:lang w:eastAsia="bg-BG"/>
        </w:rPr>
        <w:t xml:space="preserve"> </w:t>
      </w:r>
      <w:r w:rsidRPr="008F19CE">
        <w:rPr>
          <w:rFonts w:ascii="Times New Roman" w:eastAsia="Times New Roman" w:hAnsi="Times New Roman"/>
          <w:sz w:val="24"/>
          <w:szCs w:val="24"/>
          <w:lang w:eastAsia="bg-BG"/>
        </w:rPr>
        <w:t>Бургас.</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08-00-11358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 xml:space="preserve">Одобряване на Финалния доклад-отчет за изпълнение на Интегриран план за градско възстановяване и развитие на гр. Бургас за периода 2014 – 2020 г.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4D1B9C" w:rsidRDefault="004D1B9C"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4D1B9C" w:rsidRPr="00952526" w:rsidRDefault="004D1B9C" w:rsidP="004D1B9C">
      <w:pPr>
        <w:pStyle w:val="Bodytext61"/>
        <w:shd w:val="clear" w:color="auto" w:fill="auto"/>
        <w:spacing w:before="0" w:line="240" w:lineRule="auto"/>
        <w:ind w:firstLine="605"/>
        <w:rPr>
          <w:rFonts w:ascii="Times New Roman" w:hAnsi="Times New Roman" w:cs="Times New Roman"/>
          <w:sz w:val="24"/>
          <w:szCs w:val="24"/>
        </w:rPr>
      </w:pPr>
      <w:r w:rsidRPr="00952526">
        <w:rPr>
          <w:rFonts w:ascii="Times New Roman" w:hAnsi="Times New Roman" w:cs="Times New Roman"/>
          <w:sz w:val="24"/>
          <w:szCs w:val="24"/>
        </w:rPr>
        <w:t>Общински съвет</w:t>
      </w:r>
      <w:r>
        <w:rPr>
          <w:rFonts w:ascii="Times New Roman" w:hAnsi="Times New Roman" w:cs="Times New Roman"/>
          <w:sz w:val="24"/>
          <w:szCs w:val="24"/>
        </w:rPr>
        <w:t xml:space="preserve"> – Бургас одобрява Финалния</w:t>
      </w:r>
      <w:r w:rsidRPr="00952526">
        <w:rPr>
          <w:rFonts w:ascii="Times New Roman" w:hAnsi="Times New Roman" w:cs="Times New Roman"/>
          <w:sz w:val="24"/>
          <w:szCs w:val="24"/>
        </w:rPr>
        <w:t xml:space="preserve"> доклад-отчет за изпълнението на Интегрирания план за градско възстановяване и развитие на град Бургас</w:t>
      </w:r>
      <w:r>
        <w:rPr>
          <w:rFonts w:ascii="Times New Roman" w:hAnsi="Times New Roman" w:cs="Times New Roman"/>
          <w:sz w:val="24"/>
          <w:szCs w:val="24"/>
        </w:rPr>
        <w:t xml:space="preserve"> за периода 2014 – 2020 </w:t>
      </w:r>
      <w:r w:rsidRPr="00952526">
        <w:rPr>
          <w:rFonts w:ascii="Times New Roman" w:hAnsi="Times New Roman" w:cs="Times New Roman"/>
          <w:sz w:val="24"/>
          <w:szCs w:val="24"/>
        </w:rPr>
        <w:t>г.</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08-00-11346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i/>
          <w:iCs/>
          <w:sz w:val="24"/>
          <w:szCs w:val="24"/>
        </w:rPr>
        <w:t xml:space="preserve"> относно: </w:t>
      </w:r>
      <w:r w:rsidRPr="00FE6902">
        <w:rPr>
          <w:rFonts w:ascii="Times New Roman" w:hAnsi="Times New Roman" w:cs="Times New Roman"/>
          <w:sz w:val="24"/>
          <w:szCs w:val="24"/>
        </w:rPr>
        <w:t>Приемане на отчет за 2020 г. на Програма за подобряване качеството на атмосферния въздух в Община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987B67" w:rsidRPr="004D1B9C" w:rsidRDefault="004D1B9C" w:rsidP="004D1B9C">
      <w:pPr>
        <w:spacing w:after="0" w:line="240" w:lineRule="auto"/>
        <w:ind w:firstLine="708"/>
        <w:jc w:val="both"/>
        <w:rPr>
          <w:rFonts w:ascii="Times New Roman" w:hAnsi="Times New Roman"/>
          <w:sz w:val="24"/>
          <w:szCs w:val="24"/>
        </w:rPr>
      </w:pPr>
      <w:r w:rsidRPr="004505B9">
        <w:rPr>
          <w:rFonts w:ascii="Times New Roman" w:hAnsi="Times New Roman"/>
          <w:sz w:val="24"/>
          <w:szCs w:val="24"/>
        </w:rPr>
        <w:t>Приема представения отчет за 2020 г. на Програма за подобряване качеството на атмосферния въздух в Община Бургас и отчета за изпълнение на заложените мерки и проекти за подобряване на КАВ в Пла</w:t>
      </w:r>
      <w:r>
        <w:rPr>
          <w:rFonts w:ascii="Times New Roman" w:hAnsi="Times New Roman"/>
          <w:sz w:val="24"/>
          <w:szCs w:val="24"/>
        </w:rPr>
        <w:t xml:space="preserve">на за действие към Програмата. </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08-00-11364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Красимир Стойчев – зам.-кмет „Финанси, бюджет и икономика“ ,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Приемане на годишен план за ползване на дървесина от горските територии – собственост на Община Бургас за 2021 г.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4D1B9C" w:rsidRDefault="004D1B9C" w:rsidP="004D1B9C">
      <w:pPr>
        <w:tabs>
          <w:tab w:val="left" w:pos="915"/>
          <w:tab w:val="left" w:pos="993"/>
          <w:tab w:val="left" w:pos="1134"/>
        </w:tabs>
        <w:suppressAutoHyphens/>
        <w:autoSpaceDN w:val="0"/>
        <w:spacing w:after="0" w:line="240" w:lineRule="auto"/>
        <w:contextualSpacing/>
        <w:rPr>
          <w:rFonts w:ascii="Times New Roman" w:eastAsia="Calibri" w:hAnsi="Times New Roman" w:cs="Times New Roman"/>
          <w:sz w:val="24"/>
          <w:szCs w:val="24"/>
        </w:rPr>
      </w:pPr>
    </w:p>
    <w:p w:rsidR="004D1B9C" w:rsidRPr="004505B9" w:rsidRDefault="004D1B9C" w:rsidP="004D1B9C">
      <w:pPr>
        <w:numPr>
          <w:ilvl w:val="0"/>
          <w:numId w:val="11"/>
        </w:numPr>
        <w:tabs>
          <w:tab w:val="left" w:pos="1134"/>
        </w:tabs>
        <w:spacing w:after="0" w:line="240" w:lineRule="auto"/>
        <w:ind w:left="0" w:firstLine="708"/>
        <w:contextualSpacing/>
        <w:jc w:val="both"/>
        <w:rPr>
          <w:rFonts w:ascii="Times New Roman" w:eastAsia="Times New Roman" w:hAnsi="Times New Roman"/>
          <w:sz w:val="24"/>
          <w:szCs w:val="24"/>
          <w:lang w:eastAsia="bg-BG"/>
        </w:rPr>
      </w:pPr>
      <w:r w:rsidRPr="004505B9">
        <w:rPr>
          <w:rFonts w:ascii="Times New Roman" w:eastAsia="Times New Roman" w:hAnsi="Times New Roman"/>
          <w:sz w:val="24"/>
          <w:szCs w:val="24"/>
          <w:lang w:eastAsia="bg-BG"/>
        </w:rPr>
        <w:t>Приема Годишен план за ползване на дървесина от горските територии – собственост на Община Бургас за 2021</w:t>
      </w:r>
      <w:r>
        <w:rPr>
          <w:rFonts w:ascii="Times New Roman" w:eastAsia="Times New Roman" w:hAnsi="Times New Roman"/>
          <w:sz w:val="24"/>
          <w:szCs w:val="24"/>
          <w:lang w:eastAsia="bg-BG"/>
        </w:rPr>
        <w:t xml:space="preserve"> </w:t>
      </w:r>
      <w:r w:rsidRPr="004505B9">
        <w:rPr>
          <w:rFonts w:ascii="Times New Roman" w:eastAsia="Times New Roman" w:hAnsi="Times New Roman"/>
          <w:sz w:val="24"/>
          <w:szCs w:val="24"/>
          <w:lang w:eastAsia="bg-BG"/>
        </w:rPr>
        <w:t>г., съгласно Приложение № 1.</w:t>
      </w:r>
    </w:p>
    <w:p w:rsidR="004D1B9C" w:rsidRPr="004505B9" w:rsidRDefault="004D1B9C" w:rsidP="004D1B9C">
      <w:pPr>
        <w:numPr>
          <w:ilvl w:val="0"/>
          <w:numId w:val="11"/>
        </w:numPr>
        <w:tabs>
          <w:tab w:val="left" w:pos="1418"/>
        </w:tabs>
        <w:spacing w:after="0" w:line="240" w:lineRule="auto"/>
        <w:contextualSpacing/>
        <w:jc w:val="both"/>
        <w:rPr>
          <w:rFonts w:ascii="Times New Roman" w:eastAsia="Times New Roman" w:hAnsi="Times New Roman"/>
          <w:sz w:val="24"/>
          <w:szCs w:val="24"/>
          <w:lang w:eastAsia="bg-BG"/>
        </w:rPr>
      </w:pPr>
      <w:r w:rsidRPr="004505B9">
        <w:rPr>
          <w:rFonts w:ascii="Times New Roman" w:eastAsia="Times New Roman" w:hAnsi="Times New Roman"/>
          <w:sz w:val="24"/>
          <w:szCs w:val="24"/>
          <w:lang w:eastAsia="bg-BG"/>
        </w:rPr>
        <w:t>Утвърждава цени за продажба на дървесина, както следва:</w:t>
      </w:r>
    </w:p>
    <w:p w:rsidR="004D1B9C" w:rsidRPr="004505B9" w:rsidRDefault="004D1B9C" w:rsidP="004D1B9C">
      <w:pPr>
        <w:numPr>
          <w:ilvl w:val="0"/>
          <w:numId w:val="12"/>
        </w:numPr>
        <w:spacing w:after="0" w:line="240" w:lineRule="auto"/>
        <w:contextualSpacing/>
        <w:jc w:val="both"/>
        <w:rPr>
          <w:rFonts w:ascii="Times New Roman" w:eastAsia="Times New Roman" w:hAnsi="Times New Roman"/>
          <w:sz w:val="24"/>
          <w:szCs w:val="24"/>
          <w:lang w:eastAsia="bg-BG"/>
        </w:rPr>
      </w:pPr>
      <w:r w:rsidRPr="004505B9">
        <w:rPr>
          <w:rFonts w:ascii="Times New Roman" w:eastAsia="Times New Roman" w:hAnsi="Times New Roman"/>
          <w:sz w:val="24"/>
          <w:szCs w:val="24"/>
          <w:lang w:eastAsia="bg-BG"/>
        </w:rPr>
        <w:t>Технологична дървесина</w:t>
      </w:r>
      <w:r>
        <w:rPr>
          <w:rFonts w:ascii="Times New Roman" w:eastAsia="Times New Roman" w:hAnsi="Times New Roman"/>
          <w:sz w:val="24"/>
          <w:szCs w:val="24"/>
          <w:lang w:eastAsia="bg-BG"/>
        </w:rPr>
        <w:t xml:space="preserve"> </w:t>
      </w:r>
      <w:r w:rsidRPr="004505B9">
        <w:rPr>
          <w:rFonts w:ascii="Times New Roman" w:eastAsia="Times New Roman" w:hAnsi="Times New Roman"/>
          <w:sz w:val="24"/>
          <w:szCs w:val="24"/>
          <w:lang w:eastAsia="bg-BG"/>
        </w:rPr>
        <w:t>– 47,00 лв. с ДДС за 1 (един) пространствен кубичен метър;</w:t>
      </w:r>
    </w:p>
    <w:p w:rsidR="004D1B9C" w:rsidRPr="004505B9" w:rsidRDefault="004D1B9C" w:rsidP="004D1B9C">
      <w:pPr>
        <w:numPr>
          <w:ilvl w:val="0"/>
          <w:numId w:val="12"/>
        </w:numPr>
        <w:spacing w:after="0" w:line="240" w:lineRule="auto"/>
        <w:contextualSpacing/>
        <w:rPr>
          <w:rFonts w:ascii="Times New Roman" w:eastAsia="Times New Roman" w:hAnsi="Times New Roman"/>
          <w:sz w:val="24"/>
          <w:szCs w:val="24"/>
          <w:lang w:eastAsia="bg-BG"/>
        </w:rPr>
      </w:pPr>
      <w:r w:rsidRPr="004505B9">
        <w:rPr>
          <w:rFonts w:ascii="Times New Roman" w:eastAsia="Times New Roman" w:hAnsi="Times New Roman"/>
          <w:sz w:val="24"/>
          <w:szCs w:val="24"/>
          <w:lang w:eastAsia="bg-BG"/>
        </w:rPr>
        <w:t>Дърва за огрев</w:t>
      </w:r>
      <w:r>
        <w:rPr>
          <w:rFonts w:ascii="Times New Roman" w:eastAsia="Times New Roman" w:hAnsi="Times New Roman"/>
          <w:sz w:val="24"/>
          <w:szCs w:val="24"/>
          <w:lang w:eastAsia="bg-BG"/>
        </w:rPr>
        <w:t xml:space="preserve"> </w:t>
      </w:r>
      <w:r w:rsidRPr="004505B9">
        <w:rPr>
          <w:rFonts w:ascii="Times New Roman" w:eastAsia="Times New Roman" w:hAnsi="Times New Roman"/>
          <w:sz w:val="24"/>
          <w:szCs w:val="24"/>
          <w:lang w:eastAsia="bg-BG"/>
        </w:rPr>
        <w:t>– 40,00 лв. с ДДС за 1 (един) пространствен кубичен метър.</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lastRenderedPageBreak/>
        <w:t>ОбС 08-00-11383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Допълване на Програмата за управление и разпореждане с общинска собственост за 2021 г., приета с Решение по т.11 от проведеното на 24.02.2021г. и 23.02.2021г.  заседание на Общински съвет – Бургас(Протокол № 20)</w:t>
      </w:r>
    </w:p>
    <w:p w:rsidR="00987B67" w:rsidRPr="004D1B9C" w:rsidRDefault="00153D29" w:rsidP="004D1B9C">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4D1B9C" w:rsidRPr="004505B9" w:rsidRDefault="004D1B9C" w:rsidP="004D1B9C">
      <w:pPr>
        <w:tabs>
          <w:tab w:val="left" w:pos="709"/>
        </w:tabs>
        <w:spacing w:after="0" w:line="240" w:lineRule="auto"/>
        <w:contextualSpacing/>
        <w:jc w:val="both"/>
        <w:rPr>
          <w:rFonts w:ascii="Times New Roman" w:hAnsi="Times New Roman"/>
          <w:sz w:val="24"/>
          <w:szCs w:val="24"/>
        </w:rPr>
      </w:pPr>
    </w:p>
    <w:p w:rsidR="004D1B9C" w:rsidRPr="003A030F" w:rsidRDefault="004D1B9C" w:rsidP="004D1B9C">
      <w:pPr>
        <w:suppressAutoHyphens/>
        <w:spacing w:after="0" w:line="240" w:lineRule="auto"/>
        <w:ind w:right="1" w:firstLine="708"/>
        <w:jc w:val="both"/>
        <w:rPr>
          <w:rFonts w:ascii="Times New Roman" w:eastAsia="Times New Roman" w:hAnsi="Times New Roman"/>
          <w:sz w:val="24"/>
          <w:szCs w:val="24"/>
          <w:lang w:eastAsia="ar-SA"/>
        </w:rPr>
      </w:pPr>
      <w:r w:rsidRPr="003A030F">
        <w:rPr>
          <w:rFonts w:ascii="Times New Roman" w:eastAsia="Times New Roman" w:hAnsi="Times New Roman"/>
          <w:b/>
          <w:sz w:val="24"/>
          <w:szCs w:val="24"/>
          <w:lang w:eastAsia="bg-BG"/>
        </w:rPr>
        <w:t xml:space="preserve">І. </w:t>
      </w:r>
      <w:r w:rsidRPr="003A030F">
        <w:rPr>
          <w:rFonts w:ascii="Times New Roman" w:eastAsia="Times New Roman" w:hAnsi="Times New Roman"/>
          <w:sz w:val="24"/>
          <w:szCs w:val="24"/>
          <w:lang w:eastAsia="bg-BG"/>
        </w:rPr>
        <w:t xml:space="preserve">Допълва </w:t>
      </w:r>
      <w:r w:rsidRPr="003A030F">
        <w:rPr>
          <w:rFonts w:ascii="Times New Roman" w:eastAsia="Times New Roman" w:hAnsi="Times New Roman"/>
          <w:sz w:val="24"/>
          <w:szCs w:val="24"/>
        </w:rPr>
        <w:t>Програмата за управление и разпореждане с общинската собственост за 2021г.</w:t>
      </w:r>
      <w:r w:rsidRPr="003A030F">
        <w:rPr>
          <w:rFonts w:ascii="Times New Roman" w:hAnsi="Times New Roman"/>
          <w:bCs/>
          <w:sz w:val="24"/>
          <w:szCs w:val="24"/>
        </w:rPr>
        <w:t>,</w:t>
      </w:r>
      <w:r w:rsidRPr="003A030F">
        <w:rPr>
          <w:rFonts w:ascii="Times New Roman" w:eastAsia="Times New Roman" w:hAnsi="Times New Roman"/>
          <w:sz w:val="24"/>
          <w:szCs w:val="24"/>
          <w:lang w:eastAsia="bg-BG"/>
        </w:rPr>
        <w:t xml:space="preserve"> в </w:t>
      </w:r>
      <w:r w:rsidRPr="003A030F">
        <w:rPr>
          <w:rFonts w:ascii="Times New Roman" w:hAnsi="Times New Roman"/>
          <w:sz w:val="24"/>
          <w:szCs w:val="24"/>
        </w:rPr>
        <w:t xml:space="preserve"> </w:t>
      </w:r>
      <w:r w:rsidRPr="003A030F">
        <w:rPr>
          <w:rFonts w:ascii="Times New Roman" w:eastAsia="Times New Roman" w:hAnsi="Times New Roman"/>
          <w:sz w:val="24"/>
          <w:szCs w:val="24"/>
          <w:lang w:eastAsia="bg-BG"/>
        </w:rPr>
        <w:t xml:space="preserve">Раздел </w:t>
      </w:r>
      <w:r w:rsidRPr="003A030F">
        <w:rPr>
          <w:rFonts w:ascii="Times New Roman" w:hAnsi="Times New Roman"/>
          <w:sz w:val="24"/>
          <w:szCs w:val="24"/>
        </w:rPr>
        <w:t>VІ. „Обекти от първостепенно значение“</w:t>
      </w:r>
      <w:r w:rsidRPr="003A030F">
        <w:rPr>
          <w:rFonts w:ascii="Times New Roman" w:eastAsia="Times New Roman" w:hAnsi="Times New Roman"/>
          <w:sz w:val="24"/>
          <w:szCs w:val="24"/>
          <w:lang w:eastAsia="bg-BG"/>
        </w:rPr>
        <w:t xml:space="preserve"> </w:t>
      </w:r>
      <w:r w:rsidRPr="003A030F">
        <w:rPr>
          <w:rFonts w:ascii="Times New Roman" w:eastAsia="Times New Roman" w:hAnsi="Times New Roman"/>
          <w:sz w:val="24"/>
          <w:szCs w:val="24"/>
          <w:lang w:eastAsia="ar-SA"/>
        </w:rPr>
        <w:t>да се допълни с нова точка „49“, както следва:</w:t>
      </w:r>
    </w:p>
    <w:p w:rsidR="004D1B9C" w:rsidRPr="003A030F" w:rsidRDefault="004D1B9C" w:rsidP="004D1B9C">
      <w:pPr>
        <w:spacing w:after="0" w:line="240" w:lineRule="auto"/>
        <w:ind w:firstLine="709"/>
        <w:jc w:val="both"/>
        <w:rPr>
          <w:rFonts w:ascii="Times New Roman" w:hAnsi="Times New Roman"/>
          <w:sz w:val="24"/>
          <w:szCs w:val="24"/>
          <w:lang w:eastAsia="bg-BG"/>
        </w:rPr>
      </w:pPr>
      <w:r w:rsidRPr="003A030F">
        <w:rPr>
          <w:rFonts w:ascii="Times New Roman" w:eastAsia="Times New Roman" w:hAnsi="Times New Roman"/>
          <w:b/>
          <w:sz w:val="24"/>
          <w:szCs w:val="24"/>
          <w:lang w:eastAsia="ar-SA"/>
        </w:rPr>
        <w:t>49.</w:t>
      </w:r>
      <w:r w:rsidRPr="003A030F">
        <w:rPr>
          <w:rFonts w:ascii="Times New Roman" w:hAnsi="Times New Roman"/>
          <w:sz w:val="24"/>
          <w:szCs w:val="24"/>
          <w:lang w:eastAsia="bg-BG"/>
        </w:rPr>
        <w:t xml:space="preserve"> Защитена лодкостоянка в акваторията на Черно море югоизточно от ПИ с идентификатор 07079.1.1474 по КК на гр. Бургас  и План за регулация и застрояване (ПРЗ) в границите на  ПИ с идентификатор 07079.1.1474 за обособяване на нов УПИ  </w:t>
      </w:r>
      <w:r w:rsidRPr="003A030F">
        <w:rPr>
          <w:rFonts w:ascii="Times New Roman" w:hAnsi="Times New Roman"/>
          <w:sz w:val="24"/>
          <w:szCs w:val="24"/>
          <w:lang w:val="en-US" w:eastAsia="bg-BG"/>
        </w:rPr>
        <w:t>VI</w:t>
      </w:r>
      <w:r w:rsidRPr="003A030F">
        <w:rPr>
          <w:rFonts w:ascii="Times New Roman" w:hAnsi="Times New Roman"/>
          <w:sz w:val="24"/>
          <w:szCs w:val="24"/>
          <w:lang w:eastAsia="bg-BG"/>
        </w:rPr>
        <w:t>-1561-„за защитена лодкостоянка, брегоукрепване и ТП“, в кв.30 по плана на м.</w:t>
      </w:r>
      <w:r>
        <w:rPr>
          <w:rFonts w:ascii="Times New Roman" w:hAnsi="Times New Roman"/>
          <w:sz w:val="24"/>
          <w:szCs w:val="24"/>
          <w:lang w:eastAsia="bg-BG"/>
        </w:rPr>
        <w:t xml:space="preserve"> „</w:t>
      </w:r>
      <w:r w:rsidRPr="003A030F">
        <w:rPr>
          <w:rFonts w:ascii="Times New Roman" w:hAnsi="Times New Roman"/>
          <w:sz w:val="24"/>
          <w:szCs w:val="24"/>
          <w:lang w:eastAsia="bg-BG"/>
        </w:rPr>
        <w:t>Ъгъла“, землище кв.</w:t>
      </w:r>
      <w:r>
        <w:rPr>
          <w:rFonts w:ascii="Times New Roman" w:hAnsi="Times New Roman"/>
          <w:sz w:val="24"/>
          <w:szCs w:val="24"/>
          <w:lang w:eastAsia="bg-BG"/>
        </w:rPr>
        <w:t xml:space="preserve"> С</w:t>
      </w:r>
      <w:r w:rsidRPr="003A030F">
        <w:rPr>
          <w:rFonts w:ascii="Times New Roman" w:hAnsi="Times New Roman"/>
          <w:sz w:val="24"/>
          <w:szCs w:val="24"/>
          <w:lang w:eastAsia="bg-BG"/>
        </w:rPr>
        <w:t>арафово, гр.</w:t>
      </w:r>
      <w:r>
        <w:rPr>
          <w:rFonts w:ascii="Times New Roman" w:hAnsi="Times New Roman"/>
          <w:sz w:val="24"/>
          <w:szCs w:val="24"/>
          <w:lang w:eastAsia="bg-BG"/>
        </w:rPr>
        <w:t xml:space="preserve"> </w:t>
      </w:r>
      <w:r w:rsidRPr="003A030F">
        <w:rPr>
          <w:rFonts w:ascii="Times New Roman" w:hAnsi="Times New Roman"/>
          <w:sz w:val="24"/>
          <w:szCs w:val="24"/>
          <w:lang w:eastAsia="bg-BG"/>
        </w:rPr>
        <w:t>Бургас.</w:t>
      </w:r>
      <w:r w:rsidRPr="003A030F">
        <w:rPr>
          <w:rFonts w:ascii="Times New Roman" w:eastAsia="Times New Roman" w:hAnsi="Times New Roman"/>
          <w:b/>
          <w:sz w:val="24"/>
          <w:szCs w:val="24"/>
          <w:lang w:eastAsia="ar-SA"/>
        </w:rPr>
        <w:t xml:space="preserve"> </w:t>
      </w:r>
    </w:p>
    <w:p w:rsidR="004D1B9C" w:rsidRPr="003A030F" w:rsidRDefault="004D1B9C" w:rsidP="004D1B9C">
      <w:pPr>
        <w:spacing w:after="0" w:line="240" w:lineRule="auto"/>
        <w:ind w:right="-18"/>
        <w:jc w:val="both"/>
        <w:rPr>
          <w:rFonts w:ascii="Times New Roman" w:hAnsi="Times New Roman"/>
          <w:bCs/>
          <w:sz w:val="24"/>
          <w:szCs w:val="24"/>
          <w:lang w:val="en-US"/>
        </w:rPr>
      </w:pPr>
      <w:r w:rsidRPr="003A030F">
        <w:rPr>
          <w:rFonts w:ascii="Times New Roman" w:eastAsia="Times New Roman" w:hAnsi="Times New Roman"/>
          <w:b/>
          <w:sz w:val="24"/>
          <w:szCs w:val="24"/>
          <w:lang w:eastAsia="bg-BG"/>
        </w:rPr>
        <w:t xml:space="preserve">            ІІ. </w:t>
      </w:r>
      <w:r w:rsidRPr="003A030F">
        <w:rPr>
          <w:rFonts w:ascii="Times New Roman" w:eastAsia="Times New Roman" w:hAnsi="Times New Roman"/>
          <w:sz w:val="24"/>
          <w:szCs w:val="24"/>
          <w:lang w:eastAsia="bg-BG"/>
        </w:rPr>
        <w:t xml:space="preserve">Допълнението в </w:t>
      </w:r>
      <w:r w:rsidRPr="003A030F">
        <w:rPr>
          <w:rFonts w:ascii="Times New Roman" w:eastAsia="Times New Roman" w:hAnsi="Times New Roman"/>
          <w:sz w:val="24"/>
          <w:szCs w:val="24"/>
        </w:rPr>
        <w:t>Програмата за управление и разпореждане с общинската собственост за 2021г.</w:t>
      </w:r>
      <w:r w:rsidRPr="003A030F">
        <w:rPr>
          <w:rFonts w:ascii="Times New Roman" w:eastAsia="Times New Roman" w:hAnsi="Times New Roman"/>
          <w:sz w:val="24"/>
          <w:szCs w:val="24"/>
          <w:lang w:eastAsia="bg-BG"/>
        </w:rPr>
        <w:t xml:space="preserve"> </w:t>
      </w:r>
      <w:r w:rsidRPr="003A030F">
        <w:rPr>
          <w:rFonts w:ascii="Times New Roman" w:hAnsi="Times New Roman"/>
          <w:bCs/>
          <w:sz w:val="24"/>
          <w:szCs w:val="24"/>
        </w:rPr>
        <w:t>да</w:t>
      </w:r>
      <w:r w:rsidRPr="003A030F">
        <w:rPr>
          <w:rFonts w:ascii="Times New Roman" w:eastAsia="Cambria" w:hAnsi="Times New Roman"/>
          <w:sz w:val="24"/>
          <w:szCs w:val="24"/>
          <w:lang w:val="ru-RU"/>
        </w:rPr>
        <w:t xml:space="preserve"> се обявяви на таблото </w:t>
      </w:r>
      <w:r w:rsidRPr="003A030F">
        <w:rPr>
          <w:rFonts w:ascii="Times New Roman" w:eastAsia="Cambria" w:hAnsi="Times New Roman"/>
          <w:sz w:val="24"/>
          <w:szCs w:val="24"/>
        </w:rPr>
        <w:t>за обявления и</w:t>
      </w:r>
      <w:r w:rsidRPr="003A030F">
        <w:rPr>
          <w:rFonts w:ascii="Times New Roman" w:eastAsia="Cambria" w:hAnsi="Times New Roman"/>
          <w:sz w:val="24"/>
          <w:szCs w:val="24"/>
          <w:lang w:val="ru-RU"/>
        </w:rPr>
        <w:t xml:space="preserve"> да се публикува на официалната интернет страница на Община Бургас.</w:t>
      </w:r>
      <w:r w:rsidRPr="003A030F">
        <w:rPr>
          <w:rFonts w:ascii="Times New Roman" w:hAnsi="Times New Roman"/>
          <w:bCs/>
          <w:sz w:val="24"/>
          <w:szCs w:val="24"/>
        </w:rPr>
        <w:t xml:space="preserve"> </w:t>
      </w:r>
    </w:p>
    <w:p w:rsidR="004D1B9C" w:rsidRPr="003A030F" w:rsidRDefault="004D1B9C" w:rsidP="004D1B9C">
      <w:pPr>
        <w:spacing w:after="0" w:line="240" w:lineRule="auto"/>
        <w:jc w:val="both"/>
        <w:rPr>
          <w:rFonts w:ascii="Times New Roman" w:eastAsia="Times New Roman" w:hAnsi="Times New Roman"/>
          <w:sz w:val="24"/>
          <w:szCs w:val="24"/>
          <w:lang w:eastAsia="bg-BG"/>
        </w:rPr>
      </w:pPr>
      <w:r w:rsidRPr="003A030F">
        <w:rPr>
          <w:rFonts w:ascii="Times New Roman" w:eastAsia="Times New Roman" w:hAnsi="Times New Roman"/>
          <w:sz w:val="24"/>
          <w:szCs w:val="24"/>
          <w:lang w:eastAsia="bg-BG"/>
        </w:rPr>
        <w:t xml:space="preserve">           </w:t>
      </w:r>
      <w:r w:rsidRPr="003A030F">
        <w:rPr>
          <w:rFonts w:ascii="Times New Roman" w:eastAsia="Times New Roman" w:hAnsi="Times New Roman"/>
          <w:b/>
          <w:sz w:val="24"/>
          <w:szCs w:val="24"/>
          <w:lang w:eastAsia="bg-BG"/>
        </w:rPr>
        <w:t>І</w:t>
      </w:r>
      <w:r w:rsidRPr="003A030F">
        <w:rPr>
          <w:rFonts w:ascii="Times New Roman" w:eastAsia="Times New Roman" w:hAnsi="Times New Roman"/>
          <w:b/>
          <w:sz w:val="24"/>
          <w:szCs w:val="24"/>
          <w:lang w:val="en-US" w:eastAsia="bg-BG"/>
        </w:rPr>
        <w:t>II</w:t>
      </w:r>
      <w:r w:rsidRPr="003A030F">
        <w:rPr>
          <w:rFonts w:ascii="Times New Roman" w:eastAsia="Times New Roman" w:hAnsi="Times New Roman"/>
          <w:b/>
          <w:sz w:val="24"/>
          <w:szCs w:val="24"/>
          <w:lang w:eastAsia="bg-BG"/>
        </w:rPr>
        <w:t>.</w:t>
      </w:r>
      <w:r w:rsidRPr="003A030F">
        <w:rPr>
          <w:rFonts w:ascii="Times New Roman" w:eastAsia="Times New Roman" w:hAnsi="Times New Roman"/>
          <w:sz w:val="24"/>
          <w:szCs w:val="24"/>
          <w:lang w:eastAsia="bg-BG"/>
        </w:rPr>
        <w:t>На основание чл.60, ал.1 от Административнопроцесуалния кодекс допуска предварително изпълнение на решенията, с оглед своевременната организация по изпълнението на обекта предвид неговото първостепенно значение.</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08-00-11382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Стопанисване и управление на „Културно-образователен център на съвременното изкуство и библиотека“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4D1B9C" w:rsidRPr="003A030F" w:rsidRDefault="004D1B9C" w:rsidP="004D1B9C">
      <w:pPr>
        <w:numPr>
          <w:ilvl w:val="0"/>
          <w:numId w:val="13"/>
        </w:numPr>
        <w:tabs>
          <w:tab w:val="left" w:pos="1134"/>
        </w:tabs>
        <w:spacing w:after="0" w:line="240" w:lineRule="auto"/>
        <w:ind w:left="0" w:firstLine="851"/>
        <w:contextualSpacing/>
        <w:jc w:val="both"/>
        <w:rPr>
          <w:rFonts w:ascii="Times New Roman" w:eastAsia="Times New Roman" w:hAnsi="Times New Roman"/>
          <w:sz w:val="24"/>
          <w:szCs w:val="24"/>
          <w:lang w:eastAsia="bg-BG"/>
        </w:rPr>
      </w:pPr>
      <w:r w:rsidRPr="003A030F">
        <w:rPr>
          <w:rFonts w:ascii="Times New Roman" w:eastAsia="Times New Roman" w:hAnsi="Times New Roman"/>
          <w:sz w:val="24"/>
          <w:szCs w:val="24"/>
          <w:lang w:eastAsia="bg-BG"/>
        </w:rPr>
        <w:t xml:space="preserve">Дава съгласие да се предостави за управление и стопанисване  на ОП </w:t>
      </w:r>
      <w:r>
        <w:rPr>
          <w:rFonts w:ascii="Times New Roman" w:eastAsia="Times New Roman" w:hAnsi="Times New Roman"/>
          <w:sz w:val="24"/>
          <w:szCs w:val="24"/>
          <w:lang w:eastAsia="bg-BG"/>
        </w:rPr>
        <w:t>„</w:t>
      </w:r>
      <w:r w:rsidRPr="003A030F">
        <w:rPr>
          <w:rFonts w:ascii="Times New Roman" w:eastAsia="Times New Roman" w:hAnsi="Times New Roman"/>
          <w:sz w:val="24"/>
          <w:szCs w:val="24"/>
          <w:lang w:eastAsia="bg-BG"/>
        </w:rPr>
        <w:t xml:space="preserve">Летен театър, фестивали и концерти“ – гр. Бургас, част от сграда функционално обособена като </w:t>
      </w:r>
      <w:r w:rsidRPr="003A030F">
        <w:rPr>
          <w:rFonts w:ascii="Times New Roman" w:eastAsia="Times New Roman" w:hAnsi="Times New Roman"/>
          <w:sz w:val="24"/>
          <w:szCs w:val="24"/>
        </w:rPr>
        <w:t>„Културно-образователен център на съвременното изкуство</w:t>
      </w:r>
      <w:r>
        <w:rPr>
          <w:rFonts w:ascii="Times New Roman" w:eastAsia="Times New Roman" w:hAnsi="Times New Roman"/>
          <w:sz w:val="24"/>
          <w:szCs w:val="24"/>
        </w:rPr>
        <w:t xml:space="preserve"> </w:t>
      </w:r>
      <w:r w:rsidRPr="003A030F">
        <w:rPr>
          <w:rFonts w:ascii="Times New Roman" w:eastAsia="Times New Roman" w:hAnsi="Times New Roman"/>
          <w:sz w:val="24"/>
          <w:szCs w:val="24"/>
        </w:rPr>
        <w:t xml:space="preserve">(музей)“, изградена в ПИ 07079.609.16, съответен на УПИ </w:t>
      </w:r>
      <w:r w:rsidRPr="003A030F">
        <w:rPr>
          <w:rFonts w:ascii="Times New Roman" w:eastAsia="Times New Roman" w:hAnsi="Times New Roman"/>
          <w:sz w:val="24"/>
          <w:szCs w:val="24"/>
          <w:lang w:val="en-US"/>
        </w:rPr>
        <w:t>I</w:t>
      </w:r>
      <w:r w:rsidRPr="003A030F">
        <w:rPr>
          <w:rFonts w:ascii="Times New Roman" w:eastAsia="Times New Roman" w:hAnsi="Times New Roman"/>
          <w:sz w:val="24"/>
          <w:szCs w:val="24"/>
        </w:rPr>
        <w:t xml:space="preserve"> кв.113 по плана на ЦГЧ, гр. Бургас“,  и включваща следните помещения: </w:t>
      </w:r>
      <w:r w:rsidRPr="003A030F">
        <w:rPr>
          <w:rFonts w:ascii="Times New Roman" w:eastAsia="Times New Roman" w:hAnsi="Times New Roman"/>
          <w:b/>
          <w:sz w:val="24"/>
          <w:szCs w:val="24"/>
        </w:rPr>
        <w:t>в сутерена</w:t>
      </w:r>
      <w:r w:rsidRPr="003A030F">
        <w:rPr>
          <w:rFonts w:ascii="Times New Roman" w:eastAsia="Times New Roman" w:hAnsi="Times New Roman"/>
          <w:sz w:val="24"/>
          <w:szCs w:val="24"/>
        </w:rPr>
        <w:t xml:space="preserve">: помещенията в Блок 4, включително подземен паркинг, </w:t>
      </w:r>
      <w:r w:rsidRPr="003A030F">
        <w:rPr>
          <w:rFonts w:ascii="Times New Roman" w:eastAsia="Times New Roman" w:hAnsi="Times New Roman"/>
          <w:b/>
          <w:sz w:val="24"/>
          <w:szCs w:val="24"/>
        </w:rPr>
        <w:t>на първи етаж</w:t>
      </w:r>
      <w:r w:rsidRPr="003A030F">
        <w:rPr>
          <w:rFonts w:ascii="Times New Roman" w:eastAsia="Times New Roman" w:hAnsi="Times New Roman"/>
          <w:sz w:val="24"/>
          <w:szCs w:val="24"/>
        </w:rPr>
        <w:t xml:space="preserve">: помещенията в Блок 3 с изключение на директорски кабинет находящ се в северната част на Блок 3, помещенията в  Блок 4, </w:t>
      </w:r>
      <w:r w:rsidRPr="003A030F">
        <w:rPr>
          <w:rFonts w:ascii="Times New Roman" w:eastAsia="Times New Roman" w:hAnsi="Times New Roman"/>
          <w:b/>
          <w:sz w:val="24"/>
          <w:szCs w:val="24"/>
        </w:rPr>
        <w:t>на втори етаж:</w:t>
      </w:r>
      <w:r w:rsidRPr="003A030F">
        <w:rPr>
          <w:rFonts w:ascii="Times New Roman" w:eastAsia="Times New Roman" w:hAnsi="Times New Roman"/>
          <w:color w:val="000000"/>
          <w:sz w:val="24"/>
          <w:szCs w:val="24"/>
        </w:rPr>
        <w:t xml:space="preserve"> </w:t>
      </w:r>
      <w:r w:rsidRPr="003A030F">
        <w:rPr>
          <w:rFonts w:ascii="Times New Roman" w:eastAsia="Times New Roman" w:hAnsi="Times New Roman"/>
          <w:sz w:val="24"/>
          <w:szCs w:val="24"/>
        </w:rPr>
        <w:t xml:space="preserve">зрителна зала с 48 места от Блок 1, </w:t>
      </w:r>
      <w:r w:rsidRPr="003A030F">
        <w:rPr>
          <w:rFonts w:ascii="Times New Roman" w:eastAsia="Times New Roman" w:hAnsi="Times New Roman"/>
          <w:b/>
          <w:sz w:val="24"/>
          <w:szCs w:val="24"/>
        </w:rPr>
        <w:t>на трети етаж</w:t>
      </w:r>
      <w:r w:rsidRPr="003A030F">
        <w:rPr>
          <w:rFonts w:ascii="Times New Roman" w:eastAsia="Times New Roman" w:hAnsi="Times New Roman"/>
          <w:sz w:val="24"/>
          <w:szCs w:val="24"/>
        </w:rPr>
        <w:t xml:space="preserve">: помещения за временни експозиции и открита тераса находящи се в Блок 3 и Блок 4, </w:t>
      </w:r>
      <w:r w:rsidRPr="003A030F">
        <w:rPr>
          <w:rFonts w:ascii="Times New Roman" w:eastAsia="Times New Roman" w:hAnsi="Times New Roman"/>
          <w:color w:val="000000"/>
          <w:sz w:val="24"/>
          <w:szCs w:val="24"/>
        </w:rPr>
        <w:t>ведно с прилежащите им общи части от сградата  и прилежащото дворно пространство</w:t>
      </w:r>
      <w:r w:rsidRPr="003A030F">
        <w:rPr>
          <w:rFonts w:ascii="Times New Roman" w:eastAsia="Times New Roman" w:hAnsi="Times New Roman"/>
          <w:sz w:val="24"/>
          <w:szCs w:val="24"/>
          <w:lang w:eastAsia="bg-BG"/>
        </w:rPr>
        <w:t>.</w:t>
      </w:r>
    </w:p>
    <w:p w:rsidR="004D1B9C" w:rsidRPr="003A030F" w:rsidRDefault="004D1B9C" w:rsidP="004D1B9C">
      <w:pPr>
        <w:tabs>
          <w:tab w:val="left" w:pos="1134"/>
        </w:tabs>
        <w:spacing w:after="0" w:line="240" w:lineRule="auto"/>
        <w:ind w:firstLine="851"/>
        <w:jc w:val="both"/>
        <w:rPr>
          <w:rFonts w:ascii="Times New Roman" w:eastAsia="Times New Roman" w:hAnsi="Times New Roman"/>
          <w:sz w:val="24"/>
          <w:szCs w:val="24"/>
          <w:lang w:eastAsia="bg-BG"/>
        </w:rPr>
      </w:pPr>
      <w:r w:rsidRPr="003A030F">
        <w:rPr>
          <w:rFonts w:ascii="Times New Roman" w:eastAsia="Times New Roman" w:hAnsi="Times New Roman"/>
          <w:sz w:val="24"/>
          <w:szCs w:val="24"/>
          <w:lang w:eastAsia="bg-BG"/>
        </w:rPr>
        <w:t xml:space="preserve">2. Дава съгласие за предоставяне безвъзмездно за управление на Регионална Библиотека </w:t>
      </w:r>
      <w:r>
        <w:rPr>
          <w:rFonts w:ascii="Times New Roman" w:eastAsia="Times New Roman" w:hAnsi="Times New Roman"/>
          <w:sz w:val="24"/>
          <w:szCs w:val="24"/>
          <w:lang w:eastAsia="bg-BG"/>
        </w:rPr>
        <w:t>„</w:t>
      </w:r>
      <w:r w:rsidRPr="003A030F">
        <w:rPr>
          <w:rFonts w:ascii="Times New Roman" w:eastAsia="Times New Roman" w:hAnsi="Times New Roman"/>
          <w:sz w:val="24"/>
          <w:szCs w:val="24"/>
          <w:lang w:eastAsia="bg-BG"/>
        </w:rPr>
        <w:t>Пейо Яворов“</w:t>
      </w:r>
      <w:r>
        <w:rPr>
          <w:rFonts w:ascii="Times New Roman" w:eastAsia="Times New Roman" w:hAnsi="Times New Roman"/>
          <w:sz w:val="24"/>
          <w:szCs w:val="24"/>
          <w:lang w:eastAsia="bg-BG"/>
        </w:rPr>
        <w:t xml:space="preserve"> – </w:t>
      </w:r>
      <w:r w:rsidRPr="003A030F">
        <w:rPr>
          <w:rFonts w:ascii="Times New Roman" w:eastAsia="Times New Roman" w:hAnsi="Times New Roman"/>
          <w:sz w:val="24"/>
          <w:szCs w:val="24"/>
          <w:lang w:eastAsia="bg-BG"/>
        </w:rPr>
        <w:t xml:space="preserve">Бургас на част от сграда, </w:t>
      </w:r>
      <w:r w:rsidRPr="003A030F">
        <w:rPr>
          <w:rFonts w:ascii="Times New Roman" w:eastAsia="Times New Roman" w:hAnsi="Times New Roman"/>
          <w:color w:val="000000"/>
          <w:sz w:val="24"/>
          <w:szCs w:val="24"/>
        </w:rPr>
        <w:t xml:space="preserve">ведно с прилежащите й общи части,  </w:t>
      </w:r>
      <w:r w:rsidRPr="003A030F">
        <w:rPr>
          <w:rFonts w:ascii="Times New Roman" w:eastAsia="Times New Roman" w:hAnsi="Times New Roman"/>
          <w:sz w:val="24"/>
          <w:szCs w:val="24"/>
          <w:lang w:eastAsia="bg-BG"/>
        </w:rPr>
        <w:t xml:space="preserve">функционално обособена като </w:t>
      </w:r>
      <w:r w:rsidRPr="003A030F">
        <w:rPr>
          <w:rFonts w:ascii="Times New Roman" w:eastAsia="Times New Roman" w:hAnsi="Times New Roman"/>
          <w:sz w:val="24"/>
          <w:szCs w:val="24"/>
        </w:rPr>
        <w:t xml:space="preserve">Библиотека, изградена в ПИ 07079.609.16, съответен на УПИ </w:t>
      </w:r>
      <w:r w:rsidRPr="003A030F">
        <w:rPr>
          <w:rFonts w:ascii="Times New Roman" w:eastAsia="Times New Roman" w:hAnsi="Times New Roman"/>
          <w:sz w:val="24"/>
          <w:szCs w:val="24"/>
          <w:lang w:val="en-US"/>
        </w:rPr>
        <w:t>I</w:t>
      </w:r>
      <w:r w:rsidRPr="003A030F">
        <w:rPr>
          <w:rFonts w:ascii="Times New Roman" w:eastAsia="Times New Roman" w:hAnsi="Times New Roman"/>
          <w:sz w:val="24"/>
          <w:szCs w:val="24"/>
        </w:rPr>
        <w:t xml:space="preserve"> кв.113 по плана на ЦГЧ, гр. Бургас“,  и включваща следните помещения: </w:t>
      </w:r>
      <w:r w:rsidRPr="003A030F">
        <w:rPr>
          <w:rFonts w:ascii="Times New Roman" w:eastAsia="Times New Roman" w:hAnsi="Times New Roman"/>
          <w:sz w:val="24"/>
          <w:szCs w:val="24"/>
          <w:lang w:eastAsia="bg-BG"/>
        </w:rPr>
        <w:t xml:space="preserve"> </w:t>
      </w:r>
      <w:r w:rsidRPr="003A030F">
        <w:rPr>
          <w:rFonts w:ascii="Times New Roman" w:eastAsia="Times New Roman" w:hAnsi="Times New Roman"/>
          <w:b/>
          <w:sz w:val="24"/>
          <w:szCs w:val="24"/>
        </w:rPr>
        <w:t>в сутерена</w:t>
      </w:r>
      <w:r w:rsidRPr="003A030F">
        <w:rPr>
          <w:rFonts w:ascii="Times New Roman" w:eastAsia="Times New Roman" w:hAnsi="Times New Roman"/>
          <w:sz w:val="24"/>
          <w:szCs w:val="24"/>
        </w:rPr>
        <w:t xml:space="preserve">: помещенията в   Блок 1, Блок 2 и Блок 3, </w:t>
      </w:r>
      <w:r w:rsidRPr="003A030F">
        <w:rPr>
          <w:rFonts w:ascii="Times New Roman" w:eastAsia="Times New Roman" w:hAnsi="Times New Roman"/>
          <w:b/>
          <w:sz w:val="24"/>
          <w:szCs w:val="24"/>
        </w:rPr>
        <w:t xml:space="preserve">на първи етаж: </w:t>
      </w:r>
      <w:r w:rsidRPr="003A030F">
        <w:rPr>
          <w:rFonts w:ascii="Times New Roman" w:eastAsia="Times New Roman" w:hAnsi="Times New Roman"/>
          <w:sz w:val="24"/>
          <w:szCs w:val="24"/>
        </w:rPr>
        <w:t xml:space="preserve">помещенията от Блок 1,  помещение за директорски кабинет, находящо се северната част на Блок 3 и помещенията от Блок 2 с изключение на информационен отдел и компютърна зала,  </w:t>
      </w:r>
      <w:r w:rsidRPr="003A030F">
        <w:rPr>
          <w:rFonts w:ascii="Times New Roman" w:eastAsia="Times New Roman" w:hAnsi="Times New Roman"/>
          <w:b/>
          <w:sz w:val="24"/>
          <w:szCs w:val="24"/>
        </w:rPr>
        <w:t>на втори етаж:</w:t>
      </w:r>
      <w:r w:rsidRPr="003A030F">
        <w:rPr>
          <w:rFonts w:ascii="Times New Roman" w:eastAsia="Times New Roman" w:hAnsi="Times New Roman"/>
          <w:color w:val="000000"/>
          <w:sz w:val="24"/>
          <w:szCs w:val="24"/>
        </w:rPr>
        <w:t xml:space="preserve"> </w:t>
      </w:r>
      <w:r w:rsidRPr="003A030F">
        <w:rPr>
          <w:rFonts w:ascii="Times New Roman" w:eastAsia="Times New Roman" w:hAnsi="Times New Roman"/>
          <w:sz w:val="24"/>
          <w:szCs w:val="24"/>
        </w:rPr>
        <w:t xml:space="preserve"> целия втори етаж на сградата с изключение на зрителна зала с 48 </w:t>
      </w:r>
      <w:r w:rsidRPr="003A030F">
        <w:rPr>
          <w:rFonts w:ascii="Times New Roman" w:eastAsia="Times New Roman" w:hAnsi="Times New Roman"/>
          <w:sz w:val="24"/>
          <w:szCs w:val="24"/>
        </w:rPr>
        <w:lastRenderedPageBreak/>
        <w:t xml:space="preserve">места от Блок 1, </w:t>
      </w:r>
      <w:r w:rsidRPr="003A030F">
        <w:rPr>
          <w:rFonts w:ascii="Times New Roman" w:eastAsia="Times New Roman" w:hAnsi="Times New Roman"/>
          <w:b/>
          <w:sz w:val="24"/>
          <w:szCs w:val="24"/>
        </w:rPr>
        <w:t>на трети етаж</w:t>
      </w:r>
      <w:r w:rsidRPr="003A030F">
        <w:rPr>
          <w:rFonts w:ascii="Times New Roman" w:eastAsia="Times New Roman" w:hAnsi="Times New Roman"/>
          <w:sz w:val="24"/>
          <w:szCs w:val="24"/>
        </w:rPr>
        <w:t>: целия трети етаж на сградата с изключение на помещения за временни експозиции и открита тераса находящи се в Блок 3 и Блок 4.</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08-00-11384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Приемане на решение за отправяне на искане до Областния управител на област Бургас за предоставяне безвъзмездно за управление на Община Бургас върху недвижим имот – публична държавна собственост, представляващ ПИ с идентификатор 07079.622.12 по КК на гр. Бургас, парк „Езеро“</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987B67" w:rsidRPr="004D1B9C" w:rsidRDefault="004D1B9C" w:rsidP="004D1B9C">
      <w:pPr>
        <w:spacing w:after="0" w:line="240" w:lineRule="auto"/>
        <w:ind w:firstLine="708"/>
        <w:jc w:val="both"/>
        <w:rPr>
          <w:rFonts w:ascii="Times New Roman" w:eastAsia="Times New Roman" w:hAnsi="Times New Roman"/>
          <w:sz w:val="24"/>
          <w:szCs w:val="24"/>
          <w:lang w:eastAsia="bg-BG"/>
        </w:rPr>
      </w:pPr>
      <w:r w:rsidRPr="00B100E5">
        <w:rPr>
          <w:rFonts w:ascii="Times New Roman" w:eastAsia="Times New Roman" w:hAnsi="Times New Roman"/>
          <w:sz w:val="24"/>
          <w:szCs w:val="24"/>
        </w:rPr>
        <w:t>Да бъде отправено искане до Областния управител на област Бургас за предоставяне безвъзмездно за управление на Община Бургас недвижим имот – публична  държавна собственост,</w:t>
      </w:r>
      <w:r w:rsidRPr="00B100E5">
        <w:rPr>
          <w:rFonts w:ascii="Times New Roman" w:eastAsia="Times New Roman" w:hAnsi="Times New Roman"/>
          <w:sz w:val="24"/>
          <w:szCs w:val="24"/>
          <w:lang w:eastAsia="bg-BG"/>
        </w:rPr>
        <w:t xml:space="preserve"> актуван с Акт №10289/02.02.2021г. за публична държавна собственост,</w:t>
      </w:r>
      <w:r w:rsidRPr="00B100E5">
        <w:rPr>
          <w:rFonts w:ascii="Times New Roman" w:eastAsia="Times New Roman" w:hAnsi="Times New Roman"/>
          <w:sz w:val="24"/>
          <w:szCs w:val="24"/>
        </w:rPr>
        <w:t xml:space="preserve"> </w:t>
      </w:r>
      <w:r w:rsidRPr="00B100E5">
        <w:rPr>
          <w:rFonts w:ascii="Times New Roman" w:hAnsi="Times New Roman"/>
          <w:sz w:val="24"/>
          <w:szCs w:val="24"/>
          <w:lang w:eastAsia="bg-BG"/>
        </w:rPr>
        <w:t xml:space="preserve">представляващ </w:t>
      </w:r>
      <w:r w:rsidRPr="00B100E5">
        <w:rPr>
          <w:rFonts w:ascii="Times New Roman" w:eastAsia="Times New Roman" w:hAnsi="Times New Roman"/>
          <w:sz w:val="24"/>
          <w:szCs w:val="24"/>
          <w:lang w:eastAsia="bg-BG"/>
        </w:rPr>
        <w:t>ПИ с идентификатор 07079.622.12, целият с площ 106 156 кв</w:t>
      </w:r>
      <w:r>
        <w:rPr>
          <w:rFonts w:ascii="Times New Roman" w:eastAsia="Times New Roman" w:hAnsi="Times New Roman"/>
          <w:sz w:val="24"/>
          <w:szCs w:val="24"/>
          <w:lang w:eastAsia="bg-BG"/>
        </w:rPr>
        <w:t>.</w:t>
      </w:r>
      <w:r w:rsidRPr="00B100E5">
        <w:rPr>
          <w:rFonts w:ascii="Times New Roman" w:eastAsia="Times New Roman" w:hAnsi="Times New Roman"/>
          <w:sz w:val="24"/>
          <w:szCs w:val="24"/>
          <w:lang w:eastAsia="bg-BG"/>
        </w:rPr>
        <w:t xml:space="preserve"> м</w:t>
      </w:r>
      <w:r>
        <w:rPr>
          <w:rFonts w:ascii="Times New Roman" w:eastAsia="Times New Roman" w:hAnsi="Times New Roman"/>
          <w:sz w:val="24"/>
          <w:szCs w:val="24"/>
          <w:lang w:eastAsia="bg-BG"/>
        </w:rPr>
        <w:t>.</w:t>
      </w:r>
      <w:r w:rsidRPr="00B100E5">
        <w:rPr>
          <w:rFonts w:ascii="Times New Roman" w:eastAsia="Times New Roman" w:hAnsi="Times New Roman"/>
          <w:sz w:val="24"/>
          <w:szCs w:val="24"/>
          <w:lang w:eastAsia="bg-BG"/>
        </w:rPr>
        <w:t xml:space="preserve">  по КК на гр. Бургас, парк „Езеро“, начин на трайно ползване: отводнителен канал, трайно предназначение на територията: територия, заета от води и водни обекти, при съседи, имоти с идентификатори: 07079.501.288, 07079.622.157, 07079.622.155, 07079.622.158, 07079.622.131, 07079.622.132, 07079.622.197, 07079.622.198, 07079.622.154, 07079.622.39, 07079.2.873, 07079.2.3551, 07079.622.146, 07079.622.10, 07079.622.56, 07079.622.57, 07079.622.13 и 07079.501.78; за реализиране на инвестиционен проект за гравитачно отвеждане на дъждовните и повърхностни води от  Южния </w:t>
      </w:r>
      <w:r>
        <w:rPr>
          <w:rFonts w:ascii="Times New Roman" w:eastAsia="Times New Roman" w:hAnsi="Times New Roman"/>
          <w:sz w:val="24"/>
          <w:szCs w:val="24"/>
          <w:lang w:eastAsia="bg-BG"/>
        </w:rPr>
        <w:t>охранителен канал в Черно море.</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08-00-11385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Предоставяне на Национална художествена академия обособена част от имот – частна общинска собственост, находящ се в гр. Бургас, Приморски парк, (бивш Кърджалийски лагер) за създаване на „Младежки център на изкуствата към НХА“ в партньорство с „Дружество на художниците –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987B67" w:rsidRPr="004D1B9C" w:rsidRDefault="004D1B9C" w:rsidP="004D1B9C">
      <w:pPr>
        <w:spacing w:after="0" w:line="240" w:lineRule="auto"/>
        <w:ind w:firstLine="708"/>
        <w:jc w:val="both"/>
        <w:rPr>
          <w:rFonts w:ascii="Times New Roman" w:eastAsia="Times New Roman" w:hAnsi="Times New Roman"/>
          <w:sz w:val="24"/>
          <w:szCs w:val="24"/>
          <w:lang w:eastAsia="bg-BG"/>
        </w:rPr>
      </w:pPr>
      <w:r w:rsidRPr="00902362">
        <w:rPr>
          <w:rFonts w:ascii="Times New Roman" w:eastAsia="Times New Roman" w:hAnsi="Times New Roman"/>
          <w:sz w:val="24"/>
          <w:szCs w:val="24"/>
          <w:lang w:eastAsia="bg-BG"/>
        </w:rPr>
        <w:t xml:space="preserve">Да бъде предоставено безвъзмездно </w:t>
      </w:r>
      <w:r w:rsidRPr="00902362">
        <w:rPr>
          <w:rFonts w:ascii="Times New Roman" w:eastAsia="Times New Roman" w:hAnsi="Times New Roman"/>
          <w:sz w:val="24"/>
          <w:szCs w:val="24"/>
          <w:lang w:val="en-US" w:eastAsia="bg-BG"/>
        </w:rPr>
        <w:t>за</w:t>
      </w:r>
      <w:r w:rsidRPr="00902362">
        <w:rPr>
          <w:rFonts w:ascii="Times New Roman" w:eastAsia="Times New Roman" w:hAnsi="Times New Roman"/>
          <w:sz w:val="24"/>
          <w:szCs w:val="24"/>
          <w:lang w:eastAsia="bg-BG"/>
        </w:rPr>
        <w:t xml:space="preserve"> управление, за срок от 10 години на Национална художествена академия, ЕИК 000670716, със седалище и адрес на управление: гр. София, р-н „Оборище“, </w:t>
      </w:r>
      <w:r>
        <w:rPr>
          <w:rFonts w:ascii="Times New Roman" w:eastAsia="Times New Roman" w:hAnsi="Times New Roman"/>
          <w:sz w:val="24"/>
          <w:szCs w:val="24"/>
          <w:lang w:eastAsia="bg-BG"/>
        </w:rPr>
        <w:t>ул. „</w:t>
      </w:r>
      <w:r w:rsidRPr="00902362">
        <w:rPr>
          <w:rFonts w:ascii="Times New Roman" w:eastAsia="Times New Roman" w:hAnsi="Times New Roman"/>
          <w:sz w:val="24"/>
          <w:szCs w:val="24"/>
          <w:lang w:eastAsia="bg-BG"/>
        </w:rPr>
        <w:t xml:space="preserve">Шипка“ №1, представлявана от Ректора </w:t>
      </w:r>
      <w:r w:rsidRPr="00902362">
        <w:rPr>
          <w:rFonts w:ascii="Times New Roman" w:eastAsia="Times New Roman" w:hAnsi="Times New Roman"/>
          <w:sz w:val="24"/>
          <w:szCs w:val="24"/>
          <w:lang w:val="en-US" w:eastAsia="bg-BG"/>
        </w:rPr>
        <w:t xml:space="preserve">– проф. </w:t>
      </w:r>
      <w:r w:rsidRPr="00902362">
        <w:rPr>
          <w:rFonts w:ascii="Times New Roman" w:eastAsia="Times New Roman" w:hAnsi="Times New Roman"/>
          <w:sz w:val="24"/>
          <w:szCs w:val="24"/>
          <w:lang w:eastAsia="bg-BG"/>
        </w:rPr>
        <w:t>Г</w:t>
      </w:r>
      <w:r w:rsidR="004346B3">
        <w:rPr>
          <w:rFonts w:ascii="Times New Roman" w:eastAsia="Times New Roman" w:hAnsi="Times New Roman"/>
          <w:sz w:val="24"/>
          <w:szCs w:val="24"/>
          <w:lang w:eastAsia="bg-BG"/>
        </w:rPr>
        <w:t>.</w:t>
      </w:r>
      <w:r w:rsidRPr="00902362">
        <w:rPr>
          <w:rFonts w:ascii="Times New Roman" w:eastAsia="Times New Roman" w:hAnsi="Times New Roman"/>
          <w:sz w:val="24"/>
          <w:szCs w:val="24"/>
          <w:lang w:eastAsia="bg-BG"/>
        </w:rPr>
        <w:t xml:space="preserve"> Янков, обособена част от масивна едноетажна сграда, находяща се в Приморски парк (бивш Кърджалийски лагер) с идентификатор 07079.618.3.12 по Кадастрална карта и кадастралните регистри на гр. Бургас, одобрени със Заповед № РД-18-9/30.01.2009 г. на Изпълнителен директор на АГКК, с обща площ </w:t>
      </w:r>
      <w:r>
        <w:rPr>
          <w:rFonts w:ascii="Times New Roman" w:eastAsia="Times New Roman" w:hAnsi="Times New Roman"/>
          <w:sz w:val="24"/>
          <w:szCs w:val="24"/>
          <w:lang w:eastAsia="bg-BG"/>
        </w:rPr>
        <w:t>–</w:t>
      </w:r>
      <w:r w:rsidRPr="00902362">
        <w:rPr>
          <w:rFonts w:ascii="Times New Roman" w:eastAsia="Times New Roman" w:hAnsi="Times New Roman"/>
          <w:sz w:val="24"/>
          <w:szCs w:val="24"/>
          <w:lang w:eastAsia="bg-BG"/>
        </w:rPr>
        <w:t xml:space="preserve"> 161,57 кв. м., включваща пет стаи, склад, сервизни помещения и коридор (Графична база), при граници на обособената част: север – Сдружение „Захари Зограф“, изток – външен зид откъм крайбрежна алея, юг - Сдружение „Спортен клуб Маратонец“, запад – външен зид откъм Морска градина, за създаване </w:t>
      </w:r>
      <w:r w:rsidRPr="00902362">
        <w:rPr>
          <w:rFonts w:ascii="Times New Roman" w:hAnsi="Times New Roman"/>
          <w:sz w:val="24"/>
          <w:szCs w:val="24"/>
        </w:rPr>
        <w:t>съвместно с</w:t>
      </w:r>
      <w:r w:rsidRPr="00902362">
        <w:rPr>
          <w:rFonts w:ascii="Times New Roman" w:hAnsi="Times New Roman"/>
          <w:sz w:val="24"/>
          <w:szCs w:val="24"/>
          <w:lang w:val="en-US"/>
        </w:rPr>
        <w:t xml:space="preserve"> </w:t>
      </w:r>
      <w:r>
        <w:rPr>
          <w:rFonts w:ascii="Times New Roman" w:hAnsi="Times New Roman"/>
          <w:sz w:val="24"/>
          <w:szCs w:val="24"/>
        </w:rPr>
        <w:t>„</w:t>
      </w:r>
      <w:r w:rsidRPr="00902362">
        <w:rPr>
          <w:rFonts w:ascii="Times New Roman" w:hAnsi="Times New Roman"/>
          <w:sz w:val="24"/>
          <w:szCs w:val="24"/>
        </w:rPr>
        <w:t xml:space="preserve">Дружество на художниците – Бургас“ </w:t>
      </w:r>
      <w:r w:rsidRPr="00902362">
        <w:rPr>
          <w:rFonts w:ascii="Times New Roman" w:eastAsia="Times New Roman" w:hAnsi="Times New Roman"/>
          <w:sz w:val="24"/>
          <w:szCs w:val="24"/>
          <w:lang w:eastAsia="bg-BG"/>
        </w:rPr>
        <w:t xml:space="preserve">на  </w:t>
      </w:r>
      <w:r w:rsidRPr="00902362">
        <w:rPr>
          <w:rFonts w:ascii="Times New Roman" w:hAnsi="Times New Roman"/>
          <w:sz w:val="24"/>
          <w:szCs w:val="24"/>
        </w:rPr>
        <w:t>„Младежки център на изкуствата към НХА“.</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08-00-11380</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Даване на съгласие за безвъзмездно прехвърляне правото на собственост върху язовири</w:t>
      </w:r>
      <w:r w:rsidRPr="00FE6902">
        <w:rPr>
          <w:rFonts w:ascii="Times New Roman" w:hAnsi="Times New Roman" w:cs="Times New Roman"/>
          <w:sz w:val="24"/>
          <w:szCs w:val="24"/>
          <w:lang w:val="ru-RU"/>
        </w:rPr>
        <w:t xml:space="preserve"> </w:t>
      </w:r>
      <w:r w:rsidRPr="00FE6902">
        <w:rPr>
          <w:rFonts w:ascii="Times New Roman" w:hAnsi="Times New Roman" w:cs="Times New Roman"/>
          <w:sz w:val="24"/>
          <w:szCs w:val="24"/>
        </w:rPr>
        <w:t>– публична общинска собственост на Българската Държава, на основание §33 от Заключителните разпоредби на Закона за изменение и допълнение на Закона за водите (обн., ДВ, бр. 55  от 03.07.2018 г.)</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814498" w:rsidRDefault="00814498"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814498" w:rsidRPr="00814498" w:rsidRDefault="00814498" w:rsidP="00814498">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Дава съгласие Община Бургас да прехвърли безвъзмездно на Държавата правото на собственост върху язовири- публична общинска собственост, както следва:</w:t>
      </w:r>
    </w:p>
    <w:p w:rsidR="00814498" w:rsidRPr="00814498" w:rsidRDefault="00814498" w:rsidP="00814498">
      <w:pPr>
        <w:numPr>
          <w:ilvl w:val="0"/>
          <w:numId w:val="14"/>
        </w:numPr>
        <w:tabs>
          <w:tab w:val="left" w:pos="993"/>
        </w:tabs>
        <w:spacing w:after="0" w:line="240" w:lineRule="auto"/>
        <w:ind w:left="0" w:firstLine="708"/>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 xml:space="preserve">Язовир, изграден в ПИ с идентификатор 32367.26.103, с площ 112620 кв. метра по КККР на с. Извор, община Бургас, одобрена Заповед № РД-18-5/14.03.2016 г. на Изпълнителен директор на АГКК, изменена със Заповед № 18-8480/10.09.2020 г. на Началника на СГКК - Бургас, находящ се в местност „Камен дол“ (старо наименование „Кайлъдере“), трайно предназначение на територията: Територия заета от води и водни обекти, с начин на трайно ползване: Язовир, при съседи: 32367.26.90, </w:t>
      </w:r>
      <w:r w:rsidRPr="00814498">
        <w:rPr>
          <w:rFonts w:ascii="Times New Roman" w:eastAsia="Times New Roman" w:hAnsi="Times New Roman" w:cs="Times New Roman"/>
          <w:sz w:val="24"/>
          <w:szCs w:val="24"/>
        </w:rPr>
        <w:t>32367.26.86; 32367.26.89;  32367.29.74; 32367.29.75; 32367.29.72; 2367.27.82;  32367.27.85; 32367.27.57; 32367.27.79; 32367.26.83; 32367.26.82</w:t>
      </w:r>
      <w:r w:rsidRPr="00814498">
        <w:rPr>
          <w:rFonts w:ascii="Times New Roman" w:eastAsia="Times New Roman" w:hAnsi="Times New Roman" w:cs="Times New Roman"/>
          <w:sz w:val="24"/>
          <w:szCs w:val="24"/>
          <w:lang w:eastAsia="bg-BG"/>
        </w:rPr>
        <w:t>, за който е съставен Акт № 9459/04.11.2020 г. за публична общинска собственост.</w:t>
      </w:r>
    </w:p>
    <w:p w:rsidR="00814498" w:rsidRPr="00814498" w:rsidRDefault="00814498" w:rsidP="00814498">
      <w:pPr>
        <w:numPr>
          <w:ilvl w:val="0"/>
          <w:numId w:val="14"/>
        </w:numPr>
        <w:tabs>
          <w:tab w:val="left" w:pos="993"/>
        </w:tabs>
        <w:spacing w:after="0" w:line="240" w:lineRule="auto"/>
        <w:ind w:left="0" w:firstLine="708"/>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Язовир, изграден в ПИ с идентификатор 32425.35.16, с площ 27104 кв. метра по КККР на с. Изворище, община Бургас, одобрена Заповед № РД-18-140/24.07.2017г. на Изпълнителен директор на АГКК, изменена със Заповед №18-668/20.01.2021 г. на Началника на СГКК- Бургас, трайно предназначение на територията: Територия заета от води и водни обекти, с начин на трайно ползване: Язовир, при съседи: 32</w:t>
      </w:r>
      <w:r w:rsidRPr="00814498">
        <w:rPr>
          <w:rFonts w:ascii="Times New Roman" w:eastAsia="Times New Roman" w:hAnsi="Times New Roman" w:cs="Times New Roman"/>
          <w:sz w:val="24"/>
          <w:szCs w:val="24"/>
        </w:rPr>
        <w:t>425.75.109;</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32425.35.314;</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32425.39.1;</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32425.35.313; 32425.35.316;</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32425.35.321;</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32425.35.318; 32425.35.18; 32425.35.14;</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32425.34.326;</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32425.37.12;</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 xml:space="preserve">32425.35.320, </w:t>
      </w:r>
      <w:r w:rsidRPr="00814498">
        <w:rPr>
          <w:rFonts w:ascii="Times New Roman" w:eastAsia="Times New Roman" w:hAnsi="Times New Roman" w:cs="Times New Roman"/>
          <w:sz w:val="24"/>
          <w:szCs w:val="24"/>
          <w:lang w:eastAsia="bg-BG"/>
        </w:rPr>
        <w:t>за който е съставен Акт № 9499/15.02.2021 г. за публична общинска собственост.</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08-00-11375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Прекратяване на съсобственост между Община Бургас и физическо лице в недвижим имот, представляващ УПИ XXXIV</w:t>
      </w:r>
      <w:r w:rsidRPr="00FE6902">
        <w:rPr>
          <w:rFonts w:ascii="Times New Roman" w:hAnsi="Times New Roman" w:cs="Times New Roman"/>
          <w:b/>
          <w:sz w:val="24"/>
          <w:szCs w:val="24"/>
        </w:rPr>
        <w:t>-</w:t>
      </w:r>
      <w:r w:rsidRPr="00FE6902">
        <w:rPr>
          <w:rFonts w:ascii="Times New Roman" w:hAnsi="Times New Roman" w:cs="Times New Roman"/>
          <w:sz w:val="24"/>
          <w:szCs w:val="24"/>
        </w:rPr>
        <w:t>464 в кв. 27 по плана на в.з. „Минерални бани“, гр. Бургас, съответен на ПИ с идентификатор 07079.701.372 по одобрените КККР на гр. Бургас, чрез продажба на общинската идеална част от имота</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contextualSpacing/>
        <w:jc w:val="both"/>
        <w:rPr>
          <w:rFonts w:ascii="Times New Roman" w:hAnsi="Times New Roman" w:cs="Times New Roman"/>
          <w:sz w:val="24"/>
          <w:szCs w:val="24"/>
        </w:rPr>
      </w:pPr>
    </w:p>
    <w:p w:rsidR="00814498" w:rsidRPr="001C0535" w:rsidRDefault="00814498" w:rsidP="00814498">
      <w:pPr>
        <w:spacing w:after="0" w:line="240" w:lineRule="auto"/>
        <w:ind w:firstLine="567"/>
        <w:jc w:val="both"/>
        <w:rPr>
          <w:rFonts w:ascii="Times New Roman" w:eastAsia="Times New Roman" w:hAnsi="Times New Roman"/>
          <w:b/>
          <w:color w:val="000000"/>
          <w:sz w:val="24"/>
          <w:szCs w:val="24"/>
          <w:highlight w:val="lightGray"/>
          <w:lang w:eastAsia="bg-BG"/>
        </w:rPr>
      </w:pPr>
      <w:r w:rsidRPr="001C0535">
        <w:rPr>
          <w:rFonts w:ascii="Times New Roman" w:eastAsia="Times New Roman" w:hAnsi="Times New Roman"/>
          <w:color w:val="000000"/>
          <w:sz w:val="24"/>
          <w:szCs w:val="24"/>
          <w:lang w:eastAsia="bg-BG"/>
        </w:rPr>
        <w:t>Да се прекрати съсобствеността между Община Бургас и С</w:t>
      </w:r>
      <w:r w:rsidR="004346B3">
        <w:rPr>
          <w:rFonts w:ascii="Times New Roman" w:eastAsia="Times New Roman" w:hAnsi="Times New Roman"/>
          <w:color w:val="000000"/>
          <w:sz w:val="24"/>
          <w:szCs w:val="24"/>
          <w:lang w:eastAsia="bg-BG"/>
        </w:rPr>
        <w:t>.</w:t>
      </w:r>
      <w:r w:rsidRPr="001C0535">
        <w:rPr>
          <w:rFonts w:ascii="Times New Roman" w:eastAsia="Times New Roman" w:hAnsi="Times New Roman"/>
          <w:color w:val="000000"/>
          <w:sz w:val="24"/>
          <w:szCs w:val="24"/>
          <w:lang w:eastAsia="bg-BG"/>
        </w:rPr>
        <w:t xml:space="preserve"> И</w:t>
      </w:r>
      <w:r w:rsidR="004346B3">
        <w:rPr>
          <w:rFonts w:ascii="Times New Roman" w:eastAsia="Times New Roman" w:hAnsi="Times New Roman"/>
          <w:color w:val="000000"/>
          <w:sz w:val="24"/>
          <w:szCs w:val="24"/>
          <w:lang w:eastAsia="bg-BG"/>
        </w:rPr>
        <w:t>.</w:t>
      </w:r>
      <w:r w:rsidRPr="001C0535">
        <w:rPr>
          <w:rFonts w:ascii="Times New Roman" w:eastAsia="Times New Roman" w:hAnsi="Times New Roman"/>
          <w:color w:val="000000"/>
          <w:sz w:val="24"/>
          <w:szCs w:val="24"/>
          <w:lang w:eastAsia="bg-BG"/>
        </w:rPr>
        <w:t xml:space="preserve"> Ч</w:t>
      </w:r>
      <w:r w:rsidR="004346B3">
        <w:rPr>
          <w:rFonts w:ascii="Times New Roman" w:eastAsia="Times New Roman" w:hAnsi="Times New Roman"/>
          <w:color w:val="000000"/>
          <w:sz w:val="24"/>
          <w:szCs w:val="24"/>
          <w:lang w:eastAsia="bg-BG"/>
        </w:rPr>
        <w:t>.</w:t>
      </w:r>
      <w:r w:rsidRPr="001C0535">
        <w:rPr>
          <w:rFonts w:ascii="Times New Roman" w:eastAsia="Times New Roman" w:hAnsi="Times New Roman"/>
          <w:color w:val="000000"/>
          <w:sz w:val="24"/>
          <w:szCs w:val="24"/>
          <w:lang w:eastAsia="bg-BG"/>
        </w:rPr>
        <w:t xml:space="preserve"> чрез продажба на общинските</w:t>
      </w:r>
      <w:r w:rsidRPr="001C0535">
        <w:rPr>
          <w:rFonts w:ascii="Times New Roman" w:eastAsia="Times New Roman" w:hAnsi="Times New Roman"/>
          <w:color w:val="C96E06"/>
          <w:sz w:val="24"/>
          <w:szCs w:val="24"/>
          <w:lang w:eastAsia="bg-BG"/>
        </w:rPr>
        <w:t xml:space="preserve"> </w:t>
      </w:r>
      <w:r w:rsidRPr="001C0535">
        <w:rPr>
          <w:rFonts w:ascii="Times New Roman" w:eastAsia="Times New Roman" w:hAnsi="Times New Roman"/>
          <w:color w:val="000000"/>
          <w:sz w:val="24"/>
          <w:szCs w:val="24"/>
          <w:lang w:eastAsia="bg-BG"/>
        </w:rPr>
        <w:t>77/477</w:t>
      </w:r>
      <w:r w:rsidRPr="001C0535">
        <w:rPr>
          <w:rFonts w:ascii="Times New Roman" w:eastAsia="Times New Roman" w:hAnsi="Times New Roman"/>
          <w:color w:val="C96E06"/>
          <w:sz w:val="24"/>
          <w:szCs w:val="24"/>
          <w:lang w:eastAsia="bg-BG"/>
        </w:rPr>
        <w:t xml:space="preserve"> </w:t>
      </w:r>
      <w:r w:rsidRPr="001C0535">
        <w:rPr>
          <w:rFonts w:ascii="Times New Roman" w:eastAsia="Times New Roman" w:hAnsi="Times New Roman"/>
          <w:color w:val="000000"/>
          <w:sz w:val="24"/>
          <w:szCs w:val="24"/>
          <w:lang w:eastAsia="bg-BG"/>
        </w:rPr>
        <w:t>(седемдесет и седем от четиристотин седемдесет и седем)</w:t>
      </w:r>
      <w:r w:rsidRPr="001C0535">
        <w:rPr>
          <w:rFonts w:ascii="Times New Roman" w:eastAsia="Times New Roman" w:hAnsi="Times New Roman"/>
          <w:color w:val="C96E06"/>
          <w:sz w:val="24"/>
          <w:szCs w:val="24"/>
          <w:lang w:eastAsia="bg-BG"/>
        </w:rPr>
        <w:t xml:space="preserve"> </w:t>
      </w:r>
      <w:r w:rsidRPr="001C0535">
        <w:rPr>
          <w:rFonts w:ascii="Times New Roman" w:eastAsia="Times New Roman" w:hAnsi="Times New Roman"/>
          <w:color w:val="000000"/>
          <w:sz w:val="24"/>
          <w:szCs w:val="24"/>
          <w:lang w:eastAsia="bg-BG"/>
        </w:rPr>
        <w:t>кв.м ид.</w:t>
      </w:r>
      <w:r w:rsidR="0044268B">
        <w:rPr>
          <w:rFonts w:ascii="Times New Roman" w:eastAsia="Times New Roman" w:hAnsi="Times New Roman"/>
          <w:color w:val="000000"/>
          <w:sz w:val="24"/>
          <w:szCs w:val="24"/>
          <w:lang w:eastAsia="bg-BG"/>
        </w:rPr>
        <w:t xml:space="preserve"> </w:t>
      </w:r>
      <w:r w:rsidRPr="001C0535">
        <w:rPr>
          <w:rFonts w:ascii="Times New Roman" w:eastAsia="Times New Roman" w:hAnsi="Times New Roman"/>
          <w:color w:val="000000"/>
          <w:sz w:val="24"/>
          <w:szCs w:val="24"/>
          <w:lang w:eastAsia="bg-BG"/>
        </w:rPr>
        <w:t>ч. от УПИ XXXIV-464 (тридесет и четири римско, отреден за имот с планоснимачен номер</w:t>
      </w:r>
      <w:r w:rsidRPr="001C0535">
        <w:rPr>
          <w:rFonts w:ascii="Times New Roman" w:eastAsia="Times New Roman" w:hAnsi="Times New Roman"/>
          <w:color w:val="C96E06"/>
          <w:sz w:val="24"/>
          <w:szCs w:val="24"/>
          <w:lang w:eastAsia="bg-BG"/>
        </w:rPr>
        <w:t xml:space="preserve"> </w:t>
      </w:r>
      <w:r w:rsidRPr="001C0535">
        <w:rPr>
          <w:rFonts w:ascii="Times New Roman" w:eastAsia="Times New Roman" w:hAnsi="Times New Roman"/>
          <w:color w:val="000000"/>
          <w:sz w:val="24"/>
          <w:szCs w:val="24"/>
          <w:lang w:eastAsia="bg-BG"/>
        </w:rPr>
        <w:t>четиристотин шестдесет и четири) в кв. 27 (двадесет и седем) по действащия ПУП-ПРЗ на в.з. Минерални бани, гр. Бургас, одобрен със Заповед № 253/06.03.1990 г. на Председателя на ИК на ОНС–гр. Бургас, целият с площ 477</w:t>
      </w:r>
      <w:r w:rsidRPr="001C0535">
        <w:rPr>
          <w:rFonts w:ascii="Times New Roman" w:eastAsia="Times New Roman" w:hAnsi="Times New Roman"/>
          <w:color w:val="00B050"/>
          <w:sz w:val="24"/>
          <w:szCs w:val="24"/>
          <w:lang w:eastAsia="bg-BG"/>
        </w:rPr>
        <w:t xml:space="preserve"> </w:t>
      </w:r>
      <w:r w:rsidRPr="001C0535">
        <w:rPr>
          <w:rFonts w:ascii="Times New Roman" w:eastAsia="Times New Roman" w:hAnsi="Times New Roman"/>
          <w:color w:val="000000"/>
          <w:sz w:val="24"/>
          <w:szCs w:val="24"/>
          <w:lang w:eastAsia="bg-BG"/>
        </w:rPr>
        <w:t>(четиристотин седемдесет и седем) кв.м, с отреждане „за вилно строителство“, при граници: северозапад – УПИ XXXV-465, североизток –улица,</w:t>
      </w:r>
      <w:r w:rsidRPr="001C0535">
        <w:rPr>
          <w:rFonts w:ascii="Times New Roman" w:eastAsia="Times New Roman" w:hAnsi="Times New Roman"/>
          <w:color w:val="00B050"/>
          <w:sz w:val="24"/>
          <w:szCs w:val="24"/>
          <w:lang w:eastAsia="bg-BG"/>
        </w:rPr>
        <w:t xml:space="preserve"> </w:t>
      </w:r>
      <w:r w:rsidRPr="001C0535">
        <w:rPr>
          <w:rFonts w:ascii="Times New Roman" w:eastAsia="Times New Roman" w:hAnsi="Times New Roman"/>
          <w:color w:val="000000"/>
          <w:sz w:val="24"/>
          <w:szCs w:val="24"/>
          <w:lang w:eastAsia="bg-BG"/>
        </w:rPr>
        <w:t>югоизток –УПИ XXXIII-463, югозапад –край на регулация, съответен на ПИ с идентификатор 07079.701.372</w:t>
      </w:r>
      <w:r w:rsidRPr="001C0535">
        <w:rPr>
          <w:rFonts w:ascii="Times New Roman" w:eastAsia="Times New Roman" w:hAnsi="Times New Roman"/>
          <w:color w:val="00B050"/>
          <w:sz w:val="24"/>
          <w:szCs w:val="24"/>
          <w:lang w:eastAsia="bg-BG"/>
        </w:rPr>
        <w:t xml:space="preserve"> </w:t>
      </w:r>
      <w:r w:rsidRPr="001C0535">
        <w:rPr>
          <w:rFonts w:ascii="Times New Roman" w:eastAsia="Times New Roman" w:hAnsi="Times New Roman"/>
          <w:color w:val="000000"/>
          <w:sz w:val="24"/>
          <w:szCs w:val="24"/>
          <w:lang w:eastAsia="bg-BG"/>
        </w:rPr>
        <w:t xml:space="preserve">(нула седем нула седем </w:t>
      </w:r>
      <w:r w:rsidRPr="001C0535">
        <w:rPr>
          <w:rFonts w:ascii="Times New Roman" w:eastAsia="Times New Roman" w:hAnsi="Times New Roman"/>
          <w:color w:val="000000"/>
          <w:sz w:val="24"/>
          <w:szCs w:val="24"/>
          <w:lang w:eastAsia="bg-BG"/>
        </w:rPr>
        <w:lastRenderedPageBreak/>
        <w:t>девет точка седем нула едно точка три седем две) и с площ 477</w:t>
      </w:r>
      <w:r w:rsidRPr="001C0535">
        <w:rPr>
          <w:rFonts w:ascii="Times New Roman" w:eastAsia="Times New Roman" w:hAnsi="Times New Roman"/>
          <w:color w:val="C96E06"/>
          <w:sz w:val="24"/>
          <w:szCs w:val="24"/>
          <w:lang w:eastAsia="bg-BG"/>
        </w:rPr>
        <w:t xml:space="preserve"> </w:t>
      </w:r>
      <w:r w:rsidRPr="001C0535">
        <w:rPr>
          <w:rFonts w:ascii="Times New Roman" w:eastAsia="Times New Roman" w:hAnsi="Times New Roman"/>
          <w:color w:val="000000"/>
          <w:sz w:val="24"/>
          <w:szCs w:val="24"/>
          <w:lang w:eastAsia="bg-BG"/>
        </w:rPr>
        <w:t>(четиристотин седемдесет и седем)</w:t>
      </w:r>
      <w:r w:rsidRPr="001C0535">
        <w:rPr>
          <w:rFonts w:ascii="Times New Roman" w:eastAsia="Times New Roman" w:hAnsi="Times New Roman"/>
          <w:color w:val="C96E06"/>
          <w:sz w:val="24"/>
          <w:szCs w:val="24"/>
          <w:lang w:eastAsia="bg-BG"/>
        </w:rPr>
        <w:t xml:space="preserve"> </w:t>
      </w:r>
      <w:r w:rsidRPr="001C0535">
        <w:rPr>
          <w:rFonts w:ascii="Times New Roman" w:eastAsia="Times New Roman" w:hAnsi="Times New Roman"/>
          <w:color w:val="000000"/>
          <w:sz w:val="24"/>
          <w:szCs w:val="24"/>
          <w:lang w:eastAsia="bg-BG"/>
        </w:rPr>
        <w:t xml:space="preserve">кв.м по КККР на гр. Бургас, одобрени със Заповед №РД-18-92/12.12.2015 г. на Изпълнителен директор на АГКК, последно изменени със Заповед №18-1076-30.01.2020 г. на Началник на СГКК-Бургас, </w:t>
      </w:r>
      <w:r w:rsidRPr="001C0535">
        <w:rPr>
          <w:rFonts w:ascii="Times New Roman" w:eastAsia="Times New Roman" w:hAnsi="Times New Roman"/>
          <w:color w:val="000000"/>
          <w:sz w:val="24"/>
          <w:szCs w:val="24"/>
        </w:rPr>
        <w:t>при съседи:</w:t>
      </w:r>
      <w:r w:rsidRPr="001C0535">
        <w:rPr>
          <w:rFonts w:ascii="Times New Roman" w:eastAsia="Times New Roman" w:hAnsi="Times New Roman"/>
          <w:color w:val="000000"/>
          <w:sz w:val="24"/>
          <w:szCs w:val="24"/>
          <w:lang w:eastAsia="bg-BG"/>
        </w:rPr>
        <w:t xml:space="preserve"> 07079.701.505, 07079.701.369, 07079.701.370, 07079.701.371, 07079.701.373, 07079.13.1379, </w:t>
      </w:r>
      <w:r w:rsidRPr="001C0535">
        <w:rPr>
          <w:rFonts w:ascii="Times New Roman" w:eastAsia="Times New Roman" w:hAnsi="Times New Roman"/>
          <w:color w:val="000000"/>
          <w:sz w:val="24"/>
          <w:szCs w:val="24"/>
        </w:rPr>
        <w:t>за сумата от</w:t>
      </w:r>
      <w:r w:rsidRPr="001C0535">
        <w:rPr>
          <w:rFonts w:ascii="Times New Roman" w:eastAsia="Times New Roman" w:hAnsi="Times New Roman"/>
          <w:color w:val="C96E06"/>
          <w:sz w:val="24"/>
          <w:szCs w:val="24"/>
        </w:rPr>
        <w:t xml:space="preserve"> </w:t>
      </w:r>
      <w:r w:rsidRPr="001C0535">
        <w:rPr>
          <w:rFonts w:ascii="Times New Roman" w:eastAsia="Times New Roman" w:hAnsi="Times New Roman"/>
          <w:color w:val="000000"/>
          <w:sz w:val="24"/>
          <w:szCs w:val="24"/>
          <w:lang w:eastAsia="bg-BG"/>
        </w:rPr>
        <w:t>5960 (пет хиляди деветстотин и шестдесет) лева, без ДДС</w:t>
      </w:r>
      <w:r w:rsidRPr="001C0535">
        <w:rPr>
          <w:rFonts w:ascii="Times New Roman" w:eastAsia="Times New Roman" w:hAnsi="Times New Roman"/>
          <w:color w:val="000000"/>
          <w:sz w:val="24"/>
          <w:szCs w:val="24"/>
        </w:rPr>
        <w:t>.</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08-00-11381</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Прекратяване на съсобственост в УПИ V-434 в кв. 23 по действащия ПУП – ПРЗ на кв. Рудник – кв. Черно море, гр. Бургас, съответен на ПИ с идентификатор 07079.711.434 по КККР на гр. Бургас, чрез продажба на общинската идеална част в имота</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814498" w:rsidRDefault="00814498"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814498" w:rsidRPr="00814498" w:rsidRDefault="00814498" w:rsidP="00814498">
      <w:pPr>
        <w:spacing w:after="0" w:line="240" w:lineRule="auto"/>
        <w:ind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Да се прекрати съсобствеността между Община Бургас и А</w:t>
      </w:r>
      <w:r w:rsidR="004346B3">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eastAsia="bg-BG"/>
        </w:rPr>
        <w:t xml:space="preserve"> М</w:t>
      </w:r>
      <w:r w:rsidR="004346B3">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eastAsia="bg-BG"/>
        </w:rPr>
        <w:t xml:space="preserve"> М</w:t>
      </w:r>
      <w:r w:rsidR="004346B3">
        <w:rPr>
          <w:rFonts w:ascii="Times New Roman" w:eastAsia="Times New Roman" w:hAnsi="Times New Roman" w:cs="Times New Roman"/>
          <w:sz w:val="24"/>
          <w:szCs w:val="24"/>
          <w:lang w:eastAsia="bg-BG"/>
        </w:rPr>
        <w:t xml:space="preserve">. </w:t>
      </w:r>
      <w:r w:rsidRPr="00814498">
        <w:rPr>
          <w:rFonts w:ascii="Times New Roman" w:eastAsia="Times New Roman" w:hAnsi="Times New Roman" w:cs="Times New Roman"/>
          <w:sz w:val="24"/>
          <w:szCs w:val="24"/>
          <w:lang w:eastAsia="bg-BG"/>
        </w:rPr>
        <w:t xml:space="preserve">чрез продажба на общинските 123/875 </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сто двадесет и три от осемстотин седемдесет и пет</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 xml:space="preserve"> кв. м ид. части от УПИ </w:t>
      </w:r>
      <w:r w:rsidRPr="00814498">
        <w:rPr>
          <w:rFonts w:ascii="Times New Roman" w:eastAsia="Times New Roman" w:hAnsi="Times New Roman" w:cs="Times New Roman"/>
          <w:sz w:val="24"/>
          <w:szCs w:val="24"/>
          <w:lang w:val="en-US" w:eastAsia="bg-BG"/>
        </w:rPr>
        <w:t>V</w:t>
      </w:r>
      <w:r w:rsidRPr="00814498">
        <w:rPr>
          <w:rFonts w:ascii="Times New Roman" w:eastAsia="Times New Roman" w:hAnsi="Times New Roman" w:cs="Times New Roman"/>
          <w:sz w:val="24"/>
          <w:szCs w:val="24"/>
          <w:lang w:eastAsia="bg-BG"/>
        </w:rPr>
        <w:t xml:space="preserve">-434 </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пет римско за имот с планоснимачен номер четиристотин тридесет и четири</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 xml:space="preserve"> в кв. 23 </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двадесет и три</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 xml:space="preserve"> по ПУП-ПРЗ на кв. Рудник – кв. Черно море, гр. Бургас, целият с площ 875 </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осемстотин седемдесет и пет</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 xml:space="preserve"> кв. м, отреден „за жилищно строителство“, при граници на целия имот:</w:t>
      </w:r>
      <w:r w:rsidRPr="00814498">
        <w:rPr>
          <w:rFonts w:ascii="Times New Roman" w:eastAsia="Times New Roman" w:hAnsi="Times New Roman" w:cs="Times New Roman"/>
          <w:sz w:val="24"/>
          <w:szCs w:val="24"/>
        </w:rPr>
        <w:t xml:space="preserve"> север – УПИ IV-433, изток – улица, юг – улица и УПИ </w:t>
      </w:r>
      <w:r w:rsidRPr="00814498">
        <w:rPr>
          <w:rFonts w:ascii="Times New Roman" w:eastAsia="Times New Roman" w:hAnsi="Times New Roman" w:cs="Times New Roman"/>
          <w:sz w:val="24"/>
          <w:szCs w:val="24"/>
          <w:lang w:val="en-US"/>
        </w:rPr>
        <w:t>VI</w:t>
      </w:r>
      <w:r w:rsidRPr="00814498">
        <w:rPr>
          <w:rFonts w:ascii="Times New Roman" w:eastAsia="Times New Roman" w:hAnsi="Times New Roman" w:cs="Times New Roman"/>
          <w:sz w:val="24"/>
          <w:szCs w:val="24"/>
        </w:rPr>
        <w:t>-436, запад – УПИ XVIII-447</w:t>
      </w:r>
      <w:r w:rsidRPr="00814498">
        <w:rPr>
          <w:rFonts w:ascii="Times New Roman" w:eastAsia="Times New Roman" w:hAnsi="Times New Roman" w:cs="Times New Roman"/>
          <w:sz w:val="24"/>
          <w:szCs w:val="24"/>
          <w:lang w:eastAsia="bg-BG"/>
        </w:rPr>
        <w:t xml:space="preserve">, идентичен на ПИ с идентификатор 07079.711.434 </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нула седем нула седем девет точка седем едно едно точка четири три четири</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 xml:space="preserve">, целият с площ 875 </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осемстотин седемдесет и пет</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 xml:space="preserve"> кв. м по одобрената КК на гр. Бургас, при съседи имоти с идентификатори: 07079.711.436, 07079.711.3582, 07079.711.433 и 07079.711.447</w:t>
      </w:r>
      <w:r w:rsidRPr="00814498">
        <w:rPr>
          <w:rFonts w:ascii="Times New Roman" w:eastAsia="Times New Roman" w:hAnsi="Times New Roman" w:cs="Times New Roman"/>
          <w:sz w:val="24"/>
          <w:szCs w:val="24"/>
          <w:lang w:val="en-US" w:eastAsia="bg-BG"/>
        </w:rPr>
        <w:t xml:space="preserve"> </w:t>
      </w:r>
      <w:r w:rsidRPr="00814498">
        <w:rPr>
          <w:rFonts w:ascii="Times New Roman" w:eastAsia="Times New Roman" w:hAnsi="Times New Roman" w:cs="Times New Roman"/>
          <w:sz w:val="24"/>
          <w:szCs w:val="24"/>
          <w:lang w:eastAsia="bg-BG"/>
        </w:rPr>
        <w:t>по КККР на гр. Бургас, за които е съставен Акт №</w:t>
      </w:r>
      <w:r w:rsidRPr="00814498">
        <w:rPr>
          <w:rFonts w:ascii="Times New Roman" w:eastAsia="Times New Roman" w:hAnsi="Times New Roman" w:cs="Times New Roman"/>
          <w:sz w:val="24"/>
          <w:szCs w:val="24"/>
          <w:lang w:val="en-US" w:eastAsia="bg-BG"/>
        </w:rPr>
        <w:t>9477</w:t>
      </w:r>
      <w:r w:rsidRPr="00814498">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val="en-US" w:eastAsia="bg-BG"/>
        </w:rPr>
        <w:t>11</w:t>
      </w:r>
      <w:r w:rsidRPr="00814498">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val="en-US" w:eastAsia="bg-BG"/>
        </w:rPr>
        <w:t>12</w:t>
      </w:r>
      <w:r w:rsidRPr="00814498">
        <w:rPr>
          <w:rFonts w:ascii="Times New Roman" w:eastAsia="Times New Roman" w:hAnsi="Times New Roman" w:cs="Times New Roman"/>
          <w:sz w:val="24"/>
          <w:szCs w:val="24"/>
          <w:lang w:eastAsia="bg-BG"/>
        </w:rPr>
        <w:t>.2</w:t>
      </w:r>
      <w:r w:rsidRPr="00814498">
        <w:rPr>
          <w:rFonts w:ascii="Times New Roman" w:eastAsia="Times New Roman" w:hAnsi="Times New Roman" w:cs="Times New Roman"/>
          <w:sz w:val="24"/>
          <w:szCs w:val="24"/>
          <w:lang w:val="en-US" w:eastAsia="bg-BG"/>
        </w:rPr>
        <w:t>020</w:t>
      </w:r>
      <w:r w:rsidRPr="00814498">
        <w:rPr>
          <w:rFonts w:ascii="Times New Roman" w:eastAsia="Times New Roman" w:hAnsi="Times New Roman" w:cs="Times New Roman"/>
          <w:sz w:val="24"/>
          <w:szCs w:val="24"/>
          <w:lang w:eastAsia="bg-BG"/>
        </w:rPr>
        <w:t xml:space="preserve"> г. за частна общинска собственост, за сумата </w:t>
      </w:r>
      <w:r w:rsidRPr="00814498">
        <w:rPr>
          <w:rFonts w:ascii="Times New Roman" w:eastAsia="Times New Roman" w:hAnsi="Times New Roman" w:cs="Times New Roman"/>
          <w:sz w:val="24"/>
          <w:szCs w:val="24"/>
          <w:lang w:val="en-US" w:eastAsia="bg-BG"/>
        </w:rPr>
        <w:t>4360</w:t>
      </w:r>
      <w:r w:rsidRPr="00814498">
        <w:rPr>
          <w:rFonts w:ascii="Times New Roman" w:eastAsia="Times New Roman" w:hAnsi="Times New Roman" w:cs="Times New Roman"/>
          <w:sz w:val="24"/>
          <w:szCs w:val="24"/>
          <w:lang w:eastAsia="bg-BG"/>
        </w:rPr>
        <w:t>,00 лева (четири хиляди триста и шестдесет)</w:t>
      </w:r>
      <w:r w:rsidRPr="00814498">
        <w:rPr>
          <w:rFonts w:ascii="Times New Roman" w:eastAsia="Times New Roman" w:hAnsi="Times New Roman" w:cs="Times New Roman"/>
          <w:sz w:val="24"/>
          <w:szCs w:val="24"/>
          <w:lang w:val="en-US" w:eastAsia="bg-BG"/>
        </w:rPr>
        <w:t xml:space="preserve">, </w:t>
      </w:r>
      <w:r w:rsidRPr="00814498">
        <w:rPr>
          <w:rFonts w:ascii="Times New Roman" w:eastAsia="Times New Roman" w:hAnsi="Times New Roman" w:cs="Times New Roman"/>
          <w:sz w:val="24"/>
          <w:szCs w:val="24"/>
          <w:lang w:eastAsia="bg-BG"/>
        </w:rPr>
        <w:t>без</w:t>
      </w:r>
      <w:r w:rsidRPr="00814498">
        <w:rPr>
          <w:rFonts w:ascii="Times New Roman" w:eastAsia="Times New Roman" w:hAnsi="Times New Roman" w:cs="Times New Roman"/>
          <w:sz w:val="24"/>
          <w:szCs w:val="24"/>
          <w:lang w:val="en-US" w:eastAsia="bg-BG"/>
        </w:rPr>
        <w:t xml:space="preserve"> </w:t>
      </w:r>
      <w:r w:rsidRPr="00814498">
        <w:rPr>
          <w:rFonts w:ascii="Times New Roman" w:eastAsia="Times New Roman" w:hAnsi="Times New Roman" w:cs="Times New Roman"/>
          <w:sz w:val="24"/>
          <w:szCs w:val="24"/>
          <w:lang w:eastAsia="bg-BG"/>
        </w:rPr>
        <w:t>ДДС.</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08-00-11377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Прекратяване на съсобственост между Община Бургас и физически лица в недвижим имот, представляващ УПИ II-183 в кв. 13 по плана на с.о. „Черниците-училищното“, землище с. Маринка, общ. Бургас, съответен на ПИ с идентификатор 47202.503.183 по одобрените КККР на с. Маринка, общ. Бургас, чрез продажба на общинската идеална част от имота</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814498" w:rsidRPr="00814498" w:rsidRDefault="00814498" w:rsidP="00814498">
      <w:pPr>
        <w:spacing w:after="0" w:line="240" w:lineRule="auto"/>
        <w:ind w:firstLine="720"/>
        <w:jc w:val="both"/>
        <w:rPr>
          <w:rFonts w:ascii="Times New Roman" w:eastAsia="Times New Roman" w:hAnsi="Times New Roman" w:cs="Times New Roman"/>
          <w:color w:val="000000"/>
          <w:sz w:val="24"/>
          <w:szCs w:val="24"/>
          <w:highlight w:val="lightGray"/>
          <w:lang w:val="en-US" w:eastAsia="bg-BG"/>
        </w:rPr>
      </w:pPr>
      <w:r w:rsidRPr="00814498">
        <w:rPr>
          <w:rFonts w:ascii="Times New Roman" w:eastAsia="Times New Roman" w:hAnsi="Times New Roman" w:cs="Times New Roman"/>
          <w:sz w:val="24"/>
          <w:szCs w:val="24"/>
        </w:rPr>
        <w:t>1. Допълва Програмата за управление и разпореждане с общинската собственост на Община Бургас за 20</w:t>
      </w:r>
      <w:r w:rsidRPr="00814498">
        <w:rPr>
          <w:rFonts w:ascii="Times New Roman" w:eastAsia="Times New Roman" w:hAnsi="Times New Roman" w:cs="Times New Roman"/>
          <w:sz w:val="24"/>
          <w:szCs w:val="24"/>
          <w:lang w:val="en-US"/>
        </w:rPr>
        <w:t>2</w:t>
      </w:r>
      <w:r w:rsidRPr="00814498">
        <w:rPr>
          <w:rFonts w:ascii="Times New Roman" w:eastAsia="Times New Roman" w:hAnsi="Times New Roman" w:cs="Times New Roman"/>
          <w:sz w:val="24"/>
          <w:szCs w:val="24"/>
        </w:rPr>
        <w:t>1</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г., приета с Решение по т. 11 от дневния ред на проведеното на 23.02.20</w:t>
      </w:r>
      <w:r w:rsidRPr="00814498">
        <w:rPr>
          <w:rFonts w:ascii="Times New Roman" w:eastAsia="Times New Roman" w:hAnsi="Times New Roman" w:cs="Times New Roman"/>
          <w:sz w:val="24"/>
          <w:szCs w:val="24"/>
          <w:lang w:val="en-US"/>
        </w:rPr>
        <w:t>2</w:t>
      </w:r>
      <w:r w:rsidRPr="00814498">
        <w:rPr>
          <w:rFonts w:ascii="Times New Roman" w:eastAsia="Times New Roman" w:hAnsi="Times New Roman" w:cs="Times New Roman"/>
          <w:sz w:val="24"/>
          <w:szCs w:val="24"/>
        </w:rPr>
        <w:t xml:space="preserve">1г. и 24.02.2021 г. заседание на Общински съвет – Бургас (Протокол №20), в Раздел ІІ, т. 3 „Прекратяване на съсобственост по чл. 36, ал. 1, т. 2 от ЗОС, чрез продажба на общинската идеална част“ с недвижим имот, представляващ 4/553 кв.м ид. ч. от </w:t>
      </w:r>
      <w:r w:rsidRPr="00814498">
        <w:rPr>
          <w:rFonts w:ascii="Times New Roman" w:eastAsia="Times New Roman" w:hAnsi="Times New Roman" w:cs="Times New Roman"/>
          <w:color w:val="000000"/>
          <w:sz w:val="24"/>
          <w:szCs w:val="24"/>
          <w:lang w:eastAsia="bg-BG"/>
        </w:rPr>
        <w:t xml:space="preserve">УПИ </w:t>
      </w:r>
      <w:r w:rsidRPr="00814498">
        <w:rPr>
          <w:rFonts w:ascii="Times New Roman" w:eastAsia="Times New Roman" w:hAnsi="Times New Roman" w:cs="Times New Roman"/>
          <w:color w:val="000000"/>
          <w:sz w:val="24"/>
          <w:szCs w:val="24"/>
          <w:lang w:val="en-US" w:eastAsia="bg-BG"/>
        </w:rPr>
        <w:t>II</w:t>
      </w:r>
      <w:r w:rsidRPr="00814498">
        <w:rPr>
          <w:rFonts w:ascii="Times New Roman" w:eastAsia="Times New Roman" w:hAnsi="Times New Roman" w:cs="Times New Roman"/>
          <w:color w:val="000000"/>
          <w:sz w:val="24"/>
          <w:szCs w:val="24"/>
          <w:lang w:eastAsia="bg-BG"/>
        </w:rPr>
        <w:t>-</w:t>
      </w:r>
      <w:r w:rsidRPr="00814498">
        <w:rPr>
          <w:rFonts w:ascii="Times New Roman" w:eastAsia="Times New Roman" w:hAnsi="Times New Roman" w:cs="Times New Roman"/>
          <w:color w:val="000000"/>
          <w:sz w:val="24"/>
          <w:szCs w:val="24"/>
          <w:lang w:val="en-US" w:eastAsia="bg-BG"/>
        </w:rPr>
        <w:t>183</w:t>
      </w:r>
      <w:r w:rsidRPr="00814498">
        <w:rPr>
          <w:rFonts w:ascii="Times New Roman" w:eastAsia="Times New Roman" w:hAnsi="Times New Roman" w:cs="Times New Roman"/>
          <w:color w:val="000000"/>
          <w:sz w:val="24"/>
          <w:szCs w:val="24"/>
          <w:lang w:eastAsia="bg-BG"/>
        </w:rPr>
        <w:t xml:space="preserve"> в кв.</w:t>
      </w:r>
      <w:r w:rsidRPr="00814498">
        <w:rPr>
          <w:rFonts w:ascii="Times New Roman" w:eastAsia="Times New Roman" w:hAnsi="Times New Roman" w:cs="Times New Roman"/>
          <w:color w:val="000000"/>
          <w:sz w:val="24"/>
          <w:szCs w:val="24"/>
          <w:lang w:val="en-US" w:eastAsia="bg-BG"/>
        </w:rPr>
        <w:t xml:space="preserve"> 13</w:t>
      </w:r>
      <w:r w:rsidRPr="00814498">
        <w:rPr>
          <w:rFonts w:ascii="Times New Roman" w:eastAsia="Times New Roman" w:hAnsi="Times New Roman" w:cs="Times New Roman"/>
          <w:color w:val="000000"/>
          <w:sz w:val="24"/>
          <w:szCs w:val="24"/>
          <w:lang w:eastAsia="bg-BG"/>
        </w:rPr>
        <w:t xml:space="preserve"> по плана на с.о.</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„Черниците-училищното“, землище с.</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Маринка, общ.</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Бургас, целият с площ 553 кв. метра</w:t>
      </w:r>
      <w:r w:rsidRPr="00814498">
        <w:rPr>
          <w:rFonts w:ascii="Times New Roman" w:eastAsia="Times New Roman" w:hAnsi="Times New Roman" w:cs="Times New Roman"/>
          <w:sz w:val="24"/>
          <w:szCs w:val="24"/>
        </w:rPr>
        <w:t xml:space="preserve">, отреден „за вилно строителство“, отразен в КК на </w:t>
      </w:r>
      <w:r w:rsidRPr="00814498">
        <w:rPr>
          <w:rFonts w:ascii="Times New Roman" w:eastAsia="Times New Roman" w:hAnsi="Times New Roman" w:cs="Times New Roman"/>
          <w:sz w:val="24"/>
          <w:szCs w:val="24"/>
        </w:rPr>
        <w:lastRenderedPageBreak/>
        <w:t>гр. Бургас, като ПИ с идентификатор 47202.503.183</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 xml:space="preserve">и площ </w:t>
      </w:r>
      <w:r w:rsidRPr="00814498">
        <w:rPr>
          <w:rFonts w:ascii="Times New Roman" w:eastAsia="Times New Roman" w:hAnsi="Times New Roman" w:cs="Times New Roman"/>
          <w:sz w:val="24"/>
          <w:szCs w:val="24"/>
          <w:lang w:val="en-US"/>
        </w:rPr>
        <w:t>5</w:t>
      </w:r>
      <w:r w:rsidRPr="00814498">
        <w:rPr>
          <w:rFonts w:ascii="Times New Roman" w:eastAsia="Times New Roman" w:hAnsi="Times New Roman" w:cs="Times New Roman"/>
          <w:sz w:val="24"/>
          <w:szCs w:val="24"/>
        </w:rPr>
        <w:t xml:space="preserve">49 кв.м, актуван с </w:t>
      </w:r>
      <w:r w:rsidRPr="00814498">
        <w:rPr>
          <w:rFonts w:ascii="Times New Roman" w:eastAsia="Times New Roman" w:hAnsi="Times New Roman" w:cs="Times New Roman"/>
          <w:color w:val="000000"/>
          <w:sz w:val="24"/>
          <w:szCs w:val="24"/>
          <w:lang w:eastAsia="bg-BG"/>
        </w:rPr>
        <w:t>Акт за частна общинска собственост №</w:t>
      </w:r>
      <w:r w:rsidRPr="00814498">
        <w:rPr>
          <w:rFonts w:ascii="Times New Roman" w:eastAsia="Times New Roman" w:hAnsi="Times New Roman" w:cs="Times New Roman"/>
          <w:color w:val="000000"/>
          <w:sz w:val="24"/>
          <w:szCs w:val="24"/>
          <w:lang w:val="en-US" w:eastAsia="bg-BG"/>
        </w:rPr>
        <w:t>9</w:t>
      </w:r>
      <w:r w:rsidRPr="00814498">
        <w:rPr>
          <w:rFonts w:ascii="Times New Roman" w:eastAsia="Times New Roman" w:hAnsi="Times New Roman" w:cs="Times New Roman"/>
          <w:color w:val="000000"/>
          <w:sz w:val="24"/>
          <w:szCs w:val="24"/>
          <w:lang w:eastAsia="bg-BG"/>
        </w:rPr>
        <w:t>491/28.01.2021 г.;</w:t>
      </w:r>
    </w:p>
    <w:p w:rsidR="00814498" w:rsidRPr="00814498" w:rsidRDefault="00814498" w:rsidP="00814498">
      <w:pPr>
        <w:spacing w:after="0" w:line="240" w:lineRule="auto"/>
        <w:ind w:firstLine="720"/>
        <w:jc w:val="both"/>
        <w:rPr>
          <w:rFonts w:ascii="Times New Roman" w:eastAsia="Times New Roman" w:hAnsi="Times New Roman" w:cs="Times New Roman"/>
          <w:b/>
          <w:color w:val="000000"/>
          <w:sz w:val="24"/>
          <w:szCs w:val="24"/>
          <w:lang w:val="en-US" w:eastAsia="bg-BG"/>
        </w:rPr>
      </w:pPr>
      <w:r w:rsidRPr="00814498">
        <w:rPr>
          <w:rFonts w:ascii="Times New Roman" w:eastAsia="Times New Roman" w:hAnsi="Times New Roman" w:cs="Times New Roman"/>
          <w:sz w:val="24"/>
          <w:szCs w:val="24"/>
        </w:rPr>
        <w:t xml:space="preserve">2. </w:t>
      </w:r>
      <w:r w:rsidRPr="00814498">
        <w:rPr>
          <w:rFonts w:ascii="Times New Roman" w:eastAsia="Times New Roman" w:hAnsi="Times New Roman" w:cs="Times New Roman"/>
          <w:color w:val="000000"/>
          <w:sz w:val="24"/>
          <w:szCs w:val="24"/>
          <w:lang w:val="en-US" w:eastAsia="bg-BG"/>
        </w:rPr>
        <w:t>Да се прекрати съсобствеността между Община Бургас</w:t>
      </w:r>
      <w:r w:rsidRPr="00814498">
        <w:rPr>
          <w:rFonts w:ascii="Times New Roman" w:eastAsia="Times New Roman" w:hAnsi="Times New Roman" w:cs="Times New Roman"/>
          <w:color w:val="000000"/>
          <w:sz w:val="24"/>
          <w:szCs w:val="24"/>
          <w:lang w:eastAsia="bg-BG"/>
        </w:rPr>
        <w:t xml:space="preserve"> и</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Ж</w:t>
      </w:r>
      <w:r w:rsidR="004346B3">
        <w:rPr>
          <w:rFonts w:ascii="Times New Roman" w:eastAsia="Times New Roman" w:hAnsi="Times New Roman" w:cs="Times New Roman"/>
          <w:color w:val="000000"/>
          <w:sz w:val="24"/>
          <w:szCs w:val="24"/>
          <w:lang w:eastAsia="bg-BG"/>
        </w:rPr>
        <w:t>.</w:t>
      </w:r>
      <w:r w:rsidRPr="00814498">
        <w:rPr>
          <w:rFonts w:ascii="Times New Roman" w:eastAsia="Times New Roman" w:hAnsi="Times New Roman" w:cs="Times New Roman"/>
          <w:color w:val="000000"/>
          <w:sz w:val="24"/>
          <w:szCs w:val="24"/>
          <w:lang w:eastAsia="bg-BG"/>
        </w:rPr>
        <w:t xml:space="preserve"> П</w:t>
      </w:r>
      <w:r w:rsidR="004346B3">
        <w:rPr>
          <w:rFonts w:ascii="Times New Roman" w:eastAsia="Times New Roman" w:hAnsi="Times New Roman" w:cs="Times New Roman"/>
          <w:color w:val="000000"/>
          <w:sz w:val="24"/>
          <w:szCs w:val="24"/>
          <w:lang w:eastAsia="bg-BG"/>
        </w:rPr>
        <w:t>.</w:t>
      </w:r>
      <w:r w:rsidRPr="00814498">
        <w:rPr>
          <w:rFonts w:ascii="Times New Roman" w:eastAsia="Times New Roman" w:hAnsi="Times New Roman" w:cs="Times New Roman"/>
          <w:color w:val="000000"/>
          <w:sz w:val="24"/>
          <w:szCs w:val="24"/>
          <w:lang w:eastAsia="bg-BG"/>
        </w:rPr>
        <w:t xml:space="preserve"> Т</w:t>
      </w:r>
      <w:r w:rsidR="004346B3">
        <w:rPr>
          <w:rFonts w:ascii="Times New Roman" w:eastAsia="Times New Roman" w:hAnsi="Times New Roman" w:cs="Times New Roman"/>
          <w:color w:val="000000"/>
          <w:sz w:val="24"/>
          <w:szCs w:val="24"/>
          <w:lang w:eastAsia="bg-BG"/>
        </w:rPr>
        <w:t xml:space="preserve">. </w:t>
      </w:r>
      <w:r w:rsidRPr="00814498">
        <w:rPr>
          <w:rFonts w:ascii="Times New Roman" w:eastAsia="Times New Roman" w:hAnsi="Times New Roman" w:cs="Times New Roman"/>
          <w:color w:val="000000"/>
          <w:sz w:val="24"/>
          <w:szCs w:val="24"/>
          <w:lang w:eastAsia="bg-BG"/>
        </w:rPr>
        <w:t>и А</w:t>
      </w:r>
      <w:r w:rsidR="004346B3">
        <w:rPr>
          <w:rFonts w:ascii="Times New Roman" w:eastAsia="Times New Roman" w:hAnsi="Times New Roman" w:cs="Times New Roman"/>
          <w:color w:val="000000"/>
          <w:sz w:val="24"/>
          <w:szCs w:val="24"/>
          <w:lang w:eastAsia="bg-BG"/>
        </w:rPr>
        <w:t>.</w:t>
      </w:r>
      <w:r w:rsidRPr="00814498">
        <w:rPr>
          <w:rFonts w:ascii="Times New Roman" w:eastAsia="Times New Roman" w:hAnsi="Times New Roman" w:cs="Times New Roman"/>
          <w:color w:val="000000"/>
          <w:sz w:val="24"/>
          <w:szCs w:val="24"/>
          <w:lang w:eastAsia="bg-BG"/>
        </w:rPr>
        <w:t xml:space="preserve"> П</w:t>
      </w:r>
      <w:r w:rsidR="004346B3">
        <w:rPr>
          <w:rFonts w:ascii="Times New Roman" w:eastAsia="Times New Roman" w:hAnsi="Times New Roman" w:cs="Times New Roman"/>
          <w:color w:val="000000"/>
          <w:sz w:val="24"/>
          <w:szCs w:val="24"/>
          <w:lang w:eastAsia="bg-BG"/>
        </w:rPr>
        <w:t>.</w:t>
      </w:r>
      <w:r w:rsidRPr="00814498">
        <w:rPr>
          <w:rFonts w:ascii="Times New Roman" w:eastAsia="Times New Roman" w:hAnsi="Times New Roman" w:cs="Times New Roman"/>
          <w:color w:val="000000"/>
          <w:sz w:val="24"/>
          <w:szCs w:val="24"/>
          <w:lang w:eastAsia="bg-BG"/>
        </w:rPr>
        <w:t xml:space="preserve"> Т</w:t>
      </w:r>
      <w:r w:rsidR="004346B3">
        <w:rPr>
          <w:rFonts w:ascii="Times New Roman" w:eastAsia="Times New Roman" w:hAnsi="Times New Roman" w:cs="Times New Roman"/>
          <w:color w:val="000000"/>
          <w:sz w:val="24"/>
          <w:szCs w:val="24"/>
          <w:lang w:eastAsia="bg-BG"/>
        </w:rPr>
        <w:t>.</w:t>
      </w:r>
      <w:r w:rsidRPr="00814498">
        <w:rPr>
          <w:rFonts w:ascii="Times New Roman" w:eastAsia="Times New Roman" w:hAnsi="Times New Roman" w:cs="Times New Roman"/>
          <w:color w:val="000000"/>
          <w:sz w:val="24"/>
          <w:szCs w:val="24"/>
          <w:lang w:eastAsia="bg-BG"/>
        </w:rPr>
        <w:t xml:space="preserve"> </w:t>
      </w:r>
      <w:r w:rsidRPr="00814498">
        <w:rPr>
          <w:rFonts w:ascii="Times New Roman" w:eastAsia="Times New Roman" w:hAnsi="Times New Roman" w:cs="Times New Roman"/>
          <w:color w:val="000000"/>
          <w:sz w:val="24"/>
          <w:szCs w:val="24"/>
          <w:lang w:val="en-US" w:eastAsia="bg-BG"/>
        </w:rPr>
        <w:t>чрез продажба на общинските</w:t>
      </w:r>
      <w:r w:rsidRPr="00814498">
        <w:rPr>
          <w:rFonts w:ascii="Times New Roman" w:eastAsia="Times New Roman" w:hAnsi="Times New Roman" w:cs="Times New Roman"/>
          <w:color w:val="C96E06"/>
          <w:sz w:val="24"/>
          <w:szCs w:val="24"/>
          <w:lang w:val="en-US" w:eastAsia="bg-BG"/>
        </w:rPr>
        <w:t xml:space="preserve"> </w:t>
      </w:r>
      <w:r w:rsidRPr="00814498">
        <w:rPr>
          <w:rFonts w:ascii="Times New Roman" w:eastAsia="Times New Roman" w:hAnsi="Times New Roman" w:cs="Times New Roman"/>
          <w:color w:val="000000"/>
          <w:sz w:val="24"/>
          <w:szCs w:val="24"/>
          <w:lang w:eastAsia="bg-BG"/>
        </w:rPr>
        <w:t>4</w:t>
      </w:r>
      <w:r w:rsidRPr="00814498">
        <w:rPr>
          <w:rFonts w:ascii="Times New Roman" w:eastAsia="Times New Roman" w:hAnsi="Times New Roman" w:cs="Times New Roman"/>
          <w:color w:val="000000"/>
          <w:sz w:val="24"/>
          <w:szCs w:val="24"/>
          <w:lang w:val="en-US" w:eastAsia="bg-BG"/>
        </w:rPr>
        <w:t>/5</w:t>
      </w:r>
      <w:r w:rsidRPr="00814498">
        <w:rPr>
          <w:rFonts w:ascii="Times New Roman" w:eastAsia="Times New Roman" w:hAnsi="Times New Roman" w:cs="Times New Roman"/>
          <w:color w:val="000000"/>
          <w:sz w:val="24"/>
          <w:szCs w:val="24"/>
          <w:lang w:eastAsia="bg-BG"/>
        </w:rPr>
        <w:t>53</w:t>
      </w:r>
      <w:r w:rsidRPr="00814498">
        <w:rPr>
          <w:rFonts w:ascii="Times New Roman" w:eastAsia="Times New Roman" w:hAnsi="Times New Roman" w:cs="Times New Roman"/>
          <w:color w:val="C96E06"/>
          <w:sz w:val="24"/>
          <w:szCs w:val="24"/>
          <w:lang w:val="en-US" w:eastAsia="bg-BG"/>
        </w:rPr>
        <w:t xml:space="preserve"> </w:t>
      </w:r>
      <w:r w:rsidRPr="00814498">
        <w:rPr>
          <w:rFonts w:ascii="Times New Roman" w:eastAsia="Times New Roman" w:hAnsi="Times New Roman" w:cs="Times New Roman"/>
          <w:color w:val="000000"/>
          <w:sz w:val="24"/>
          <w:szCs w:val="24"/>
          <w:lang w:val="en-US" w:eastAsia="bg-BG"/>
        </w:rPr>
        <w:t>(</w:t>
      </w:r>
      <w:r w:rsidRPr="00814498">
        <w:rPr>
          <w:rFonts w:ascii="Times New Roman" w:eastAsia="Times New Roman" w:hAnsi="Times New Roman" w:cs="Times New Roman"/>
          <w:color w:val="000000"/>
          <w:sz w:val="24"/>
          <w:szCs w:val="24"/>
          <w:lang w:eastAsia="bg-BG"/>
        </w:rPr>
        <w:t>четири от петстотин петдесет и три</w:t>
      </w:r>
      <w:r w:rsidRPr="00814498">
        <w:rPr>
          <w:rFonts w:ascii="Times New Roman" w:eastAsia="Times New Roman" w:hAnsi="Times New Roman" w:cs="Times New Roman"/>
          <w:color w:val="000000"/>
          <w:sz w:val="24"/>
          <w:szCs w:val="24"/>
          <w:lang w:val="en-US" w:eastAsia="bg-BG"/>
        </w:rPr>
        <w:t>)</w:t>
      </w:r>
      <w:r w:rsidRPr="00814498">
        <w:rPr>
          <w:rFonts w:ascii="Times New Roman" w:eastAsia="Times New Roman" w:hAnsi="Times New Roman" w:cs="Times New Roman"/>
          <w:color w:val="C96E06"/>
          <w:sz w:val="24"/>
          <w:szCs w:val="24"/>
          <w:lang w:val="en-US" w:eastAsia="bg-BG"/>
        </w:rPr>
        <w:t xml:space="preserve"> </w:t>
      </w:r>
      <w:r w:rsidRPr="00814498">
        <w:rPr>
          <w:rFonts w:ascii="Times New Roman" w:eastAsia="Times New Roman" w:hAnsi="Times New Roman" w:cs="Times New Roman"/>
          <w:color w:val="000000"/>
          <w:sz w:val="24"/>
          <w:szCs w:val="24"/>
          <w:lang w:val="en-US" w:eastAsia="bg-BG"/>
        </w:rPr>
        <w:t>кв.м ид.ч. от УПИ II-183 (</w:t>
      </w:r>
      <w:r w:rsidRPr="00814498">
        <w:rPr>
          <w:rFonts w:ascii="Times New Roman" w:eastAsia="Times New Roman" w:hAnsi="Times New Roman" w:cs="Times New Roman"/>
          <w:color w:val="000000"/>
          <w:sz w:val="24"/>
          <w:szCs w:val="24"/>
          <w:lang w:eastAsia="bg-BG"/>
        </w:rPr>
        <w:t>две</w:t>
      </w:r>
      <w:r w:rsidRPr="00814498">
        <w:rPr>
          <w:rFonts w:ascii="Times New Roman" w:eastAsia="Times New Roman" w:hAnsi="Times New Roman" w:cs="Times New Roman"/>
          <w:color w:val="000000"/>
          <w:sz w:val="24"/>
          <w:szCs w:val="24"/>
          <w:lang w:val="en-US" w:eastAsia="bg-BG"/>
        </w:rPr>
        <w:t xml:space="preserve"> римско, отреден за имот с планоснимачен номер</w:t>
      </w:r>
      <w:r w:rsidRPr="00814498">
        <w:rPr>
          <w:rFonts w:ascii="Times New Roman" w:eastAsia="Times New Roman" w:hAnsi="Times New Roman" w:cs="Times New Roman"/>
          <w:color w:val="C96E06"/>
          <w:sz w:val="24"/>
          <w:szCs w:val="24"/>
          <w:lang w:eastAsia="bg-BG"/>
        </w:rPr>
        <w:t xml:space="preserve"> </w:t>
      </w:r>
      <w:r w:rsidRPr="00814498">
        <w:rPr>
          <w:rFonts w:ascii="Times New Roman" w:eastAsia="Times New Roman" w:hAnsi="Times New Roman" w:cs="Times New Roman"/>
          <w:color w:val="000000"/>
          <w:sz w:val="24"/>
          <w:szCs w:val="24"/>
          <w:lang w:eastAsia="bg-BG"/>
        </w:rPr>
        <w:t>сто осемдесет и три</w:t>
      </w:r>
      <w:r w:rsidRPr="00814498">
        <w:rPr>
          <w:rFonts w:ascii="Times New Roman" w:eastAsia="Times New Roman" w:hAnsi="Times New Roman" w:cs="Times New Roman"/>
          <w:color w:val="000000"/>
          <w:sz w:val="24"/>
          <w:szCs w:val="24"/>
          <w:lang w:val="en-US" w:eastAsia="bg-BG"/>
        </w:rPr>
        <w:t>)</w:t>
      </w:r>
      <w:r w:rsidRPr="00814498">
        <w:rPr>
          <w:rFonts w:ascii="Times New Roman" w:eastAsia="Times New Roman" w:hAnsi="Times New Roman" w:cs="Times New Roman"/>
          <w:color w:val="000000"/>
          <w:sz w:val="24"/>
          <w:szCs w:val="24"/>
          <w:lang w:eastAsia="bg-BG"/>
        </w:rPr>
        <w:t xml:space="preserve"> в кв. 13 (тринадесет) по по ПУП-ПРЗ на с.о.</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„Черниците-училищното“, землище с.</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Маринка, общ.</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 xml:space="preserve">Бургас, одобрен със </w:t>
      </w:r>
      <w:r w:rsidRPr="00814498">
        <w:rPr>
          <w:rFonts w:ascii="Times New Roman" w:eastAsia="Times New Roman" w:hAnsi="Times New Roman" w:cs="Times New Roman"/>
          <w:sz w:val="24"/>
          <w:szCs w:val="24"/>
          <w:lang w:eastAsia="bg-BG"/>
        </w:rPr>
        <w:t>Заповед №1358/31.05.2014 г. на Кмета на Община Бургас,</w:t>
      </w:r>
      <w:r w:rsidRPr="00814498">
        <w:rPr>
          <w:rFonts w:ascii="Times New Roman" w:eastAsia="Times New Roman" w:hAnsi="Times New Roman" w:cs="Times New Roman"/>
          <w:color w:val="000000"/>
          <w:sz w:val="24"/>
          <w:szCs w:val="24"/>
          <w:lang w:eastAsia="bg-BG"/>
        </w:rPr>
        <w:t xml:space="preserve"> целият с площ 553 кв. метра (петстотин  тридесет и три</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кв.м, с отреждане „за вилно строителство“</w:t>
      </w:r>
      <w:r w:rsidRPr="00814498">
        <w:rPr>
          <w:rFonts w:ascii="Times New Roman" w:eastAsia="Times New Roman" w:hAnsi="Times New Roman" w:cs="Times New Roman"/>
          <w:color w:val="000000"/>
          <w:sz w:val="24"/>
          <w:szCs w:val="24"/>
          <w:lang w:val="en-US" w:eastAsia="bg-BG"/>
        </w:rPr>
        <w:t>,</w:t>
      </w:r>
      <w:r w:rsidRPr="00814498">
        <w:rPr>
          <w:rFonts w:ascii="Times New Roman" w:eastAsia="Times New Roman" w:hAnsi="Times New Roman" w:cs="Times New Roman"/>
          <w:color w:val="000000"/>
          <w:sz w:val="24"/>
          <w:szCs w:val="24"/>
          <w:lang w:eastAsia="bg-BG"/>
        </w:rPr>
        <w:t xml:space="preserve"> </w:t>
      </w:r>
      <w:r w:rsidRPr="00814498">
        <w:rPr>
          <w:rFonts w:ascii="Times New Roman" w:eastAsia="Times New Roman" w:hAnsi="Times New Roman" w:cs="Times New Roman"/>
          <w:color w:val="000000"/>
          <w:sz w:val="24"/>
          <w:szCs w:val="24"/>
          <w:lang w:val="en-US" w:eastAsia="bg-BG"/>
        </w:rPr>
        <w:t xml:space="preserve">при граници: </w:t>
      </w:r>
      <w:r w:rsidRPr="00814498">
        <w:rPr>
          <w:rFonts w:ascii="Times New Roman" w:eastAsia="Times New Roman" w:hAnsi="Times New Roman" w:cs="Times New Roman"/>
          <w:color w:val="000000"/>
          <w:sz w:val="24"/>
          <w:szCs w:val="24"/>
          <w:lang w:eastAsia="bg-BG"/>
        </w:rPr>
        <w:t>север – улица,</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изток –улица,</w:t>
      </w:r>
      <w:r w:rsidRPr="00814498">
        <w:rPr>
          <w:rFonts w:ascii="Times New Roman" w:eastAsia="Times New Roman" w:hAnsi="Times New Roman" w:cs="Times New Roman"/>
          <w:color w:val="00B050"/>
          <w:sz w:val="24"/>
          <w:szCs w:val="24"/>
          <w:lang w:eastAsia="bg-BG"/>
        </w:rPr>
        <w:t xml:space="preserve"> </w:t>
      </w:r>
      <w:r w:rsidRPr="00814498">
        <w:rPr>
          <w:rFonts w:ascii="Times New Roman" w:eastAsia="Times New Roman" w:hAnsi="Times New Roman" w:cs="Times New Roman"/>
          <w:color w:val="000000"/>
          <w:sz w:val="24"/>
          <w:szCs w:val="24"/>
          <w:lang w:eastAsia="bg-BG"/>
        </w:rPr>
        <w:t xml:space="preserve">юг –УПИ </w:t>
      </w:r>
      <w:r w:rsidRPr="00814498">
        <w:rPr>
          <w:rFonts w:ascii="Times New Roman" w:eastAsia="Times New Roman" w:hAnsi="Times New Roman" w:cs="Times New Roman"/>
          <w:color w:val="000000"/>
          <w:sz w:val="24"/>
          <w:szCs w:val="24"/>
          <w:lang w:val="en-US" w:eastAsia="bg-BG"/>
        </w:rPr>
        <w:t>I-</w:t>
      </w:r>
      <w:r w:rsidRPr="00814498">
        <w:rPr>
          <w:rFonts w:ascii="Times New Roman" w:eastAsia="Times New Roman" w:hAnsi="Times New Roman" w:cs="Times New Roman"/>
          <w:color w:val="000000"/>
          <w:sz w:val="24"/>
          <w:szCs w:val="24"/>
          <w:lang w:eastAsia="bg-BG"/>
        </w:rPr>
        <w:t>1</w:t>
      </w:r>
      <w:r w:rsidRPr="00814498">
        <w:rPr>
          <w:rFonts w:ascii="Times New Roman" w:eastAsia="Times New Roman" w:hAnsi="Times New Roman" w:cs="Times New Roman"/>
          <w:color w:val="000000"/>
          <w:sz w:val="24"/>
          <w:szCs w:val="24"/>
          <w:lang w:val="en-US" w:eastAsia="bg-BG"/>
        </w:rPr>
        <w:t>84, 229</w:t>
      </w:r>
      <w:r w:rsidRPr="00814498">
        <w:rPr>
          <w:rFonts w:ascii="Times New Roman" w:eastAsia="Times New Roman" w:hAnsi="Times New Roman" w:cs="Times New Roman"/>
          <w:color w:val="000000"/>
          <w:sz w:val="24"/>
          <w:szCs w:val="24"/>
          <w:lang w:eastAsia="bg-BG"/>
        </w:rPr>
        <w:t>, запад – край на регулация, съответен на ПИ с идентификатор 47202.503.183</w:t>
      </w:r>
      <w:r w:rsidRPr="00814498">
        <w:rPr>
          <w:rFonts w:ascii="Times New Roman" w:eastAsia="Times New Roman" w:hAnsi="Times New Roman" w:cs="Times New Roman"/>
          <w:color w:val="00B050"/>
          <w:sz w:val="24"/>
          <w:szCs w:val="24"/>
          <w:lang w:eastAsia="bg-BG"/>
        </w:rPr>
        <w:t xml:space="preserve"> </w:t>
      </w:r>
      <w:r w:rsidRPr="00814498">
        <w:rPr>
          <w:rFonts w:ascii="Times New Roman" w:eastAsia="Times New Roman" w:hAnsi="Times New Roman" w:cs="Times New Roman"/>
          <w:color w:val="000000"/>
          <w:sz w:val="24"/>
          <w:szCs w:val="24"/>
          <w:lang w:eastAsia="bg-BG"/>
        </w:rPr>
        <w:t>(четири седем две нула две точка пет нула три точка едно осем три) и с площ 549</w:t>
      </w:r>
      <w:r w:rsidRPr="00814498">
        <w:rPr>
          <w:rFonts w:ascii="Times New Roman" w:eastAsia="Times New Roman" w:hAnsi="Times New Roman" w:cs="Times New Roman"/>
          <w:color w:val="C96E06"/>
          <w:sz w:val="24"/>
          <w:szCs w:val="24"/>
          <w:lang w:eastAsia="bg-BG"/>
        </w:rPr>
        <w:t xml:space="preserve"> </w:t>
      </w:r>
      <w:r w:rsidRPr="00814498">
        <w:rPr>
          <w:rFonts w:ascii="Times New Roman" w:eastAsia="Times New Roman" w:hAnsi="Times New Roman" w:cs="Times New Roman"/>
          <w:color w:val="000000"/>
          <w:sz w:val="24"/>
          <w:szCs w:val="24"/>
          <w:lang w:eastAsia="bg-BG"/>
        </w:rPr>
        <w:t>(петстотин четиридесет и девет)</w:t>
      </w:r>
      <w:r w:rsidRPr="00814498">
        <w:rPr>
          <w:rFonts w:ascii="Times New Roman" w:eastAsia="Times New Roman" w:hAnsi="Times New Roman" w:cs="Times New Roman"/>
          <w:color w:val="C96E06"/>
          <w:sz w:val="24"/>
          <w:szCs w:val="24"/>
          <w:lang w:eastAsia="bg-BG"/>
        </w:rPr>
        <w:t xml:space="preserve"> </w:t>
      </w:r>
      <w:r w:rsidRPr="00814498">
        <w:rPr>
          <w:rFonts w:ascii="Times New Roman" w:eastAsia="Times New Roman" w:hAnsi="Times New Roman" w:cs="Times New Roman"/>
          <w:color w:val="000000"/>
          <w:sz w:val="24"/>
          <w:szCs w:val="24"/>
          <w:lang w:eastAsia="bg-BG"/>
        </w:rPr>
        <w:t xml:space="preserve">кв.м по КККР на с. Маринка, одобрени със Заповед № 18-22-24.03.2016 г. на Изпълнителен директор на АГКК, </w:t>
      </w:r>
      <w:r w:rsidRPr="00814498">
        <w:rPr>
          <w:rFonts w:ascii="Times New Roman" w:eastAsia="Times New Roman" w:hAnsi="Times New Roman" w:cs="Times New Roman"/>
          <w:color w:val="000000"/>
          <w:sz w:val="24"/>
          <w:szCs w:val="24"/>
          <w:lang w:val="en-US"/>
        </w:rPr>
        <w:t>при съседи:</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eastAsia="bg-BG"/>
        </w:rPr>
        <w:t>47202.503.184, 47202.503.233, 47202.503.186, 47202.503.229,</w:t>
      </w:r>
      <w:r w:rsidRPr="00814498">
        <w:rPr>
          <w:rFonts w:ascii="Times New Roman" w:eastAsia="Times New Roman" w:hAnsi="Times New Roman" w:cs="Times New Roman"/>
          <w:color w:val="000000"/>
          <w:sz w:val="24"/>
          <w:szCs w:val="24"/>
          <w:lang w:val="en-US" w:eastAsia="bg-BG"/>
        </w:rPr>
        <w:t xml:space="preserve"> </w:t>
      </w:r>
      <w:r w:rsidRPr="00814498">
        <w:rPr>
          <w:rFonts w:ascii="Times New Roman" w:eastAsia="Times New Roman" w:hAnsi="Times New Roman" w:cs="Times New Roman"/>
          <w:color w:val="000000"/>
          <w:sz w:val="24"/>
          <w:szCs w:val="24"/>
          <w:lang w:val="en-US"/>
        </w:rPr>
        <w:t>за сумата от</w:t>
      </w:r>
      <w:r w:rsidRPr="00814498">
        <w:rPr>
          <w:rFonts w:ascii="Times New Roman" w:eastAsia="Times New Roman" w:hAnsi="Times New Roman" w:cs="Times New Roman"/>
          <w:color w:val="C96E06"/>
          <w:sz w:val="24"/>
          <w:szCs w:val="24"/>
        </w:rPr>
        <w:t xml:space="preserve"> </w:t>
      </w:r>
      <w:r w:rsidRPr="00814498">
        <w:rPr>
          <w:rFonts w:ascii="Times New Roman" w:eastAsia="Times New Roman" w:hAnsi="Times New Roman" w:cs="Times New Roman"/>
          <w:b/>
          <w:color w:val="000000"/>
          <w:sz w:val="24"/>
          <w:szCs w:val="24"/>
          <w:lang w:val="en-US" w:eastAsia="bg-BG"/>
        </w:rPr>
        <w:t>108</w:t>
      </w:r>
      <w:r w:rsidRPr="00814498">
        <w:rPr>
          <w:rFonts w:ascii="Times New Roman" w:eastAsia="Times New Roman" w:hAnsi="Times New Roman" w:cs="Times New Roman"/>
          <w:color w:val="000000"/>
          <w:sz w:val="24"/>
          <w:szCs w:val="24"/>
          <w:lang w:eastAsia="bg-BG"/>
        </w:rPr>
        <w:t xml:space="preserve"> </w:t>
      </w:r>
      <w:r w:rsidRPr="00814498">
        <w:rPr>
          <w:rFonts w:ascii="Times New Roman" w:eastAsia="Times New Roman" w:hAnsi="Times New Roman" w:cs="Times New Roman"/>
          <w:b/>
          <w:color w:val="000000"/>
          <w:sz w:val="24"/>
          <w:szCs w:val="24"/>
          <w:lang w:eastAsia="bg-BG"/>
        </w:rPr>
        <w:t>(сто и осем) лева, без ДДС</w:t>
      </w:r>
      <w:r w:rsidRPr="00814498">
        <w:rPr>
          <w:rFonts w:ascii="Times New Roman" w:eastAsia="Times New Roman" w:hAnsi="Times New Roman" w:cs="Times New Roman"/>
          <w:b/>
          <w:color w:val="000000"/>
          <w:sz w:val="24"/>
          <w:szCs w:val="24"/>
          <w:lang w:val="en-US"/>
        </w:rPr>
        <w:t>.</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08-00-11386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Прекратяване на съсобственост между Община Бургас и юридическо лице в УПИ ІХ-164 в кв.56 по ПУП на Промишлена зона „Север“, гр. Бургас, съответстващ на ПИ с идентификатор 07079.605.164 по КК на гр. Бургас, чрез продажба частта на общината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814498" w:rsidRPr="00814498" w:rsidRDefault="00814498" w:rsidP="00814498">
      <w:pPr>
        <w:spacing w:after="0" w:line="240" w:lineRule="auto"/>
        <w:ind w:firstLine="708"/>
        <w:jc w:val="both"/>
        <w:rPr>
          <w:rFonts w:ascii="Times New Roman" w:eastAsia="Calibri" w:hAnsi="Times New Roman" w:cs="Times New Roman"/>
          <w:b/>
          <w:sz w:val="24"/>
          <w:szCs w:val="24"/>
        </w:rPr>
      </w:pPr>
      <w:r w:rsidRPr="00814498">
        <w:rPr>
          <w:rFonts w:ascii="Times New Roman" w:eastAsia="Times New Roman" w:hAnsi="Times New Roman" w:cs="Times New Roman"/>
          <w:b/>
          <w:sz w:val="24"/>
          <w:szCs w:val="24"/>
        </w:rPr>
        <w:t>1</w:t>
      </w:r>
      <w:r w:rsidRPr="00814498">
        <w:rPr>
          <w:rFonts w:ascii="Times New Roman" w:eastAsia="Times New Roman" w:hAnsi="Times New Roman" w:cs="Times New Roman"/>
          <w:sz w:val="24"/>
          <w:szCs w:val="24"/>
        </w:rPr>
        <w:t xml:space="preserve">. </w:t>
      </w:r>
      <w:r w:rsidRPr="00814498">
        <w:rPr>
          <w:rFonts w:ascii="Times New Roman" w:eastAsia="Calibri" w:hAnsi="Times New Roman" w:cs="Times New Roman"/>
          <w:sz w:val="24"/>
          <w:szCs w:val="24"/>
        </w:rPr>
        <w:t xml:space="preserve">Допълва </w:t>
      </w:r>
      <w:r w:rsidRPr="00814498">
        <w:rPr>
          <w:rFonts w:ascii="Times New Roman" w:eastAsia="Times New Roman" w:hAnsi="Times New Roman" w:cs="Times New Roman"/>
          <w:sz w:val="24"/>
          <w:szCs w:val="24"/>
          <w:lang w:eastAsia="bg-BG"/>
        </w:rPr>
        <w:t>Програмата за</w:t>
      </w:r>
      <w:r w:rsidRPr="00814498">
        <w:rPr>
          <w:rFonts w:ascii="Times New Roman" w:eastAsia="Calibri" w:hAnsi="Times New Roman" w:cs="Times New Roman"/>
          <w:b/>
          <w:sz w:val="24"/>
          <w:szCs w:val="24"/>
        </w:rPr>
        <w:t xml:space="preserve"> </w:t>
      </w:r>
      <w:r w:rsidRPr="00814498">
        <w:rPr>
          <w:rFonts w:ascii="Times New Roman" w:eastAsia="Calibri" w:hAnsi="Times New Roman" w:cs="Times New Roman"/>
          <w:sz w:val="24"/>
          <w:szCs w:val="24"/>
        </w:rPr>
        <w:t xml:space="preserve">управление и разпореждане с общинска  собственост на Община Бургас за 2021 г., приета с решение по т.11 от Протокол №20/23.02.2021 г. и 24.02.2021г. на Общински съвет-Бургас, </w:t>
      </w:r>
      <w:r w:rsidRPr="00814498">
        <w:rPr>
          <w:rFonts w:ascii="Times New Roman" w:eastAsia="Times New Roman" w:hAnsi="Times New Roman" w:cs="Times New Roman"/>
          <w:sz w:val="24"/>
          <w:szCs w:val="24"/>
          <w:lang w:eastAsia="bg-BG"/>
        </w:rPr>
        <w:t>в частта на раздел</w:t>
      </w:r>
      <w:r w:rsidRPr="00814498">
        <w:rPr>
          <w:rFonts w:ascii="Times New Roman" w:eastAsia="Calibri" w:hAnsi="Times New Roman" w:cs="Times New Roman"/>
          <w:b/>
          <w:bCs/>
          <w:sz w:val="24"/>
          <w:szCs w:val="24"/>
        </w:rPr>
        <w:t xml:space="preserve"> </w:t>
      </w:r>
      <w:r w:rsidRPr="00814498">
        <w:rPr>
          <w:rFonts w:ascii="Times New Roman" w:eastAsia="Calibri" w:hAnsi="Times New Roman" w:cs="Times New Roman"/>
          <w:bCs/>
          <w:sz w:val="24"/>
          <w:szCs w:val="24"/>
        </w:rPr>
        <w:t>ІІ „Продажби по реда на ЗОС, без търг или конкурс“,</w:t>
      </w:r>
      <w:r w:rsidRPr="00814498">
        <w:rPr>
          <w:rFonts w:ascii="Times New Roman" w:eastAsia="Times New Roman" w:hAnsi="Times New Roman" w:cs="Times New Roman"/>
          <w:sz w:val="24"/>
          <w:szCs w:val="24"/>
          <w:lang w:eastAsia="bg-BG"/>
        </w:rPr>
        <w:t xml:space="preserve"> точка 3.„Прекратяване на </w:t>
      </w:r>
      <w:r w:rsidRPr="00814498">
        <w:rPr>
          <w:rFonts w:ascii="Times New Roman" w:eastAsia="Calibri" w:hAnsi="Times New Roman" w:cs="Times New Roman"/>
          <w:bCs/>
          <w:sz w:val="24"/>
          <w:szCs w:val="24"/>
        </w:rPr>
        <w:t xml:space="preserve">съсобственост по чл.36, ал.1, т.2 от ЗОС, чрез продажба на общински идеални части“, с имот, частна общинска собственост, представляващ </w:t>
      </w:r>
      <w:r w:rsidRPr="00814498">
        <w:rPr>
          <w:rFonts w:ascii="Times New Roman" w:eastAsia="Times New Roman" w:hAnsi="Times New Roman" w:cs="Times New Roman"/>
          <w:sz w:val="24"/>
          <w:szCs w:val="24"/>
        </w:rPr>
        <w:t>38/14 447 кв. м идеални части от УПИ ІХ-164,  целият  с  площ 14 447 кв. м, в квартал 56 по ПУП-ПРЗ на Промишлена зона „Север“, гр. Бургас, съответстващ на ПИ с идентификатор 07079.605.164, с площ 14447 кв. м, по одобрена КК на гр. Бургас.</w:t>
      </w:r>
    </w:p>
    <w:p w:rsidR="00987B67" w:rsidRPr="00814498" w:rsidRDefault="00814498" w:rsidP="00814498">
      <w:pPr>
        <w:spacing w:after="0" w:line="240" w:lineRule="auto"/>
        <w:ind w:firstLine="708"/>
        <w:jc w:val="both"/>
        <w:rPr>
          <w:rFonts w:ascii="Times New Roman" w:eastAsia="Times New Roman" w:hAnsi="Times New Roman" w:cs="Times New Roman"/>
          <w:color w:val="FF0000"/>
          <w:sz w:val="24"/>
          <w:szCs w:val="24"/>
        </w:rPr>
      </w:pPr>
      <w:r w:rsidRPr="00814498">
        <w:rPr>
          <w:rFonts w:ascii="Times New Roman" w:eastAsia="Times New Roman" w:hAnsi="Times New Roman" w:cs="Times New Roman"/>
          <w:sz w:val="24"/>
          <w:szCs w:val="24"/>
        </w:rPr>
        <w:t>2. Да се прекрати съсобствеността между Община Бургас и</w:t>
      </w:r>
      <w:r w:rsidRPr="00814498">
        <w:rPr>
          <w:rFonts w:ascii="Times New Roman" w:eastAsia="Times New Roman" w:hAnsi="Times New Roman" w:cs="Times New Roman"/>
          <w:b/>
          <w:color w:val="FF0000"/>
          <w:sz w:val="24"/>
          <w:szCs w:val="24"/>
        </w:rPr>
        <w:t xml:space="preserve"> </w:t>
      </w:r>
      <w:r w:rsidRPr="00814498">
        <w:rPr>
          <w:rFonts w:ascii="Times New Roman" w:eastAsia="Times New Roman" w:hAnsi="Times New Roman" w:cs="Times New Roman"/>
          <w:sz w:val="24"/>
          <w:szCs w:val="24"/>
        </w:rPr>
        <w:t xml:space="preserve">„Рожен-1“ ЕООД, ЕИК 115634431, със седалище и адрес на управление: гр. Пловдив, р-н Северен, ул. “Полет“ №84, </w:t>
      </w:r>
      <w:r w:rsidRPr="00814498">
        <w:rPr>
          <w:rFonts w:ascii="Times New Roman" w:eastAsia="Times New Roman" w:hAnsi="Times New Roman" w:cs="Times New Roman"/>
          <w:sz w:val="24"/>
          <w:szCs w:val="24"/>
          <w:lang w:eastAsia="bg-BG"/>
        </w:rPr>
        <w:t>представлявано от управителя  Е</w:t>
      </w:r>
      <w:r w:rsidR="004346B3">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eastAsia="bg-BG"/>
        </w:rPr>
        <w:t xml:space="preserve"> Пантев,</w:t>
      </w:r>
      <w:r w:rsidRPr="00814498">
        <w:rPr>
          <w:rFonts w:ascii="Times New Roman" w:eastAsia="Times New Roman" w:hAnsi="Times New Roman" w:cs="Times New Roman"/>
          <w:color w:val="FF0000"/>
          <w:sz w:val="24"/>
          <w:szCs w:val="24"/>
        </w:rPr>
        <w:t xml:space="preserve"> </w:t>
      </w:r>
      <w:r w:rsidRPr="00814498">
        <w:rPr>
          <w:rFonts w:ascii="Times New Roman" w:eastAsia="Times New Roman" w:hAnsi="Times New Roman" w:cs="Times New Roman"/>
          <w:sz w:val="24"/>
          <w:szCs w:val="24"/>
        </w:rPr>
        <w:t>чрез продажба на общинската идеална част от недвижим имот, актуван с Акт № 9510/16.03.2021 г. за частна общинска собственост, представляващ 38/14447 (тридесет и осем от четиринадесет хиляди четиристотин четиридесет и седем) кв. м идеални части от УПИ ІХ-164 (девет римско за имот сто шестдесет и четири),  целият  с  площ 14 447 (четиринадесет хиляди четиристотин четиридесет и седем) кв. м,</w:t>
      </w:r>
      <w:r w:rsidRPr="00814498">
        <w:rPr>
          <w:rFonts w:ascii="Times New Roman" w:eastAsia="Times New Roman" w:hAnsi="Times New Roman" w:cs="Times New Roman"/>
          <w:color w:val="FF0000"/>
          <w:sz w:val="24"/>
          <w:szCs w:val="24"/>
        </w:rPr>
        <w:t xml:space="preserve"> </w:t>
      </w:r>
      <w:r w:rsidRPr="00814498">
        <w:rPr>
          <w:rFonts w:ascii="Times New Roman" w:eastAsia="Times New Roman" w:hAnsi="Times New Roman" w:cs="Times New Roman"/>
          <w:sz w:val="24"/>
          <w:szCs w:val="24"/>
        </w:rPr>
        <w:t>в квартал 56 (петдесет и шест) по ПУП-ПРЗ на Промишлена зона „Север“, гр. Бургас, при граници на целия имот:</w:t>
      </w:r>
      <w:r w:rsidRPr="00814498">
        <w:rPr>
          <w:rFonts w:ascii="Times New Roman" w:eastAsia="Times New Roman" w:hAnsi="Times New Roman" w:cs="Times New Roman"/>
          <w:sz w:val="24"/>
          <w:szCs w:val="24"/>
          <w:lang w:eastAsia="bg-BG"/>
        </w:rPr>
        <w:t xml:space="preserve"> </w:t>
      </w:r>
      <w:r w:rsidRPr="00814498">
        <w:rPr>
          <w:rFonts w:ascii="Times New Roman" w:eastAsia="Times New Roman" w:hAnsi="Times New Roman" w:cs="Times New Roman"/>
          <w:sz w:val="24"/>
          <w:szCs w:val="24"/>
        </w:rPr>
        <w:t>север - улица, изток - УПИ X-161, юг - имот с пл. №173, запад - улица,</w:t>
      </w:r>
      <w:r w:rsidRPr="00814498">
        <w:rPr>
          <w:rFonts w:ascii="Times New Roman" w:eastAsia="Times New Roman" w:hAnsi="Times New Roman" w:cs="Times New Roman"/>
          <w:color w:val="FF0000"/>
          <w:sz w:val="24"/>
          <w:szCs w:val="24"/>
        </w:rPr>
        <w:t xml:space="preserve"> </w:t>
      </w:r>
      <w:r w:rsidRPr="00814498">
        <w:rPr>
          <w:rFonts w:ascii="Times New Roman" w:eastAsia="Times New Roman" w:hAnsi="Times New Roman" w:cs="Times New Roman"/>
          <w:sz w:val="24"/>
          <w:szCs w:val="24"/>
        </w:rPr>
        <w:t>съответстващ на 38/14447 кв. м идеални части от ПИ с идентификатор 07079.605.164 (нула седем нула седем девет точка шест нула пет точка едно шест четири), с площ 14 447 кв. м, при съседи: имоти с идентификатори 07079.605.476, 07079.605.462, 07079.</w:t>
      </w:r>
      <w:r w:rsidRPr="00814498">
        <w:rPr>
          <w:rFonts w:ascii="Times New Roman" w:eastAsia="Times New Roman" w:hAnsi="Times New Roman" w:cs="Times New Roman"/>
          <w:sz w:val="24"/>
          <w:szCs w:val="24"/>
          <w:lang w:val="en-US"/>
        </w:rPr>
        <w:t>605</w:t>
      </w:r>
      <w:r w:rsidRPr="00814498">
        <w:rPr>
          <w:rFonts w:ascii="Times New Roman" w:eastAsia="Times New Roman" w:hAnsi="Times New Roman" w:cs="Times New Roman"/>
          <w:sz w:val="24"/>
          <w:szCs w:val="24"/>
        </w:rPr>
        <w:t>.</w:t>
      </w:r>
      <w:r w:rsidRPr="00814498">
        <w:rPr>
          <w:rFonts w:ascii="Times New Roman" w:eastAsia="Times New Roman" w:hAnsi="Times New Roman" w:cs="Times New Roman"/>
          <w:sz w:val="24"/>
          <w:szCs w:val="24"/>
          <w:lang w:val="en-US"/>
        </w:rPr>
        <w:t>312</w:t>
      </w:r>
      <w:r w:rsidRPr="00814498">
        <w:rPr>
          <w:rFonts w:ascii="Times New Roman" w:eastAsia="Times New Roman" w:hAnsi="Times New Roman" w:cs="Times New Roman"/>
          <w:sz w:val="24"/>
          <w:szCs w:val="24"/>
        </w:rPr>
        <w:t>, 07079.</w:t>
      </w:r>
      <w:r w:rsidRPr="00814498">
        <w:rPr>
          <w:rFonts w:ascii="Times New Roman" w:eastAsia="Times New Roman" w:hAnsi="Times New Roman" w:cs="Times New Roman"/>
          <w:sz w:val="24"/>
          <w:szCs w:val="24"/>
          <w:lang w:val="en-US"/>
        </w:rPr>
        <w:t>605</w:t>
      </w:r>
      <w:r w:rsidRPr="00814498">
        <w:rPr>
          <w:rFonts w:ascii="Times New Roman" w:eastAsia="Times New Roman" w:hAnsi="Times New Roman" w:cs="Times New Roman"/>
          <w:sz w:val="24"/>
          <w:szCs w:val="24"/>
        </w:rPr>
        <w:t>.</w:t>
      </w:r>
      <w:r w:rsidRPr="00814498">
        <w:rPr>
          <w:rFonts w:ascii="Times New Roman" w:eastAsia="Times New Roman" w:hAnsi="Times New Roman" w:cs="Times New Roman"/>
          <w:sz w:val="24"/>
          <w:szCs w:val="24"/>
          <w:lang w:val="en-US"/>
        </w:rPr>
        <w:t>730</w:t>
      </w:r>
      <w:r w:rsidRPr="00814498">
        <w:rPr>
          <w:rFonts w:ascii="Times New Roman" w:eastAsia="Times New Roman" w:hAnsi="Times New Roman" w:cs="Times New Roman"/>
          <w:sz w:val="24"/>
          <w:szCs w:val="24"/>
        </w:rPr>
        <w:t>, 07079.</w:t>
      </w:r>
      <w:r w:rsidRPr="00814498">
        <w:rPr>
          <w:rFonts w:ascii="Times New Roman" w:eastAsia="Times New Roman" w:hAnsi="Times New Roman" w:cs="Times New Roman"/>
          <w:sz w:val="24"/>
          <w:szCs w:val="24"/>
          <w:lang w:val="en-US"/>
        </w:rPr>
        <w:t>605.162</w:t>
      </w:r>
      <w:r w:rsidRPr="00814498">
        <w:rPr>
          <w:rFonts w:ascii="Times New Roman" w:eastAsia="Times New Roman" w:hAnsi="Times New Roman" w:cs="Times New Roman"/>
          <w:sz w:val="24"/>
          <w:szCs w:val="24"/>
        </w:rPr>
        <w:t xml:space="preserve"> и 07079.</w:t>
      </w:r>
      <w:r w:rsidRPr="00814498">
        <w:rPr>
          <w:rFonts w:ascii="Times New Roman" w:eastAsia="Times New Roman" w:hAnsi="Times New Roman" w:cs="Times New Roman"/>
          <w:sz w:val="24"/>
          <w:szCs w:val="24"/>
          <w:lang w:val="en-US"/>
        </w:rPr>
        <w:t>605.163</w:t>
      </w:r>
      <w:r w:rsidRPr="00814498">
        <w:rPr>
          <w:rFonts w:ascii="Times New Roman" w:eastAsia="Times New Roman" w:hAnsi="Times New Roman" w:cs="Times New Roman"/>
          <w:sz w:val="24"/>
          <w:szCs w:val="24"/>
        </w:rPr>
        <w:t xml:space="preserve"> по одобрена КК на гр.</w:t>
      </w:r>
      <w:r w:rsidRPr="00814498">
        <w:rPr>
          <w:rFonts w:ascii="Times New Roman" w:eastAsia="Times New Roman" w:hAnsi="Times New Roman" w:cs="Times New Roman"/>
          <w:sz w:val="24"/>
          <w:szCs w:val="24"/>
          <w:lang w:val="en-US"/>
        </w:rPr>
        <w:t xml:space="preserve"> </w:t>
      </w:r>
      <w:r w:rsidRPr="00814498">
        <w:rPr>
          <w:rFonts w:ascii="Times New Roman" w:eastAsia="Times New Roman" w:hAnsi="Times New Roman" w:cs="Times New Roman"/>
          <w:sz w:val="24"/>
          <w:szCs w:val="24"/>
        </w:rPr>
        <w:t xml:space="preserve">Бургас, за сума в размер на </w:t>
      </w:r>
      <w:r w:rsidRPr="00814498">
        <w:rPr>
          <w:rFonts w:ascii="Times New Roman" w:eastAsia="Times New Roman" w:hAnsi="Times New Roman" w:cs="Times New Roman"/>
          <w:sz w:val="24"/>
          <w:szCs w:val="24"/>
          <w:lang w:eastAsia="bg-BG"/>
        </w:rPr>
        <w:t>3 390</w:t>
      </w:r>
      <w:r w:rsidRPr="00814498">
        <w:rPr>
          <w:rFonts w:ascii="Times New Roman" w:eastAsia="Times New Roman" w:hAnsi="Times New Roman" w:cs="Times New Roman"/>
          <w:sz w:val="24"/>
          <w:szCs w:val="24"/>
          <w:lang w:val="en-US" w:eastAsia="bg-BG"/>
        </w:rPr>
        <w:t xml:space="preserve"> (</w:t>
      </w:r>
      <w:r w:rsidRPr="00814498">
        <w:rPr>
          <w:rFonts w:ascii="Times New Roman" w:eastAsia="Times New Roman" w:hAnsi="Times New Roman" w:cs="Times New Roman"/>
          <w:sz w:val="24"/>
          <w:szCs w:val="24"/>
          <w:lang w:eastAsia="bg-BG"/>
        </w:rPr>
        <w:t xml:space="preserve">три хиляди триста и деветдесет) </w:t>
      </w:r>
      <w:r w:rsidRPr="00814498">
        <w:rPr>
          <w:rFonts w:ascii="Times New Roman" w:eastAsia="Times New Roman" w:hAnsi="Times New Roman" w:cs="Times New Roman"/>
          <w:sz w:val="24"/>
          <w:szCs w:val="24"/>
          <w:lang w:val="en-US" w:eastAsia="bg-BG"/>
        </w:rPr>
        <w:t>лева</w:t>
      </w:r>
      <w:r w:rsidRPr="00814498">
        <w:rPr>
          <w:rFonts w:ascii="Times New Roman" w:eastAsia="Times New Roman" w:hAnsi="Times New Roman" w:cs="Times New Roman"/>
          <w:sz w:val="24"/>
          <w:szCs w:val="24"/>
          <w:lang w:eastAsia="bg-BG"/>
        </w:rPr>
        <w:t xml:space="preserve">, </w:t>
      </w:r>
      <w:r w:rsidRPr="00814498">
        <w:rPr>
          <w:rFonts w:ascii="Times New Roman" w:eastAsia="Times New Roman" w:hAnsi="Times New Roman" w:cs="Times New Roman"/>
          <w:sz w:val="24"/>
          <w:szCs w:val="24"/>
        </w:rPr>
        <w:t>без ДДС.</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08-00-11378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Продажба на неурегулирани поземлени имоти – частна общинска собственост, находящи се в с.о. „Черниците- Училищното“, землище с. Маринка, Община Бургас, чрез провеждане на публичен търг с тайно наддаване</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814498" w:rsidRPr="00814498" w:rsidRDefault="00814498" w:rsidP="00814498">
      <w:pPr>
        <w:spacing w:after="0" w:line="240" w:lineRule="auto"/>
        <w:ind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Да се извърши продажба на неурегулирани поземлени имоти, частна общинска собственост, чрез провеждане на публичен търг с тайно наддаване реда на Наредбата за придобиване, управление и разпореждане с общински имоти и вещи, приета от Общински съвет- Бургас, както следва: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47202.503.104 по КККР на с. Маринка, с площ 1297 кв. метра, при граници: 47202.503.</w:t>
      </w:r>
      <w:r w:rsidRPr="00814498">
        <w:rPr>
          <w:rFonts w:ascii="Times New Roman" w:eastAsia="Times New Roman" w:hAnsi="Times New Roman" w:cs="Times New Roman"/>
          <w:sz w:val="24"/>
          <w:szCs w:val="24"/>
          <w:lang w:val="en-US" w:eastAsia="bg-BG"/>
        </w:rPr>
        <w:t>105</w:t>
      </w:r>
      <w:r w:rsidRPr="00814498">
        <w:rPr>
          <w:rFonts w:ascii="Times New Roman" w:eastAsia="Times New Roman" w:hAnsi="Times New Roman" w:cs="Times New Roman"/>
          <w:sz w:val="24"/>
          <w:szCs w:val="24"/>
          <w:lang w:eastAsia="bg-BG"/>
        </w:rPr>
        <w:t>, 47202.503.1</w:t>
      </w:r>
      <w:r w:rsidRPr="00814498">
        <w:rPr>
          <w:rFonts w:ascii="Times New Roman" w:eastAsia="Times New Roman" w:hAnsi="Times New Roman" w:cs="Times New Roman"/>
          <w:sz w:val="24"/>
          <w:szCs w:val="24"/>
          <w:lang w:val="en-US" w:eastAsia="bg-BG"/>
        </w:rPr>
        <w:t>06</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107</w:t>
      </w:r>
      <w:r w:rsidRPr="00814498">
        <w:rPr>
          <w:rFonts w:ascii="Times New Roman" w:eastAsia="Times New Roman" w:hAnsi="Times New Roman" w:cs="Times New Roman"/>
          <w:sz w:val="24"/>
          <w:szCs w:val="24"/>
          <w:lang w:eastAsia="bg-BG"/>
        </w:rPr>
        <w:t>, 47202.503.235, 47202.503.</w:t>
      </w:r>
      <w:r w:rsidRPr="00814498">
        <w:rPr>
          <w:rFonts w:ascii="Times New Roman" w:eastAsia="Times New Roman" w:hAnsi="Times New Roman" w:cs="Times New Roman"/>
          <w:sz w:val="24"/>
          <w:szCs w:val="24"/>
          <w:lang w:val="en-US" w:eastAsia="bg-BG"/>
        </w:rPr>
        <w:t xml:space="preserve">98, </w:t>
      </w:r>
      <w:r w:rsidRPr="00814498">
        <w:rPr>
          <w:rFonts w:ascii="Times New Roman" w:eastAsia="Times New Roman" w:hAnsi="Times New Roman" w:cs="Times New Roman"/>
          <w:sz w:val="24"/>
          <w:szCs w:val="24"/>
          <w:lang w:eastAsia="bg-BG"/>
        </w:rPr>
        <w:t>47202.503.</w:t>
      </w:r>
      <w:r w:rsidRPr="00814498">
        <w:rPr>
          <w:rFonts w:ascii="Times New Roman" w:eastAsia="Times New Roman" w:hAnsi="Times New Roman" w:cs="Times New Roman"/>
          <w:sz w:val="24"/>
          <w:szCs w:val="24"/>
          <w:lang w:val="en-US" w:eastAsia="bg-BG"/>
        </w:rPr>
        <w:t xml:space="preserve">198, </w:t>
      </w:r>
      <w:r w:rsidRPr="00814498">
        <w:rPr>
          <w:rFonts w:ascii="Times New Roman" w:eastAsia="Times New Roman" w:hAnsi="Times New Roman" w:cs="Times New Roman"/>
          <w:sz w:val="24"/>
          <w:szCs w:val="24"/>
          <w:lang w:eastAsia="bg-BG"/>
        </w:rPr>
        <w:t>47202.503.</w:t>
      </w:r>
      <w:r w:rsidRPr="00814498">
        <w:rPr>
          <w:rFonts w:ascii="Times New Roman" w:eastAsia="Times New Roman" w:hAnsi="Times New Roman" w:cs="Times New Roman"/>
          <w:sz w:val="24"/>
          <w:szCs w:val="24"/>
          <w:lang w:val="en-US" w:eastAsia="bg-BG"/>
        </w:rPr>
        <w:t>103</w:t>
      </w:r>
      <w:r w:rsidRPr="00814498">
        <w:rPr>
          <w:rFonts w:ascii="Times New Roman" w:eastAsia="Times New Roman" w:hAnsi="Times New Roman" w:cs="Times New Roman"/>
          <w:sz w:val="24"/>
          <w:szCs w:val="24"/>
          <w:lang w:eastAsia="bg-BG"/>
        </w:rPr>
        <w:t>, съответстващ на поземлен имот с пл. №104, находящ се в кадастрален район 501 по плана на новообразуваните имоти (ПНИ) на с.о. „Черниците-училищното“, земл. с. Маринка, община Бургас, целият с площ 1297 кв. метра, актуван с Акт №8932/06.03.2018г. за частна общинска собственост, с начална тръжна цена в размер на 31 260 (тридесет и една хиляди двеста и шестдесет)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 xml:space="preserve"> поземлен имот с идентификатор 47202.503.123 по КККР на с. Маринка, с площ 514 кв. метра, при граници: 47202.503.</w:t>
      </w:r>
      <w:r w:rsidRPr="00814498">
        <w:rPr>
          <w:rFonts w:ascii="Times New Roman" w:eastAsia="Times New Roman" w:hAnsi="Times New Roman" w:cs="Times New Roman"/>
          <w:sz w:val="24"/>
          <w:szCs w:val="24"/>
          <w:lang w:val="en-US" w:eastAsia="bg-BG"/>
        </w:rPr>
        <w:t>322</w:t>
      </w:r>
      <w:r w:rsidRPr="00814498">
        <w:rPr>
          <w:rFonts w:ascii="Times New Roman" w:eastAsia="Times New Roman" w:hAnsi="Times New Roman" w:cs="Times New Roman"/>
          <w:sz w:val="24"/>
          <w:szCs w:val="24"/>
          <w:lang w:eastAsia="bg-BG"/>
        </w:rPr>
        <w:t>, 47202.503.23</w:t>
      </w:r>
      <w:r w:rsidRPr="00814498">
        <w:rPr>
          <w:rFonts w:ascii="Times New Roman" w:eastAsia="Times New Roman" w:hAnsi="Times New Roman" w:cs="Times New Roman"/>
          <w:sz w:val="24"/>
          <w:szCs w:val="24"/>
          <w:lang w:val="en-US" w:eastAsia="bg-BG"/>
        </w:rPr>
        <w:t>8</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124</w:t>
      </w:r>
      <w:r w:rsidRPr="00814498">
        <w:rPr>
          <w:rFonts w:ascii="Times New Roman" w:eastAsia="Times New Roman" w:hAnsi="Times New Roman" w:cs="Times New Roman"/>
          <w:sz w:val="24"/>
          <w:szCs w:val="24"/>
          <w:lang w:eastAsia="bg-BG"/>
        </w:rPr>
        <w:t>, 47202.503.23</w:t>
      </w:r>
      <w:r w:rsidRPr="00814498">
        <w:rPr>
          <w:rFonts w:ascii="Times New Roman" w:eastAsia="Times New Roman" w:hAnsi="Times New Roman" w:cs="Times New Roman"/>
          <w:sz w:val="24"/>
          <w:szCs w:val="24"/>
          <w:lang w:val="en-US" w:eastAsia="bg-BG"/>
        </w:rPr>
        <w:t>7</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122</w:t>
      </w:r>
      <w:r w:rsidRPr="00814498">
        <w:rPr>
          <w:rFonts w:ascii="Times New Roman" w:eastAsia="Times New Roman" w:hAnsi="Times New Roman" w:cs="Times New Roman"/>
          <w:sz w:val="24"/>
          <w:szCs w:val="24"/>
          <w:lang w:eastAsia="bg-BG"/>
        </w:rPr>
        <w:t>, съответстващ на поземлен имот с пл. №123, находящ се в кадастрален район 501 по ПНИ на с.о. „Черниците-училищното“, земл. с. Маринка, община Бургас, целият с площ 514 кв. метра, актуван с Акт №8933/06.03.2018г. за частна общинска собственост, с начална тръжна цена в размер на 12 400 (дванадесет хиляди и четиристотин)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 xml:space="preserve"> поземлен имот с идентификатор 47202.503.124 по КККР на с. Маринка, с площ 712 кв. метра, при граници: 47202.503.</w:t>
      </w:r>
      <w:r w:rsidRPr="00814498">
        <w:rPr>
          <w:rFonts w:ascii="Times New Roman" w:eastAsia="Times New Roman" w:hAnsi="Times New Roman" w:cs="Times New Roman"/>
          <w:sz w:val="24"/>
          <w:szCs w:val="24"/>
          <w:lang w:val="en-US" w:eastAsia="bg-BG"/>
        </w:rPr>
        <w:t>238</w:t>
      </w:r>
      <w:r w:rsidRPr="00814498">
        <w:rPr>
          <w:rFonts w:ascii="Times New Roman" w:eastAsia="Times New Roman" w:hAnsi="Times New Roman" w:cs="Times New Roman"/>
          <w:sz w:val="24"/>
          <w:szCs w:val="24"/>
          <w:lang w:eastAsia="bg-BG"/>
        </w:rPr>
        <w:t>, 47202.</w:t>
      </w:r>
      <w:r w:rsidRPr="00814498">
        <w:rPr>
          <w:rFonts w:ascii="Times New Roman" w:eastAsia="Times New Roman" w:hAnsi="Times New Roman" w:cs="Times New Roman"/>
          <w:sz w:val="24"/>
          <w:szCs w:val="24"/>
          <w:lang w:val="en-US" w:eastAsia="bg-BG"/>
        </w:rPr>
        <w:t>7</w:t>
      </w:r>
      <w:r w:rsidRPr="00814498">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val="en-US" w:eastAsia="bg-BG"/>
        </w:rPr>
        <w:t>148</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236</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237</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123</w:t>
      </w:r>
      <w:r w:rsidRPr="00814498">
        <w:rPr>
          <w:rFonts w:ascii="Times New Roman" w:eastAsia="Times New Roman" w:hAnsi="Times New Roman" w:cs="Times New Roman"/>
          <w:sz w:val="24"/>
          <w:szCs w:val="24"/>
          <w:lang w:eastAsia="bg-BG"/>
        </w:rPr>
        <w:t xml:space="preserve">, съответстващ на поземлен имот с пл. №124, находящ се в кадастрален район 501 по ПНИ на с.о. „Черниците-училищното“, земл. с. Маринка, община Бургас, целият с площ 712 кв. метра, актуван с Акт №8934/06.03.2018г. за частна общинска собственост, с начална тръжна цена в размер на 17 200 (седемнадесет хиляди и двеста) лева; </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 xml:space="preserve"> поземлен имот с идентификатор 47202.503.134 по КККР на с. Маринка, с площ 747 кв. метра, при граници: 47202.503.1</w:t>
      </w:r>
      <w:r w:rsidRPr="00814498">
        <w:rPr>
          <w:rFonts w:ascii="Times New Roman" w:eastAsia="Times New Roman" w:hAnsi="Times New Roman" w:cs="Times New Roman"/>
          <w:sz w:val="24"/>
          <w:szCs w:val="24"/>
          <w:lang w:val="en-US" w:eastAsia="bg-BG"/>
        </w:rPr>
        <w:t>36</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1</w:t>
      </w:r>
      <w:r w:rsidRPr="00814498">
        <w:rPr>
          <w:rFonts w:ascii="Times New Roman" w:eastAsia="Times New Roman" w:hAnsi="Times New Roman" w:cs="Times New Roman"/>
          <w:sz w:val="24"/>
          <w:szCs w:val="24"/>
          <w:lang w:eastAsia="bg-BG"/>
        </w:rPr>
        <w:t>35, 47202.503.</w:t>
      </w:r>
      <w:r w:rsidRPr="00814498">
        <w:rPr>
          <w:rFonts w:ascii="Times New Roman" w:eastAsia="Times New Roman" w:hAnsi="Times New Roman" w:cs="Times New Roman"/>
          <w:sz w:val="24"/>
          <w:szCs w:val="24"/>
          <w:lang w:val="en-US" w:eastAsia="bg-BG"/>
        </w:rPr>
        <w:t>241</w:t>
      </w:r>
      <w:r w:rsidRPr="00814498">
        <w:rPr>
          <w:rFonts w:ascii="Times New Roman" w:eastAsia="Times New Roman" w:hAnsi="Times New Roman" w:cs="Times New Roman"/>
          <w:sz w:val="24"/>
          <w:szCs w:val="24"/>
          <w:lang w:eastAsia="bg-BG"/>
        </w:rPr>
        <w:t xml:space="preserve">, съответстващ на поземлен имот с пл. №134, находящ се в кадастрален район 501 по ПНИ на с.о. „Черниците-училищното“, земл. с. Маринка, община Бургас, целият с площ 747 кв. метра, актуван с Акт №8937/06.03.2018г. за частна общинска собственост, с начална тръжна цена в размер на 18 100 (осемнадесет хиляди и сто) лева; </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47202.503.136 по КККР на с. Маринка, с площ 804 кв. метра, при граници: 47202.503.</w:t>
      </w:r>
      <w:r w:rsidRPr="00814498">
        <w:rPr>
          <w:rFonts w:ascii="Times New Roman" w:eastAsia="Times New Roman" w:hAnsi="Times New Roman" w:cs="Times New Roman"/>
          <w:sz w:val="24"/>
          <w:szCs w:val="24"/>
          <w:lang w:val="en-US" w:eastAsia="bg-BG"/>
        </w:rPr>
        <w:t>137</w:t>
      </w:r>
      <w:r w:rsidRPr="00814498">
        <w:rPr>
          <w:rFonts w:ascii="Times New Roman" w:eastAsia="Times New Roman" w:hAnsi="Times New Roman" w:cs="Times New Roman"/>
          <w:sz w:val="24"/>
          <w:szCs w:val="24"/>
          <w:lang w:eastAsia="bg-BG"/>
        </w:rPr>
        <w:t>, 47202.</w:t>
      </w:r>
      <w:r w:rsidRPr="00814498">
        <w:rPr>
          <w:rFonts w:ascii="Times New Roman" w:eastAsia="Times New Roman" w:hAnsi="Times New Roman" w:cs="Times New Roman"/>
          <w:sz w:val="24"/>
          <w:szCs w:val="24"/>
          <w:lang w:val="en-US" w:eastAsia="bg-BG"/>
        </w:rPr>
        <w:t>7</w:t>
      </w:r>
      <w:r w:rsidRPr="00814498">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val="en-US" w:eastAsia="bg-BG"/>
        </w:rPr>
        <w:t>144</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135</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241</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1</w:t>
      </w:r>
      <w:r w:rsidRPr="00814498">
        <w:rPr>
          <w:rFonts w:ascii="Times New Roman" w:eastAsia="Times New Roman" w:hAnsi="Times New Roman" w:cs="Times New Roman"/>
          <w:sz w:val="24"/>
          <w:szCs w:val="24"/>
          <w:lang w:eastAsia="bg-BG"/>
        </w:rPr>
        <w:t>34, съответстващ на поземлен имот с пл. №136, находящ се в кадастрален район 501 по ПНИ на с.о. „Черниците-училищното“, земл. с. Маринка, община Бургас, целият с площ 804 кв. метра, актуван с Акт №8938/06.03.2018г. за частна общинска собственост, с начална тръжна цена в размер на 19 400 (деветнадесет хиляди и четиристотин)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47202.503.137 по КККР на с. Маринка, с площ 750 кв. метра, при граници: 47202.503.</w:t>
      </w:r>
      <w:r w:rsidRPr="00814498">
        <w:rPr>
          <w:rFonts w:ascii="Times New Roman" w:eastAsia="Times New Roman" w:hAnsi="Times New Roman" w:cs="Times New Roman"/>
          <w:sz w:val="24"/>
          <w:szCs w:val="24"/>
          <w:lang w:val="en-US" w:eastAsia="bg-BG"/>
        </w:rPr>
        <w:t>138</w:t>
      </w:r>
      <w:r w:rsidRPr="00814498">
        <w:rPr>
          <w:rFonts w:ascii="Times New Roman" w:eastAsia="Times New Roman" w:hAnsi="Times New Roman" w:cs="Times New Roman"/>
          <w:sz w:val="24"/>
          <w:szCs w:val="24"/>
          <w:lang w:eastAsia="bg-BG"/>
        </w:rPr>
        <w:t>, 47202.</w:t>
      </w:r>
      <w:r w:rsidRPr="00814498">
        <w:rPr>
          <w:rFonts w:ascii="Times New Roman" w:eastAsia="Times New Roman" w:hAnsi="Times New Roman" w:cs="Times New Roman"/>
          <w:sz w:val="24"/>
          <w:szCs w:val="24"/>
          <w:lang w:val="en-US" w:eastAsia="bg-BG"/>
        </w:rPr>
        <w:t>7</w:t>
      </w:r>
      <w:r w:rsidRPr="00814498">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val="en-US" w:eastAsia="bg-BG"/>
        </w:rPr>
        <w:t>144</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136,</w:t>
      </w:r>
      <w:r w:rsidRPr="00814498">
        <w:rPr>
          <w:rFonts w:ascii="Times New Roman" w:eastAsia="Times New Roman" w:hAnsi="Times New Roman" w:cs="Times New Roman"/>
          <w:sz w:val="24"/>
          <w:szCs w:val="24"/>
          <w:lang w:eastAsia="bg-BG"/>
        </w:rPr>
        <w:t xml:space="preserve"> 47202.503.</w:t>
      </w:r>
      <w:r w:rsidRPr="00814498">
        <w:rPr>
          <w:rFonts w:ascii="Times New Roman" w:eastAsia="Times New Roman" w:hAnsi="Times New Roman" w:cs="Times New Roman"/>
          <w:sz w:val="24"/>
          <w:szCs w:val="24"/>
          <w:lang w:val="en-US" w:eastAsia="bg-BG"/>
        </w:rPr>
        <w:t>241</w:t>
      </w:r>
      <w:r w:rsidRPr="00814498">
        <w:rPr>
          <w:rFonts w:ascii="Times New Roman" w:eastAsia="Times New Roman" w:hAnsi="Times New Roman" w:cs="Times New Roman"/>
          <w:sz w:val="24"/>
          <w:szCs w:val="24"/>
          <w:lang w:eastAsia="bg-BG"/>
        </w:rPr>
        <w:t xml:space="preserve">, съответстващ на поземлен имот с пл. №137, находящ се в кадастрален район 501 по ПНИ на с.о. „Черниците-училищното“, земл. с. Маринка, община Бургас, целият с площ 750 </w:t>
      </w:r>
      <w:r w:rsidRPr="00814498">
        <w:rPr>
          <w:rFonts w:ascii="Times New Roman" w:eastAsia="Times New Roman" w:hAnsi="Times New Roman" w:cs="Times New Roman"/>
          <w:sz w:val="24"/>
          <w:szCs w:val="24"/>
          <w:lang w:eastAsia="bg-BG"/>
        </w:rPr>
        <w:lastRenderedPageBreak/>
        <w:t>кв. метра, актуван с Акт №8939/06.03.2018г. за частна общинска собственост, с начална тръжна цена в размер на 18 100 (осемнадесет хиляди и сто)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47202.503.138 по КККР на с. Маринка, с площ 1109 кв. метра, при граници: 47202.7.337, 47202.</w:t>
      </w:r>
      <w:r w:rsidRPr="00814498">
        <w:rPr>
          <w:rFonts w:ascii="Times New Roman" w:eastAsia="Times New Roman" w:hAnsi="Times New Roman" w:cs="Times New Roman"/>
          <w:sz w:val="24"/>
          <w:szCs w:val="24"/>
          <w:lang w:val="en-US" w:eastAsia="bg-BG"/>
        </w:rPr>
        <w:t>7</w:t>
      </w:r>
      <w:r w:rsidRPr="00814498">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val="en-US" w:eastAsia="bg-BG"/>
        </w:rPr>
        <w:t>144</w:t>
      </w:r>
      <w:r w:rsidRPr="00814498">
        <w:rPr>
          <w:rFonts w:ascii="Times New Roman" w:eastAsia="Times New Roman" w:hAnsi="Times New Roman" w:cs="Times New Roman"/>
          <w:sz w:val="24"/>
          <w:szCs w:val="24"/>
          <w:lang w:eastAsia="bg-BG"/>
        </w:rPr>
        <w:t>, 47202.503.241</w:t>
      </w:r>
      <w:r w:rsidRPr="00814498">
        <w:rPr>
          <w:rFonts w:ascii="Times New Roman" w:eastAsia="Times New Roman" w:hAnsi="Times New Roman" w:cs="Times New Roman"/>
          <w:sz w:val="24"/>
          <w:szCs w:val="24"/>
          <w:lang w:val="en-US" w:eastAsia="bg-BG"/>
        </w:rPr>
        <w:t>,</w:t>
      </w:r>
      <w:r w:rsidRPr="00814498">
        <w:rPr>
          <w:rFonts w:ascii="Times New Roman" w:eastAsia="Times New Roman" w:hAnsi="Times New Roman" w:cs="Times New Roman"/>
          <w:sz w:val="24"/>
          <w:szCs w:val="24"/>
          <w:lang w:eastAsia="bg-BG"/>
        </w:rPr>
        <w:t xml:space="preserve"> 47202.503.137, съответстващ на поземлен имот с пл. №138, находящ се в кадастрален район 501 по ПНИ на с.о. „Черниците-училищното“, земл. с. Маринка, община Бургас, целият с площ 1109 кв. метра, актуван с Акт №</w:t>
      </w:r>
      <w:r w:rsidRPr="00814498">
        <w:rPr>
          <w:rFonts w:ascii="Times New Roman" w:eastAsia="Times New Roman" w:hAnsi="Times New Roman" w:cs="Times New Roman"/>
          <w:sz w:val="24"/>
          <w:szCs w:val="24"/>
          <w:lang w:val="en-US" w:eastAsia="bg-BG"/>
        </w:rPr>
        <w:t>9519</w:t>
      </w:r>
      <w:r w:rsidRPr="00814498">
        <w:rPr>
          <w:rFonts w:ascii="Times New Roman" w:eastAsia="Times New Roman" w:hAnsi="Times New Roman" w:cs="Times New Roman"/>
          <w:sz w:val="24"/>
          <w:szCs w:val="24"/>
          <w:lang w:eastAsia="bg-BG"/>
        </w:rPr>
        <w:t>/0</w:t>
      </w:r>
      <w:r w:rsidRPr="00814498">
        <w:rPr>
          <w:rFonts w:ascii="Times New Roman" w:eastAsia="Times New Roman" w:hAnsi="Times New Roman" w:cs="Times New Roman"/>
          <w:sz w:val="24"/>
          <w:szCs w:val="24"/>
          <w:lang w:val="en-US" w:eastAsia="bg-BG"/>
        </w:rPr>
        <w:t>1</w:t>
      </w:r>
      <w:r w:rsidRPr="00814498">
        <w:rPr>
          <w:rFonts w:ascii="Times New Roman" w:eastAsia="Times New Roman" w:hAnsi="Times New Roman" w:cs="Times New Roman"/>
          <w:sz w:val="24"/>
          <w:szCs w:val="24"/>
          <w:lang w:eastAsia="bg-BG"/>
        </w:rPr>
        <w:t>.0</w:t>
      </w:r>
      <w:r w:rsidRPr="00814498">
        <w:rPr>
          <w:rFonts w:ascii="Times New Roman" w:eastAsia="Times New Roman" w:hAnsi="Times New Roman" w:cs="Times New Roman"/>
          <w:sz w:val="24"/>
          <w:szCs w:val="24"/>
          <w:lang w:val="en-US" w:eastAsia="bg-BG"/>
        </w:rPr>
        <w:t>4</w:t>
      </w:r>
      <w:r w:rsidRPr="00814498">
        <w:rPr>
          <w:rFonts w:ascii="Times New Roman" w:eastAsia="Times New Roman" w:hAnsi="Times New Roman" w:cs="Times New Roman"/>
          <w:sz w:val="24"/>
          <w:szCs w:val="24"/>
          <w:lang w:eastAsia="bg-BG"/>
        </w:rPr>
        <w:t>.20</w:t>
      </w:r>
      <w:r w:rsidRPr="00814498">
        <w:rPr>
          <w:rFonts w:ascii="Times New Roman" w:eastAsia="Times New Roman" w:hAnsi="Times New Roman" w:cs="Times New Roman"/>
          <w:sz w:val="24"/>
          <w:szCs w:val="24"/>
          <w:lang w:val="en-US" w:eastAsia="bg-BG"/>
        </w:rPr>
        <w:t>21</w:t>
      </w:r>
      <w:r w:rsidRPr="00814498">
        <w:rPr>
          <w:rFonts w:ascii="Times New Roman" w:eastAsia="Times New Roman" w:hAnsi="Times New Roman" w:cs="Times New Roman"/>
          <w:sz w:val="24"/>
          <w:szCs w:val="24"/>
          <w:lang w:eastAsia="bg-BG"/>
        </w:rPr>
        <w:t>г. за частна общинска собственост, с начална тръжна цена в размер на 26 700 (двадесет и шест хиляди и седемстотин)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47202.503.1</w:t>
      </w:r>
      <w:r w:rsidRPr="00814498">
        <w:rPr>
          <w:rFonts w:ascii="Times New Roman" w:eastAsia="Times New Roman" w:hAnsi="Times New Roman" w:cs="Times New Roman"/>
          <w:sz w:val="24"/>
          <w:szCs w:val="24"/>
          <w:lang w:val="en-US" w:eastAsia="bg-BG"/>
        </w:rPr>
        <w:t>9</w:t>
      </w:r>
      <w:r w:rsidRPr="00814498">
        <w:rPr>
          <w:rFonts w:ascii="Times New Roman" w:eastAsia="Times New Roman" w:hAnsi="Times New Roman" w:cs="Times New Roman"/>
          <w:sz w:val="24"/>
          <w:szCs w:val="24"/>
          <w:lang w:eastAsia="bg-BG"/>
        </w:rPr>
        <w:t xml:space="preserve">8 по КККР на с. Маринка, с площ </w:t>
      </w:r>
      <w:r w:rsidRPr="00814498">
        <w:rPr>
          <w:rFonts w:ascii="Times New Roman" w:eastAsia="Times New Roman" w:hAnsi="Times New Roman" w:cs="Times New Roman"/>
          <w:sz w:val="24"/>
          <w:szCs w:val="24"/>
          <w:lang w:val="en-US" w:eastAsia="bg-BG"/>
        </w:rPr>
        <w:t>682</w:t>
      </w:r>
      <w:r w:rsidRPr="00814498">
        <w:rPr>
          <w:rFonts w:ascii="Times New Roman" w:eastAsia="Times New Roman" w:hAnsi="Times New Roman" w:cs="Times New Roman"/>
          <w:sz w:val="24"/>
          <w:szCs w:val="24"/>
          <w:lang w:eastAsia="bg-BG"/>
        </w:rPr>
        <w:t xml:space="preserve"> кв. метра, при граници: 47202.</w:t>
      </w:r>
      <w:r w:rsidRPr="00814498">
        <w:rPr>
          <w:rFonts w:ascii="Times New Roman" w:eastAsia="Times New Roman" w:hAnsi="Times New Roman" w:cs="Times New Roman"/>
          <w:sz w:val="24"/>
          <w:szCs w:val="24"/>
          <w:lang w:val="en-US" w:eastAsia="bg-BG"/>
        </w:rPr>
        <w:t>503</w:t>
      </w:r>
      <w:r w:rsidRPr="00814498">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val="en-US" w:eastAsia="bg-BG"/>
        </w:rPr>
        <w:t>103</w:t>
      </w:r>
      <w:r w:rsidRPr="00814498">
        <w:rPr>
          <w:rFonts w:ascii="Times New Roman" w:eastAsia="Times New Roman" w:hAnsi="Times New Roman" w:cs="Times New Roman"/>
          <w:sz w:val="24"/>
          <w:szCs w:val="24"/>
          <w:lang w:eastAsia="bg-BG"/>
        </w:rPr>
        <w:t>, 47202.</w:t>
      </w:r>
      <w:r w:rsidRPr="00814498">
        <w:rPr>
          <w:rFonts w:ascii="Times New Roman" w:eastAsia="Times New Roman" w:hAnsi="Times New Roman" w:cs="Times New Roman"/>
          <w:sz w:val="24"/>
          <w:szCs w:val="24"/>
          <w:lang w:val="en-US" w:eastAsia="bg-BG"/>
        </w:rPr>
        <w:t>503</w:t>
      </w:r>
      <w:r w:rsidRPr="00814498">
        <w:rPr>
          <w:rFonts w:ascii="Times New Roman" w:eastAsia="Times New Roman" w:hAnsi="Times New Roman" w:cs="Times New Roman"/>
          <w:sz w:val="24"/>
          <w:szCs w:val="24"/>
          <w:lang w:eastAsia="bg-BG"/>
        </w:rPr>
        <w:t>.</w:t>
      </w:r>
      <w:r w:rsidRPr="00814498">
        <w:rPr>
          <w:rFonts w:ascii="Times New Roman" w:eastAsia="Times New Roman" w:hAnsi="Times New Roman" w:cs="Times New Roman"/>
          <w:sz w:val="24"/>
          <w:szCs w:val="24"/>
          <w:lang w:val="en-US" w:eastAsia="bg-BG"/>
        </w:rPr>
        <w:t>104</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98,</w:t>
      </w:r>
      <w:r w:rsidRPr="00814498">
        <w:rPr>
          <w:rFonts w:ascii="Times New Roman" w:eastAsia="Times New Roman" w:hAnsi="Times New Roman" w:cs="Times New Roman"/>
          <w:sz w:val="24"/>
          <w:szCs w:val="24"/>
          <w:lang w:eastAsia="bg-BG"/>
        </w:rPr>
        <w:t xml:space="preserve"> 47202.503.1</w:t>
      </w:r>
      <w:r w:rsidRPr="00814498">
        <w:rPr>
          <w:rFonts w:ascii="Times New Roman" w:eastAsia="Times New Roman" w:hAnsi="Times New Roman" w:cs="Times New Roman"/>
          <w:sz w:val="24"/>
          <w:szCs w:val="24"/>
          <w:lang w:val="en-US" w:eastAsia="bg-BG"/>
        </w:rPr>
        <w:t>99</w:t>
      </w:r>
      <w:r w:rsidRPr="00814498">
        <w:rPr>
          <w:rFonts w:ascii="Times New Roman" w:eastAsia="Times New Roman" w:hAnsi="Times New Roman" w:cs="Times New Roman"/>
          <w:sz w:val="24"/>
          <w:szCs w:val="24"/>
          <w:lang w:eastAsia="bg-BG"/>
        </w:rPr>
        <w:t>, 47202.503.1</w:t>
      </w:r>
      <w:r w:rsidRPr="00814498">
        <w:rPr>
          <w:rFonts w:ascii="Times New Roman" w:eastAsia="Times New Roman" w:hAnsi="Times New Roman" w:cs="Times New Roman"/>
          <w:sz w:val="24"/>
          <w:szCs w:val="24"/>
          <w:lang w:val="en-US" w:eastAsia="bg-BG"/>
        </w:rPr>
        <w:t>00</w:t>
      </w:r>
      <w:r w:rsidRPr="00814498">
        <w:rPr>
          <w:rFonts w:ascii="Times New Roman" w:eastAsia="Times New Roman" w:hAnsi="Times New Roman" w:cs="Times New Roman"/>
          <w:sz w:val="24"/>
          <w:szCs w:val="24"/>
          <w:lang w:eastAsia="bg-BG"/>
        </w:rPr>
        <w:t>, 47202.503.</w:t>
      </w:r>
      <w:r w:rsidRPr="00814498">
        <w:rPr>
          <w:rFonts w:ascii="Times New Roman" w:eastAsia="Times New Roman" w:hAnsi="Times New Roman" w:cs="Times New Roman"/>
          <w:sz w:val="24"/>
          <w:szCs w:val="24"/>
          <w:lang w:val="en-US" w:eastAsia="bg-BG"/>
        </w:rPr>
        <w:t>234</w:t>
      </w:r>
      <w:r w:rsidRPr="00814498">
        <w:rPr>
          <w:rFonts w:ascii="Times New Roman" w:eastAsia="Times New Roman" w:hAnsi="Times New Roman" w:cs="Times New Roman"/>
          <w:sz w:val="24"/>
          <w:szCs w:val="24"/>
          <w:lang w:eastAsia="bg-BG"/>
        </w:rPr>
        <w:t>, съответстващ на поземлен имот с пл. №1</w:t>
      </w:r>
      <w:r w:rsidRPr="00814498">
        <w:rPr>
          <w:rFonts w:ascii="Times New Roman" w:eastAsia="Times New Roman" w:hAnsi="Times New Roman" w:cs="Times New Roman"/>
          <w:sz w:val="24"/>
          <w:szCs w:val="24"/>
          <w:lang w:val="en-US" w:eastAsia="bg-BG"/>
        </w:rPr>
        <w:t>9</w:t>
      </w:r>
      <w:r w:rsidRPr="00814498">
        <w:rPr>
          <w:rFonts w:ascii="Times New Roman" w:eastAsia="Times New Roman" w:hAnsi="Times New Roman" w:cs="Times New Roman"/>
          <w:sz w:val="24"/>
          <w:szCs w:val="24"/>
          <w:lang w:eastAsia="bg-BG"/>
        </w:rPr>
        <w:t xml:space="preserve">8, находящ се в кадастрален район 501 по ПНИ на с.о. „Черниците-училищното“, земл. с. Маринка, община Бургас, целият с площ </w:t>
      </w:r>
      <w:r w:rsidRPr="00814498">
        <w:rPr>
          <w:rFonts w:ascii="Times New Roman" w:eastAsia="Times New Roman" w:hAnsi="Times New Roman" w:cs="Times New Roman"/>
          <w:sz w:val="24"/>
          <w:szCs w:val="24"/>
          <w:lang w:val="en-US" w:eastAsia="bg-BG"/>
        </w:rPr>
        <w:t>683</w:t>
      </w:r>
      <w:r w:rsidRPr="00814498">
        <w:rPr>
          <w:rFonts w:ascii="Times New Roman" w:eastAsia="Times New Roman" w:hAnsi="Times New Roman" w:cs="Times New Roman"/>
          <w:sz w:val="24"/>
          <w:szCs w:val="24"/>
          <w:lang w:eastAsia="bg-BG"/>
        </w:rPr>
        <w:t xml:space="preserve"> кв. метра, актуван с Акт №</w:t>
      </w:r>
      <w:r w:rsidRPr="00814498">
        <w:rPr>
          <w:rFonts w:ascii="Times New Roman" w:eastAsia="Times New Roman" w:hAnsi="Times New Roman" w:cs="Times New Roman"/>
          <w:sz w:val="24"/>
          <w:szCs w:val="24"/>
          <w:lang w:val="en-US" w:eastAsia="bg-BG"/>
        </w:rPr>
        <w:t>9520</w:t>
      </w:r>
      <w:r w:rsidRPr="00814498">
        <w:rPr>
          <w:rFonts w:ascii="Times New Roman" w:eastAsia="Times New Roman" w:hAnsi="Times New Roman" w:cs="Times New Roman"/>
          <w:sz w:val="24"/>
          <w:szCs w:val="24"/>
          <w:lang w:eastAsia="bg-BG"/>
        </w:rPr>
        <w:t>/0</w:t>
      </w:r>
      <w:r w:rsidRPr="00814498">
        <w:rPr>
          <w:rFonts w:ascii="Times New Roman" w:eastAsia="Times New Roman" w:hAnsi="Times New Roman" w:cs="Times New Roman"/>
          <w:sz w:val="24"/>
          <w:szCs w:val="24"/>
          <w:lang w:val="en-US" w:eastAsia="bg-BG"/>
        </w:rPr>
        <w:t>1</w:t>
      </w:r>
      <w:r w:rsidRPr="00814498">
        <w:rPr>
          <w:rFonts w:ascii="Times New Roman" w:eastAsia="Times New Roman" w:hAnsi="Times New Roman" w:cs="Times New Roman"/>
          <w:sz w:val="24"/>
          <w:szCs w:val="24"/>
          <w:lang w:eastAsia="bg-BG"/>
        </w:rPr>
        <w:t>.0</w:t>
      </w:r>
      <w:r w:rsidRPr="00814498">
        <w:rPr>
          <w:rFonts w:ascii="Times New Roman" w:eastAsia="Times New Roman" w:hAnsi="Times New Roman" w:cs="Times New Roman"/>
          <w:sz w:val="24"/>
          <w:szCs w:val="24"/>
          <w:lang w:val="en-US" w:eastAsia="bg-BG"/>
        </w:rPr>
        <w:t>4</w:t>
      </w:r>
      <w:r w:rsidRPr="00814498">
        <w:rPr>
          <w:rFonts w:ascii="Times New Roman" w:eastAsia="Times New Roman" w:hAnsi="Times New Roman" w:cs="Times New Roman"/>
          <w:sz w:val="24"/>
          <w:szCs w:val="24"/>
          <w:lang w:eastAsia="bg-BG"/>
        </w:rPr>
        <w:t>.20</w:t>
      </w:r>
      <w:r w:rsidRPr="00814498">
        <w:rPr>
          <w:rFonts w:ascii="Times New Roman" w:eastAsia="Times New Roman" w:hAnsi="Times New Roman" w:cs="Times New Roman"/>
          <w:sz w:val="24"/>
          <w:szCs w:val="24"/>
          <w:lang w:val="en-US" w:eastAsia="bg-BG"/>
        </w:rPr>
        <w:t>21</w:t>
      </w:r>
      <w:r w:rsidRPr="00814498">
        <w:rPr>
          <w:rFonts w:ascii="Times New Roman" w:eastAsia="Times New Roman" w:hAnsi="Times New Roman" w:cs="Times New Roman"/>
          <w:sz w:val="24"/>
          <w:szCs w:val="24"/>
          <w:lang w:eastAsia="bg-BG"/>
        </w:rPr>
        <w:t xml:space="preserve">г. за частна общинска собственост, с начална тръжна цена в размер на </w:t>
      </w:r>
      <w:r w:rsidRPr="00814498">
        <w:rPr>
          <w:rFonts w:ascii="Times New Roman" w:eastAsia="Times New Roman" w:hAnsi="Times New Roman" w:cs="Times New Roman"/>
          <w:sz w:val="24"/>
          <w:szCs w:val="24"/>
          <w:lang w:val="en-US" w:eastAsia="bg-BG"/>
        </w:rPr>
        <w:t>16</w:t>
      </w:r>
      <w:r w:rsidRPr="00814498">
        <w:rPr>
          <w:rFonts w:ascii="Times New Roman" w:eastAsia="Times New Roman" w:hAnsi="Times New Roman" w:cs="Times New Roman"/>
          <w:sz w:val="24"/>
          <w:szCs w:val="24"/>
          <w:lang w:eastAsia="bg-BG"/>
        </w:rPr>
        <w:t xml:space="preserve"> </w:t>
      </w:r>
      <w:r w:rsidRPr="00814498">
        <w:rPr>
          <w:rFonts w:ascii="Times New Roman" w:eastAsia="Times New Roman" w:hAnsi="Times New Roman" w:cs="Times New Roman"/>
          <w:sz w:val="24"/>
          <w:szCs w:val="24"/>
          <w:lang w:val="en-US" w:eastAsia="bg-BG"/>
        </w:rPr>
        <w:t>5</w:t>
      </w:r>
      <w:r w:rsidRPr="00814498">
        <w:rPr>
          <w:rFonts w:ascii="Times New Roman" w:eastAsia="Times New Roman" w:hAnsi="Times New Roman" w:cs="Times New Roman"/>
          <w:sz w:val="24"/>
          <w:szCs w:val="24"/>
          <w:lang w:eastAsia="bg-BG"/>
        </w:rPr>
        <w:t>00 (шестнадесет хиляди и петстотин)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47202.503.201 по КККР на с. Маринка, с площ 361 кв. метра, при граници: 47202.503.241, 47202.503.2</w:t>
      </w:r>
      <w:r w:rsidRPr="00814498">
        <w:rPr>
          <w:rFonts w:ascii="Times New Roman" w:eastAsia="Times New Roman" w:hAnsi="Times New Roman" w:cs="Times New Roman"/>
          <w:sz w:val="24"/>
          <w:szCs w:val="24"/>
          <w:lang w:val="en-US" w:eastAsia="bg-BG"/>
        </w:rPr>
        <w:t>4</w:t>
      </w:r>
      <w:r w:rsidRPr="00814498">
        <w:rPr>
          <w:rFonts w:ascii="Times New Roman" w:eastAsia="Times New Roman" w:hAnsi="Times New Roman" w:cs="Times New Roman"/>
          <w:sz w:val="24"/>
          <w:szCs w:val="24"/>
          <w:lang w:eastAsia="bg-BG"/>
        </w:rPr>
        <w:t>2, съответстващ на поземлен имот с пл. №201, находящ се в кадастрален район 501 по ПНИ на с.о. „Черниците-училищното“, земл. с. Маринка, община Бургас, целият с площ 361 кв. метра, актуван с Акт №8940/06.03.2018г. за частна общинска собственост, с начална тръжна цена в размер на 8 700 (осем хиляди и седемстотин)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47202.503.314 по КККР на с. Маринка, с площ 400 кв. метра, при граници: 47202.503.64, 47202.503.231, 47202.503.63, 47202.503.230, съответстващ на поземлен имот с пл. №314, находящ се в кадастрален район 501 по ПНИ на с.о. „Черниците-училищното“, земл. с. Маринка, община Бургас, целият с площ 400 кв. метра, актуван с Акт №8941/06.03.2018г. за частна общинска собственост, с начална тръжна цена в размер на 9 640 (девет хиляди шестстотин и четиридесет)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47202.503.315 по КККР на с. Маринка, с площ 1049 кв. метра, при граници: 47202.503.73, 47202.503.329, 47202.503.77, 47202.503.231, 47202.503.70, 47202.503.71, 47202.503.72, съответстващ на поземлен имот с пл. №315, находящ се в кадастрален район 501 по ПНИ на с.о. „Черниците-училищното“, земл. с. Маринка, община Бургас, целият с площ 1050 кв. метра, актуван с Акт №8942/06.03.2018г. за частна общинска собственост, с начална тръжна цена в размер на 25 300 (двадесет и пет хиляди и триста)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47202.503.317 по КККР на с. Маринка, с площ 416 кв. метра, при граници: 47202.503.197, 47202.503.235, 47202.503.91, 47202.503.90, 47202.503.319, съответстващ на поземлен имот с пл. №317, находящ се в кадастрален район 501 по ПНИ на с.о. „Черниците-училищното“, земл. с. Маринка, община Бургас, целият с площ 416 кв. метра, актуван с Акт №8943/06.03.2018г. за частна общинска собственост, с начална тръжна цена в размер на 10 030 (десет хиляди и тридесет)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поземлен имот с идентификатор 47202.503.322 по КККР на с. Маринка, с площ 576 кв. метра, при граници: 47202.503.241, 47202.503.125, 47202.503.238, 47202.503.123, 47202.503.122, 47202.503.121, съответстващ на поземлен имот с пл. №322, находящ се в кадастрален район 501 по ПНИ на с.о. „Черниците-училищното“, земл. с. Маринка, община Бургас, целият с площ 576 кв. метра, актуван с Акт №8945/06.03.2018г. за частна общинска собственост, с начална тръжна цена в размер на 13 900 (тринадесет хиляди и деветстотин) лева;</w:t>
      </w:r>
    </w:p>
    <w:p w:rsidR="00814498" w:rsidRPr="00814498" w:rsidRDefault="00814498" w:rsidP="00814498">
      <w:pPr>
        <w:numPr>
          <w:ilvl w:val="0"/>
          <w:numId w:val="15"/>
        </w:numPr>
        <w:tabs>
          <w:tab w:val="left" w:pos="709"/>
        </w:tabs>
        <w:spacing w:after="0" w:line="240" w:lineRule="auto"/>
        <w:ind w:left="0" w:firstLine="567"/>
        <w:jc w:val="both"/>
        <w:rPr>
          <w:rFonts w:ascii="Times New Roman" w:eastAsia="Times New Roman" w:hAnsi="Times New Roman" w:cs="Times New Roman"/>
          <w:sz w:val="24"/>
          <w:szCs w:val="24"/>
          <w:lang w:eastAsia="bg-BG"/>
        </w:rPr>
      </w:pPr>
      <w:r w:rsidRPr="00814498">
        <w:rPr>
          <w:rFonts w:ascii="Times New Roman" w:eastAsia="Times New Roman" w:hAnsi="Times New Roman" w:cs="Times New Roman"/>
          <w:sz w:val="24"/>
          <w:szCs w:val="24"/>
          <w:lang w:eastAsia="bg-BG"/>
        </w:rPr>
        <w:t xml:space="preserve">поземлен имот с идентификатор 47202.503.323 по КККР на с. Маринка, с площ 1358 кв. метра, при граници: 47202.503.132, 47202.503.135, 47202.7.145, 47202.7.146, 47202.503.129, 47202.503.241, 47202.503.128, 47202.503.130, 47202.503.131, </w:t>
      </w:r>
      <w:r w:rsidRPr="00814498">
        <w:rPr>
          <w:rFonts w:ascii="Times New Roman" w:eastAsia="Times New Roman" w:hAnsi="Times New Roman" w:cs="Times New Roman"/>
          <w:sz w:val="24"/>
          <w:szCs w:val="24"/>
          <w:lang w:eastAsia="bg-BG"/>
        </w:rPr>
        <w:lastRenderedPageBreak/>
        <w:t>съответстващ на поземлен имот с пл. №323, находящ се в кадастрален район 501 по ПНИ на с.о. „Черниците-училищното“, земл. с. Маринка, община Бургас, целият с площ 1358 кв. метра, актуван с Акт №8946/06.03.2018г. за частна общинска собственост, с начална тръжна цена в размер на 32 700 (тридесет и две хиляди и седемстотин) лева.</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08-00-11379</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Продажба на неурегулирани поземлени имоти – частна общинска собственост, находящи се в м. „Мочура“, землище кв. Банево, гр. Бургас, чрез провеждане на публичен търг с тайно наддаване</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186881" w:rsidRPr="00186881" w:rsidRDefault="00186881" w:rsidP="00186881">
      <w:pPr>
        <w:tabs>
          <w:tab w:val="left" w:pos="1134"/>
        </w:tabs>
        <w:spacing w:after="0" w:line="240" w:lineRule="auto"/>
        <w:ind w:firstLine="709"/>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Да се извърши продажба на неурегулирани поземлени имоти, частна общинска собственост, чрез провеждане на публичен търг с тайно наддаване реда на Наредбата за придобиване, управление и разпореждане с общински имоти и вещи, приета от Общински съвет- Бургас, както следва:</w:t>
      </w:r>
    </w:p>
    <w:p w:rsidR="00186881" w:rsidRPr="00186881" w:rsidRDefault="00186881" w:rsidP="00186881">
      <w:pPr>
        <w:numPr>
          <w:ilvl w:val="0"/>
          <w:numId w:val="15"/>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Поземлен имот с идентификатор 07079.13.19</w:t>
      </w:r>
      <w:r w:rsidRPr="00186881">
        <w:rPr>
          <w:rFonts w:ascii="Times New Roman" w:eastAsia="Times New Roman" w:hAnsi="Times New Roman" w:cs="Times New Roman"/>
          <w:sz w:val="24"/>
          <w:szCs w:val="24"/>
          <w:lang w:val="en-US" w:eastAsia="bg-BG"/>
        </w:rPr>
        <w:t>22</w:t>
      </w:r>
      <w:r w:rsidRPr="00186881">
        <w:rPr>
          <w:rFonts w:ascii="Times New Roman" w:eastAsia="Times New Roman" w:hAnsi="Times New Roman" w:cs="Times New Roman"/>
          <w:sz w:val="24"/>
          <w:szCs w:val="24"/>
          <w:lang w:eastAsia="bg-BG"/>
        </w:rPr>
        <w:t xml:space="preserve"> по КККР на гр. Бургас, с площ </w:t>
      </w:r>
      <w:r w:rsidRPr="00186881">
        <w:rPr>
          <w:rFonts w:ascii="Times New Roman" w:eastAsia="Times New Roman" w:hAnsi="Times New Roman" w:cs="Times New Roman"/>
          <w:sz w:val="24"/>
          <w:szCs w:val="24"/>
          <w:lang w:val="en-US" w:eastAsia="bg-BG"/>
        </w:rPr>
        <w:t>346</w:t>
      </w:r>
      <w:r w:rsidRPr="00186881">
        <w:rPr>
          <w:rFonts w:ascii="Times New Roman" w:eastAsia="Times New Roman" w:hAnsi="Times New Roman" w:cs="Times New Roman"/>
          <w:sz w:val="24"/>
          <w:szCs w:val="24"/>
          <w:lang w:eastAsia="bg-BG"/>
        </w:rPr>
        <w:t xml:space="preserve"> кв. метра, трайно предназначение на територията: земеделска, начин на трайно ползване: за земеделски труд и отдих, при граници: 07079.13.19</w:t>
      </w:r>
      <w:r w:rsidRPr="00186881">
        <w:rPr>
          <w:rFonts w:ascii="Times New Roman" w:eastAsia="Times New Roman" w:hAnsi="Times New Roman" w:cs="Times New Roman"/>
          <w:sz w:val="24"/>
          <w:szCs w:val="24"/>
          <w:lang w:val="en-US" w:eastAsia="bg-BG"/>
        </w:rPr>
        <w:t>23</w:t>
      </w:r>
      <w:r w:rsidRPr="00186881">
        <w:rPr>
          <w:rFonts w:ascii="Times New Roman" w:eastAsia="Times New Roman" w:hAnsi="Times New Roman" w:cs="Times New Roman"/>
          <w:sz w:val="24"/>
          <w:szCs w:val="24"/>
          <w:lang w:eastAsia="bg-BG"/>
        </w:rPr>
        <w:t>, 07079.13.130, 07079.13.1938, 07079.13.19</w:t>
      </w:r>
      <w:r w:rsidRPr="00186881">
        <w:rPr>
          <w:rFonts w:ascii="Times New Roman" w:eastAsia="Times New Roman" w:hAnsi="Times New Roman" w:cs="Times New Roman"/>
          <w:sz w:val="24"/>
          <w:szCs w:val="24"/>
          <w:lang w:val="en-US" w:eastAsia="bg-BG"/>
        </w:rPr>
        <w:t>21</w:t>
      </w:r>
      <w:r w:rsidRPr="00186881">
        <w:rPr>
          <w:rFonts w:ascii="Times New Roman" w:eastAsia="Times New Roman" w:hAnsi="Times New Roman" w:cs="Times New Roman"/>
          <w:sz w:val="24"/>
          <w:szCs w:val="24"/>
          <w:lang w:eastAsia="bg-BG"/>
        </w:rPr>
        <w:t>, съответстващ на поземлен имот №50775</w:t>
      </w:r>
      <w:r w:rsidRPr="00186881">
        <w:rPr>
          <w:rFonts w:ascii="Times New Roman" w:eastAsia="Times New Roman" w:hAnsi="Times New Roman" w:cs="Times New Roman"/>
          <w:sz w:val="24"/>
          <w:szCs w:val="24"/>
          <w:lang w:val="en-US" w:eastAsia="bg-BG"/>
        </w:rPr>
        <w:t>9</w:t>
      </w:r>
      <w:r w:rsidRPr="00186881">
        <w:rPr>
          <w:rFonts w:ascii="Times New Roman" w:eastAsia="Times New Roman" w:hAnsi="Times New Roman" w:cs="Times New Roman"/>
          <w:sz w:val="24"/>
          <w:szCs w:val="24"/>
          <w:lang w:eastAsia="bg-BG"/>
        </w:rPr>
        <w:t xml:space="preserve"> по Карта на възстановената собственост на земл. кв. Банево, гр. Бургас, актуван с Акт №856</w:t>
      </w:r>
      <w:r w:rsidRPr="00186881">
        <w:rPr>
          <w:rFonts w:ascii="Times New Roman" w:eastAsia="Times New Roman" w:hAnsi="Times New Roman" w:cs="Times New Roman"/>
          <w:sz w:val="24"/>
          <w:szCs w:val="24"/>
          <w:lang w:val="en-US" w:eastAsia="bg-BG"/>
        </w:rPr>
        <w:t>8</w:t>
      </w:r>
      <w:r w:rsidRPr="00186881">
        <w:rPr>
          <w:rFonts w:ascii="Times New Roman" w:eastAsia="Times New Roman" w:hAnsi="Times New Roman" w:cs="Times New Roman"/>
          <w:sz w:val="24"/>
          <w:szCs w:val="24"/>
          <w:lang w:eastAsia="bg-BG"/>
        </w:rPr>
        <w:t xml:space="preserve">/10.11.2016г. за частна общинска собственост, с начална тръжна цена в размер на </w:t>
      </w:r>
      <w:r w:rsidRPr="00186881">
        <w:rPr>
          <w:rFonts w:ascii="Times New Roman" w:eastAsia="Times New Roman" w:hAnsi="Times New Roman" w:cs="Times New Roman"/>
          <w:sz w:val="24"/>
          <w:szCs w:val="24"/>
          <w:lang w:val="en-US" w:eastAsia="bg-BG"/>
        </w:rPr>
        <w:t>15 </w:t>
      </w:r>
      <w:r w:rsidRPr="00186881">
        <w:rPr>
          <w:rFonts w:ascii="Times New Roman" w:eastAsia="Times New Roman" w:hAnsi="Times New Roman" w:cs="Times New Roman"/>
          <w:sz w:val="24"/>
          <w:szCs w:val="24"/>
          <w:lang w:eastAsia="bg-BG"/>
        </w:rPr>
        <w:t>400</w:t>
      </w:r>
      <w:r w:rsidRPr="00186881">
        <w:rPr>
          <w:rFonts w:ascii="Times New Roman" w:eastAsia="Times New Roman" w:hAnsi="Times New Roman" w:cs="Times New Roman"/>
          <w:sz w:val="24"/>
          <w:szCs w:val="24"/>
          <w:lang w:val="en-US" w:eastAsia="bg-BG"/>
        </w:rPr>
        <w:t xml:space="preserve"> </w:t>
      </w:r>
      <w:r w:rsidRPr="00186881">
        <w:rPr>
          <w:rFonts w:ascii="Times New Roman" w:eastAsia="Times New Roman" w:hAnsi="Times New Roman" w:cs="Times New Roman"/>
          <w:sz w:val="24"/>
          <w:szCs w:val="24"/>
          <w:lang w:eastAsia="bg-BG"/>
        </w:rPr>
        <w:t>(петнадесет хиляди и четиристотин) лева;</w:t>
      </w:r>
    </w:p>
    <w:p w:rsidR="00186881" w:rsidRPr="00186881" w:rsidRDefault="00186881" w:rsidP="00186881">
      <w:pPr>
        <w:numPr>
          <w:ilvl w:val="0"/>
          <w:numId w:val="15"/>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Поземлен имот с идентификатор 07079.13.19</w:t>
      </w:r>
      <w:r w:rsidRPr="00186881">
        <w:rPr>
          <w:rFonts w:ascii="Times New Roman" w:eastAsia="Times New Roman" w:hAnsi="Times New Roman" w:cs="Times New Roman"/>
          <w:sz w:val="24"/>
          <w:szCs w:val="24"/>
          <w:lang w:val="en-US" w:eastAsia="bg-BG"/>
        </w:rPr>
        <w:t>23</w:t>
      </w:r>
      <w:r w:rsidRPr="00186881">
        <w:rPr>
          <w:rFonts w:ascii="Times New Roman" w:eastAsia="Times New Roman" w:hAnsi="Times New Roman" w:cs="Times New Roman"/>
          <w:sz w:val="24"/>
          <w:szCs w:val="24"/>
          <w:lang w:eastAsia="bg-BG"/>
        </w:rPr>
        <w:t xml:space="preserve"> по КККР на гр. Бургас, с площ 37</w:t>
      </w:r>
      <w:r w:rsidRPr="00186881">
        <w:rPr>
          <w:rFonts w:ascii="Times New Roman" w:eastAsia="Times New Roman" w:hAnsi="Times New Roman" w:cs="Times New Roman"/>
          <w:sz w:val="24"/>
          <w:szCs w:val="24"/>
          <w:lang w:val="en-US" w:eastAsia="bg-BG"/>
        </w:rPr>
        <w:t>2</w:t>
      </w:r>
      <w:r w:rsidRPr="00186881">
        <w:rPr>
          <w:rFonts w:ascii="Times New Roman" w:eastAsia="Times New Roman" w:hAnsi="Times New Roman" w:cs="Times New Roman"/>
          <w:sz w:val="24"/>
          <w:szCs w:val="24"/>
          <w:lang w:eastAsia="bg-BG"/>
        </w:rPr>
        <w:t xml:space="preserve"> кв. метра, трайно предназначение на територията: земеделска, начин на трайно ползване: за земеделски труд и отдих, при граници: 07079.13.19</w:t>
      </w:r>
      <w:r w:rsidRPr="00186881">
        <w:rPr>
          <w:rFonts w:ascii="Times New Roman" w:eastAsia="Times New Roman" w:hAnsi="Times New Roman" w:cs="Times New Roman"/>
          <w:sz w:val="24"/>
          <w:szCs w:val="24"/>
          <w:lang w:val="en-US" w:eastAsia="bg-BG"/>
        </w:rPr>
        <w:t>24</w:t>
      </w:r>
      <w:r w:rsidRPr="00186881">
        <w:rPr>
          <w:rFonts w:ascii="Times New Roman" w:eastAsia="Times New Roman" w:hAnsi="Times New Roman" w:cs="Times New Roman"/>
          <w:sz w:val="24"/>
          <w:szCs w:val="24"/>
          <w:lang w:eastAsia="bg-BG"/>
        </w:rPr>
        <w:t>, 07079.13.130, 07079.13.1938, 07079.13.19</w:t>
      </w:r>
      <w:r w:rsidRPr="00186881">
        <w:rPr>
          <w:rFonts w:ascii="Times New Roman" w:eastAsia="Times New Roman" w:hAnsi="Times New Roman" w:cs="Times New Roman"/>
          <w:sz w:val="24"/>
          <w:szCs w:val="24"/>
          <w:lang w:val="en-US" w:eastAsia="bg-BG"/>
        </w:rPr>
        <w:t>22</w:t>
      </w:r>
      <w:r w:rsidRPr="00186881">
        <w:rPr>
          <w:rFonts w:ascii="Times New Roman" w:eastAsia="Times New Roman" w:hAnsi="Times New Roman" w:cs="Times New Roman"/>
          <w:sz w:val="24"/>
          <w:szCs w:val="24"/>
          <w:lang w:eastAsia="bg-BG"/>
        </w:rPr>
        <w:t>, съответстващ на поземлен имот №5077</w:t>
      </w:r>
      <w:r w:rsidRPr="00186881">
        <w:rPr>
          <w:rFonts w:ascii="Times New Roman" w:eastAsia="Times New Roman" w:hAnsi="Times New Roman" w:cs="Times New Roman"/>
          <w:sz w:val="24"/>
          <w:szCs w:val="24"/>
          <w:lang w:val="en-US" w:eastAsia="bg-BG"/>
        </w:rPr>
        <w:t>60</w:t>
      </w:r>
      <w:r w:rsidRPr="00186881">
        <w:rPr>
          <w:rFonts w:ascii="Times New Roman" w:eastAsia="Times New Roman" w:hAnsi="Times New Roman" w:cs="Times New Roman"/>
          <w:sz w:val="24"/>
          <w:szCs w:val="24"/>
          <w:lang w:eastAsia="bg-BG"/>
        </w:rPr>
        <w:t xml:space="preserve"> по Карта на възстановената собственост на землище кв. Банево, гр. Бургас, актуван с Акт №856</w:t>
      </w:r>
      <w:r w:rsidRPr="00186881">
        <w:rPr>
          <w:rFonts w:ascii="Times New Roman" w:eastAsia="Times New Roman" w:hAnsi="Times New Roman" w:cs="Times New Roman"/>
          <w:sz w:val="24"/>
          <w:szCs w:val="24"/>
          <w:lang w:val="en-US" w:eastAsia="bg-BG"/>
        </w:rPr>
        <w:t>9</w:t>
      </w:r>
      <w:r w:rsidRPr="00186881">
        <w:rPr>
          <w:rFonts w:ascii="Times New Roman" w:eastAsia="Times New Roman" w:hAnsi="Times New Roman" w:cs="Times New Roman"/>
          <w:sz w:val="24"/>
          <w:szCs w:val="24"/>
          <w:lang w:eastAsia="bg-BG"/>
        </w:rPr>
        <w:t>/10.11.2016г. за частна общинска собственост, с начална тръжна цена в размер на 16 500 (шестнадесет хиляди и петстотин) лева;</w:t>
      </w:r>
    </w:p>
    <w:p w:rsidR="00186881" w:rsidRPr="00186881" w:rsidRDefault="00186881" w:rsidP="00186881">
      <w:pPr>
        <w:numPr>
          <w:ilvl w:val="0"/>
          <w:numId w:val="15"/>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Поземлен имот с идентификатор 07079.13.19</w:t>
      </w:r>
      <w:r w:rsidRPr="00186881">
        <w:rPr>
          <w:rFonts w:ascii="Times New Roman" w:eastAsia="Times New Roman" w:hAnsi="Times New Roman" w:cs="Times New Roman"/>
          <w:sz w:val="24"/>
          <w:szCs w:val="24"/>
          <w:lang w:val="en-US" w:eastAsia="bg-BG"/>
        </w:rPr>
        <w:t>2</w:t>
      </w:r>
      <w:r w:rsidRPr="00186881">
        <w:rPr>
          <w:rFonts w:ascii="Times New Roman" w:eastAsia="Times New Roman" w:hAnsi="Times New Roman" w:cs="Times New Roman"/>
          <w:sz w:val="24"/>
          <w:szCs w:val="24"/>
          <w:lang w:eastAsia="bg-BG"/>
        </w:rPr>
        <w:t xml:space="preserve">6 по КККР на гр. Бургас, с площ </w:t>
      </w:r>
      <w:r w:rsidRPr="00186881">
        <w:rPr>
          <w:rFonts w:ascii="Times New Roman" w:eastAsia="Times New Roman" w:hAnsi="Times New Roman" w:cs="Times New Roman"/>
          <w:sz w:val="24"/>
          <w:szCs w:val="24"/>
          <w:lang w:val="en-US" w:eastAsia="bg-BG"/>
        </w:rPr>
        <w:t>1107</w:t>
      </w:r>
      <w:r w:rsidRPr="00186881">
        <w:rPr>
          <w:rFonts w:ascii="Times New Roman" w:eastAsia="Times New Roman" w:hAnsi="Times New Roman" w:cs="Times New Roman"/>
          <w:sz w:val="24"/>
          <w:szCs w:val="24"/>
          <w:lang w:eastAsia="bg-BG"/>
        </w:rPr>
        <w:t xml:space="preserve"> кв. метра, трайно предназначение на територията: земеделска, начин на трайно ползване: за земеделски труд и отдих, при граници: 07079.13.19</w:t>
      </w:r>
      <w:r w:rsidRPr="00186881">
        <w:rPr>
          <w:rFonts w:ascii="Times New Roman" w:eastAsia="Times New Roman" w:hAnsi="Times New Roman" w:cs="Times New Roman"/>
          <w:sz w:val="24"/>
          <w:szCs w:val="24"/>
          <w:lang w:val="en-US" w:eastAsia="bg-BG"/>
        </w:rPr>
        <w:t>2</w:t>
      </w:r>
      <w:r w:rsidRPr="00186881">
        <w:rPr>
          <w:rFonts w:ascii="Times New Roman" w:eastAsia="Times New Roman" w:hAnsi="Times New Roman" w:cs="Times New Roman"/>
          <w:sz w:val="24"/>
          <w:szCs w:val="24"/>
          <w:lang w:eastAsia="bg-BG"/>
        </w:rPr>
        <w:t>7, 07079.13.130, 07079.13.1938, 07079.13.19</w:t>
      </w:r>
      <w:r w:rsidRPr="00186881">
        <w:rPr>
          <w:rFonts w:ascii="Times New Roman" w:eastAsia="Times New Roman" w:hAnsi="Times New Roman" w:cs="Times New Roman"/>
          <w:sz w:val="24"/>
          <w:szCs w:val="24"/>
          <w:lang w:val="en-US" w:eastAsia="bg-BG"/>
        </w:rPr>
        <w:t>2</w:t>
      </w:r>
      <w:r w:rsidRPr="00186881">
        <w:rPr>
          <w:rFonts w:ascii="Times New Roman" w:eastAsia="Times New Roman" w:hAnsi="Times New Roman" w:cs="Times New Roman"/>
          <w:sz w:val="24"/>
          <w:szCs w:val="24"/>
          <w:lang w:eastAsia="bg-BG"/>
        </w:rPr>
        <w:t>5, съответстващ на поземлен имот №5077</w:t>
      </w:r>
      <w:r w:rsidRPr="00186881">
        <w:rPr>
          <w:rFonts w:ascii="Times New Roman" w:eastAsia="Times New Roman" w:hAnsi="Times New Roman" w:cs="Times New Roman"/>
          <w:sz w:val="24"/>
          <w:szCs w:val="24"/>
          <w:lang w:val="en-US" w:eastAsia="bg-BG"/>
        </w:rPr>
        <w:t>6</w:t>
      </w:r>
      <w:r w:rsidRPr="00186881">
        <w:rPr>
          <w:rFonts w:ascii="Times New Roman" w:eastAsia="Times New Roman" w:hAnsi="Times New Roman" w:cs="Times New Roman"/>
          <w:sz w:val="24"/>
          <w:szCs w:val="24"/>
          <w:lang w:eastAsia="bg-BG"/>
        </w:rPr>
        <w:t>3 по Карта на възстановената собственост на землище кв. Банево, гр. Бургас, актуван с Акт №85</w:t>
      </w:r>
      <w:r w:rsidRPr="00186881">
        <w:rPr>
          <w:rFonts w:ascii="Times New Roman" w:eastAsia="Times New Roman" w:hAnsi="Times New Roman" w:cs="Times New Roman"/>
          <w:sz w:val="24"/>
          <w:szCs w:val="24"/>
          <w:lang w:val="en-US" w:eastAsia="bg-BG"/>
        </w:rPr>
        <w:t>70</w:t>
      </w:r>
      <w:r w:rsidRPr="00186881">
        <w:rPr>
          <w:rFonts w:ascii="Times New Roman" w:eastAsia="Times New Roman" w:hAnsi="Times New Roman" w:cs="Times New Roman"/>
          <w:sz w:val="24"/>
          <w:szCs w:val="24"/>
          <w:lang w:eastAsia="bg-BG"/>
        </w:rPr>
        <w:t>/10.11.2016г. за частна общинска собственост, с начална тръжна цена в размер на 53 000 (петдесет и три хиляди) лева;</w:t>
      </w:r>
    </w:p>
    <w:p w:rsidR="00186881" w:rsidRPr="00186881" w:rsidRDefault="00186881" w:rsidP="00186881">
      <w:pPr>
        <w:numPr>
          <w:ilvl w:val="0"/>
          <w:numId w:val="15"/>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Поземлен имот с идентификатор 07079.13.19</w:t>
      </w:r>
      <w:r w:rsidRPr="00186881">
        <w:rPr>
          <w:rFonts w:ascii="Times New Roman" w:eastAsia="Times New Roman" w:hAnsi="Times New Roman" w:cs="Times New Roman"/>
          <w:sz w:val="24"/>
          <w:szCs w:val="24"/>
          <w:lang w:val="en-US" w:eastAsia="bg-BG"/>
        </w:rPr>
        <w:t>27</w:t>
      </w:r>
      <w:r w:rsidRPr="00186881">
        <w:rPr>
          <w:rFonts w:ascii="Times New Roman" w:eastAsia="Times New Roman" w:hAnsi="Times New Roman" w:cs="Times New Roman"/>
          <w:sz w:val="24"/>
          <w:szCs w:val="24"/>
          <w:lang w:eastAsia="bg-BG"/>
        </w:rPr>
        <w:t xml:space="preserve"> по КККР на гр. Бургас, с площ </w:t>
      </w:r>
      <w:r w:rsidRPr="00186881">
        <w:rPr>
          <w:rFonts w:ascii="Times New Roman" w:eastAsia="Times New Roman" w:hAnsi="Times New Roman" w:cs="Times New Roman"/>
          <w:sz w:val="24"/>
          <w:szCs w:val="24"/>
          <w:lang w:val="en-US" w:eastAsia="bg-BG"/>
        </w:rPr>
        <w:t>1131</w:t>
      </w:r>
      <w:r w:rsidRPr="00186881">
        <w:rPr>
          <w:rFonts w:ascii="Times New Roman" w:eastAsia="Times New Roman" w:hAnsi="Times New Roman" w:cs="Times New Roman"/>
          <w:sz w:val="24"/>
          <w:szCs w:val="24"/>
          <w:lang w:eastAsia="bg-BG"/>
        </w:rPr>
        <w:t xml:space="preserve"> кв. метра, трайно предназначение на територията: земеделска, начин на трайно ползване: за земеделски труд и отдих, при граници: 07079.13.19</w:t>
      </w:r>
      <w:r w:rsidRPr="00186881">
        <w:rPr>
          <w:rFonts w:ascii="Times New Roman" w:eastAsia="Times New Roman" w:hAnsi="Times New Roman" w:cs="Times New Roman"/>
          <w:sz w:val="24"/>
          <w:szCs w:val="24"/>
          <w:lang w:val="en-US" w:eastAsia="bg-BG"/>
        </w:rPr>
        <w:t>28</w:t>
      </w:r>
      <w:r w:rsidRPr="00186881">
        <w:rPr>
          <w:rFonts w:ascii="Times New Roman" w:eastAsia="Times New Roman" w:hAnsi="Times New Roman" w:cs="Times New Roman"/>
          <w:sz w:val="24"/>
          <w:szCs w:val="24"/>
          <w:lang w:eastAsia="bg-BG"/>
        </w:rPr>
        <w:t>, 07079.13.130, 07079.13.1938, 07079.13.19</w:t>
      </w:r>
      <w:r w:rsidRPr="00186881">
        <w:rPr>
          <w:rFonts w:ascii="Times New Roman" w:eastAsia="Times New Roman" w:hAnsi="Times New Roman" w:cs="Times New Roman"/>
          <w:sz w:val="24"/>
          <w:szCs w:val="24"/>
          <w:lang w:val="en-US" w:eastAsia="bg-BG"/>
        </w:rPr>
        <w:t>26</w:t>
      </w:r>
      <w:r w:rsidRPr="00186881">
        <w:rPr>
          <w:rFonts w:ascii="Times New Roman" w:eastAsia="Times New Roman" w:hAnsi="Times New Roman" w:cs="Times New Roman"/>
          <w:sz w:val="24"/>
          <w:szCs w:val="24"/>
          <w:lang w:eastAsia="bg-BG"/>
        </w:rPr>
        <w:t>, съответстващ на поземлен имот №5077</w:t>
      </w:r>
      <w:r w:rsidRPr="00186881">
        <w:rPr>
          <w:rFonts w:ascii="Times New Roman" w:eastAsia="Times New Roman" w:hAnsi="Times New Roman" w:cs="Times New Roman"/>
          <w:sz w:val="24"/>
          <w:szCs w:val="24"/>
          <w:lang w:val="en-US" w:eastAsia="bg-BG"/>
        </w:rPr>
        <w:t>6</w:t>
      </w:r>
      <w:r w:rsidRPr="00186881">
        <w:rPr>
          <w:rFonts w:ascii="Times New Roman" w:eastAsia="Times New Roman" w:hAnsi="Times New Roman" w:cs="Times New Roman"/>
          <w:sz w:val="24"/>
          <w:szCs w:val="24"/>
          <w:lang w:eastAsia="bg-BG"/>
        </w:rPr>
        <w:t>3 по Карта на възстановената собственост на землище кв. Банево, гр. Бургас, актуван с Акт №85</w:t>
      </w:r>
      <w:r w:rsidRPr="00186881">
        <w:rPr>
          <w:rFonts w:ascii="Times New Roman" w:eastAsia="Times New Roman" w:hAnsi="Times New Roman" w:cs="Times New Roman"/>
          <w:sz w:val="24"/>
          <w:szCs w:val="24"/>
          <w:lang w:val="en-US" w:eastAsia="bg-BG"/>
        </w:rPr>
        <w:t>71</w:t>
      </w:r>
      <w:r w:rsidRPr="00186881">
        <w:rPr>
          <w:rFonts w:ascii="Times New Roman" w:eastAsia="Times New Roman" w:hAnsi="Times New Roman" w:cs="Times New Roman"/>
          <w:sz w:val="24"/>
          <w:szCs w:val="24"/>
          <w:lang w:eastAsia="bg-BG"/>
        </w:rPr>
        <w:t>/10.11.2016г. за частна общинска собственост, с начална тръжна цена в размер на 54 100 (петдесет и четири хиляди и сто) лева;</w:t>
      </w:r>
    </w:p>
    <w:p w:rsidR="00186881" w:rsidRPr="00186881" w:rsidRDefault="00186881" w:rsidP="00186881">
      <w:pPr>
        <w:numPr>
          <w:ilvl w:val="0"/>
          <w:numId w:val="15"/>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Поземлен имот с идентификатор 07079.13.19</w:t>
      </w:r>
      <w:r w:rsidRPr="00186881">
        <w:rPr>
          <w:rFonts w:ascii="Times New Roman" w:eastAsia="Times New Roman" w:hAnsi="Times New Roman" w:cs="Times New Roman"/>
          <w:sz w:val="24"/>
          <w:szCs w:val="24"/>
          <w:lang w:val="en-US" w:eastAsia="bg-BG"/>
        </w:rPr>
        <w:t>28</w:t>
      </w:r>
      <w:r w:rsidRPr="00186881">
        <w:rPr>
          <w:rFonts w:ascii="Times New Roman" w:eastAsia="Times New Roman" w:hAnsi="Times New Roman" w:cs="Times New Roman"/>
          <w:sz w:val="24"/>
          <w:szCs w:val="24"/>
          <w:lang w:eastAsia="bg-BG"/>
        </w:rPr>
        <w:t xml:space="preserve"> по КККР на гр. Бургас, с площ </w:t>
      </w:r>
      <w:r w:rsidRPr="00186881">
        <w:rPr>
          <w:rFonts w:ascii="Times New Roman" w:eastAsia="Times New Roman" w:hAnsi="Times New Roman" w:cs="Times New Roman"/>
          <w:sz w:val="24"/>
          <w:szCs w:val="24"/>
          <w:lang w:val="en-US" w:eastAsia="bg-BG"/>
        </w:rPr>
        <w:t>711</w:t>
      </w:r>
      <w:r w:rsidRPr="00186881">
        <w:rPr>
          <w:rFonts w:ascii="Times New Roman" w:eastAsia="Times New Roman" w:hAnsi="Times New Roman" w:cs="Times New Roman"/>
          <w:sz w:val="24"/>
          <w:szCs w:val="24"/>
          <w:lang w:eastAsia="bg-BG"/>
        </w:rPr>
        <w:t xml:space="preserve"> кв. метра, трайно предназначение на територията: земеделска, начин на трайно ползване: за земеделски труд и отдих, при граници: 07079.13.19</w:t>
      </w:r>
      <w:r w:rsidRPr="00186881">
        <w:rPr>
          <w:rFonts w:ascii="Times New Roman" w:eastAsia="Times New Roman" w:hAnsi="Times New Roman" w:cs="Times New Roman"/>
          <w:sz w:val="24"/>
          <w:szCs w:val="24"/>
          <w:lang w:val="en-US" w:eastAsia="bg-BG"/>
        </w:rPr>
        <w:t>29</w:t>
      </w:r>
      <w:r w:rsidRPr="00186881">
        <w:rPr>
          <w:rFonts w:ascii="Times New Roman" w:eastAsia="Times New Roman" w:hAnsi="Times New Roman" w:cs="Times New Roman"/>
          <w:sz w:val="24"/>
          <w:szCs w:val="24"/>
          <w:lang w:eastAsia="bg-BG"/>
        </w:rPr>
        <w:t>, 07079.13.130, 07079.13.19</w:t>
      </w:r>
      <w:r w:rsidRPr="00186881">
        <w:rPr>
          <w:rFonts w:ascii="Times New Roman" w:eastAsia="Times New Roman" w:hAnsi="Times New Roman" w:cs="Times New Roman"/>
          <w:sz w:val="24"/>
          <w:szCs w:val="24"/>
          <w:lang w:val="en-US" w:eastAsia="bg-BG"/>
        </w:rPr>
        <w:t>27</w:t>
      </w:r>
      <w:r w:rsidRPr="00186881">
        <w:rPr>
          <w:rFonts w:ascii="Times New Roman" w:eastAsia="Times New Roman" w:hAnsi="Times New Roman" w:cs="Times New Roman"/>
          <w:sz w:val="24"/>
          <w:szCs w:val="24"/>
          <w:lang w:eastAsia="bg-BG"/>
        </w:rPr>
        <w:t>, 07079.13.19</w:t>
      </w:r>
      <w:r w:rsidRPr="00186881">
        <w:rPr>
          <w:rFonts w:ascii="Times New Roman" w:eastAsia="Times New Roman" w:hAnsi="Times New Roman" w:cs="Times New Roman"/>
          <w:sz w:val="24"/>
          <w:szCs w:val="24"/>
          <w:lang w:val="en-US" w:eastAsia="bg-BG"/>
        </w:rPr>
        <w:t>38</w:t>
      </w:r>
      <w:r w:rsidRPr="00186881">
        <w:rPr>
          <w:rFonts w:ascii="Times New Roman" w:eastAsia="Times New Roman" w:hAnsi="Times New Roman" w:cs="Times New Roman"/>
          <w:sz w:val="24"/>
          <w:szCs w:val="24"/>
          <w:lang w:eastAsia="bg-BG"/>
        </w:rPr>
        <w:t>, съответстващ на поземлен имот №5077</w:t>
      </w:r>
      <w:r w:rsidRPr="00186881">
        <w:rPr>
          <w:rFonts w:ascii="Times New Roman" w:eastAsia="Times New Roman" w:hAnsi="Times New Roman" w:cs="Times New Roman"/>
          <w:sz w:val="24"/>
          <w:szCs w:val="24"/>
          <w:lang w:val="en-US" w:eastAsia="bg-BG"/>
        </w:rPr>
        <w:t>65</w:t>
      </w:r>
      <w:r w:rsidRPr="00186881">
        <w:rPr>
          <w:rFonts w:ascii="Times New Roman" w:eastAsia="Times New Roman" w:hAnsi="Times New Roman" w:cs="Times New Roman"/>
          <w:sz w:val="24"/>
          <w:szCs w:val="24"/>
          <w:lang w:eastAsia="bg-BG"/>
        </w:rPr>
        <w:t xml:space="preserve"> по Карта на </w:t>
      </w:r>
      <w:r w:rsidRPr="00186881">
        <w:rPr>
          <w:rFonts w:ascii="Times New Roman" w:eastAsia="Times New Roman" w:hAnsi="Times New Roman" w:cs="Times New Roman"/>
          <w:sz w:val="24"/>
          <w:szCs w:val="24"/>
          <w:lang w:eastAsia="bg-BG"/>
        </w:rPr>
        <w:lastRenderedPageBreak/>
        <w:t>възстановената собственост на землище кв. Банево, гр. Бургас, актуван с Акт №85</w:t>
      </w:r>
      <w:r w:rsidRPr="00186881">
        <w:rPr>
          <w:rFonts w:ascii="Times New Roman" w:eastAsia="Times New Roman" w:hAnsi="Times New Roman" w:cs="Times New Roman"/>
          <w:sz w:val="24"/>
          <w:szCs w:val="24"/>
          <w:lang w:val="en-US" w:eastAsia="bg-BG"/>
        </w:rPr>
        <w:t>72</w:t>
      </w:r>
      <w:r w:rsidRPr="00186881">
        <w:rPr>
          <w:rFonts w:ascii="Times New Roman" w:eastAsia="Times New Roman" w:hAnsi="Times New Roman" w:cs="Times New Roman"/>
          <w:sz w:val="24"/>
          <w:szCs w:val="24"/>
          <w:lang w:eastAsia="bg-BG"/>
        </w:rPr>
        <w:t>/10.11.2016г. за частна общинска собственост, с начална тръжна цена в размер на 32 500 (тридесет и две хиляди и петстотин) лева;</w:t>
      </w:r>
    </w:p>
    <w:p w:rsidR="00186881" w:rsidRPr="00186881" w:rsidRDefault="00186881" w:rsidP="00186881">
      <w:pPr>
        <w:numPr>
          <w:ilvl w:val="0"/>
          <w:numId w:val="15"/>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Поземлен имот с идентификатор 07079.13.19</w:t>
      </w:r>
      <w:r w:rsidRPr="00186881">
        <w:rPr>
          <w:rFonts w:ascii="Times New Roman" w:eastAsia="Times New Roman" w:hAnsi="Times New Roman" w:cs="Times New Roman"/>
          <w:sz w:val="24"/>
          <w:szCs w:val="24"/>
          <w:lang w:val="en-US" w:eastAsia="bg-BG"/>
        </w:rPr>
        <w:t>29</w:t>
      </w:r>
      <w:r w:rsidRPr="00186881">
        <w:rPr>
          <w:rFonts w:ascii="Times New Roman" w:eastAsia="Times New Roman" w:hAnsi="Times New Roman" w:cs="Times New Roman"/>
          <w:sz w:val="24"/>
          <w:szCs w:val="24"/>
          <w:lang w:eastAsia="bg-BG"/>
        </w:rPr>
        <w:t xml:space="preserve"> по КККР на гр. Бургас, с площ </w:t>
      </w:r>
      <w:r w:rsidRPr="00186881">
        <w:rPr>
          <w:rFonts w:ascii="Times New Roman" w:eastAsia="Times New Roman" w:hAnsi="Times New Roman" w:cs="Times New Roman"/>
          <w:sz w:val="24"/>
          <w:szCs w:val="24"/>
          <w:lang w:val="en-US" w:eastAsia="bg-BG"/>
        </w:rPr>
        <w:t>211</w:t>
      </w:r>
      <w:r w:rsidRPr="00186881">
        <w:rPr>
          <w:rFonts w:ascii="Times New Roman" w:eastAsia="Times New Roman" w:hAnsi="Times New Roman" w:cs="Times New Roman"/>
          <w:sz w:val="24"/>
          <w:szCs w:val="24"/>
          <w:lang w:eastAsia="bg-BG"/>
        </w:rPr>
        <w:t xml:space="preserve"> кв. метра, трайно предназначение на територията: земеделска, начин на трайно ползване: за земеделски труд и отдих, при граници: 07079.13.19</w:t>
      </w:r>
      <w:r w:rsidRPr="00186881">
        <w:rPr>
          <w:rFonts w:ascii="Times New Roman" w:eastAsia="Times New Roman" w:hAnsi="Times New Roman" w:cs="Times New Roman"/>
          <w:sz w:val="24"/>
          <w:szCs w:val="24"/>
          <w:lang w:val="en-US" w:eastAsia="bg-BG"/>
        </w:rPr>
        <w:t>30</w:t>
      </w:r>
      <w:r w:rsidRPr="00186881">
        <w:rPr>
          <w:rFonts w:ascii="Times New Roman" w:eastAsia="Times New Roman" w:hAnsi="Times New Roman" w:cs="Times New Roman"/>
          <w:sz w:val="24"/>
          <w:szCs w:val="24"/>
          <w:lang w:eastAsia="bg-BG"/>
        </w:rPr>
        <w:t>, 07079.13.130, 07079.13.19</w:t>
      </w:r>
      <w:r w:rsidRPr="00186881">
        <w:rPr>
          <w:rFonts w:ascii="Times New Roman" w:eastAsia="Times New Roman" w:hAnsi="Times New Roman" w:cs="Times New Roman"/>
          <w:sz w:val="24"/>
          <w:szCs w:val="24"/>
          <w:lang w:val="en-US" w:eastAsia="bg-BG"/>
        </w:rPr>
        <w:t>28</w:t>
      </w:r>
      <w:r w:rsidRPr="00186881">
        <w:rPr>
          <w:rFonts w:ascii="Times New Roman" w:eastAsia="Times New Roman" w:hAnsi="Times New Roman" w:cs="Times New Roman"/>
          <w:sz w:val="24"/>
          <w:szCs w:val="24"/>
          <w:lang w:eastAsia="bg-BG"/>
        </w:rPr>
        <w:t>, 07079.13.19</w:t>
      </w:r>
      <w:r w:rsidRPr="00186881">
        <w:rPr>
          <w:rFonts w:ascii="Times New Roman" w:eastAsia="Times New Roman" w:hAnsi="Times New Roman" w:cs="Times New Roman"/>
          <w:sz w:val="24"/>
          <w:szCs w:val="24"/>
          <w:lang w:val="en-US" w:eastAsia="bg-BG"/>
        </w:rPr>
        <w:t>38</w:t>
      </w:r>
      <w:r w:rsidRPr="00186881">
        <w:rPr>
          <w:rFonts w:ascii="Times New Roman" w:eastAsia="Times New Roman" w:hAnsi="Times New Roman" w:cs="Times New Roman"/>
          <w:sz w:val="24"/>
          <w:szCs w:val="24"/>
          <w:lang w:eastAsia="bg-BG"/>
        </w:rPr>
        <w:t>, съответстващ на поземлен имот №5077</w:t>
      </w:r>
      <w:r w:rsidRPr="00186881">
        <w:rPr>
          <w:rFonts w:ascii="Times New Roman" w:eastAsia="Times New Roman" w:hAnsi="Times New Roman" w:cs="Times New Roman"/>
          <w:sz w:val="24"/>
          <w:szCs w:val="24"/>
          <w:lang w:val="en-US" w:eastAsia="bg-BG"/>
        </w:rPr>
        <w:t>66</w:t>
      </w:r>
      <w:r w:rsidRPr="00186881">
        <w:rPr>
          <w:rFonts w:ascii="Times New Roman" w:eastAsia="Times New Roman" w:hAnsi="Times New Roman" w:cs="Times New Roman"/>
          <w:sz w:val="24"/>
          <w:szCs w:val="24"/>
          <w:lang w:eastAsia="bg-BG"/>
        </w:rPr>
        <w:t xml:space="preserve"> по Карта на възстановената собственост на землище кв. Банево, гр. Бургас, актуван с Акт №85</w:t>
      </w:r>
      <w:r w:rsidRPr="00186881">
        <w:rPr>
          <w:rFonts w:ascii="Times New Roman" w:eastAsia="Times New Roman" w:hAnsi="Times New Roman" w:cs="Times New Roman"/>
          <w:sz w:val="24"/>
          <w:szCs w:val="24"/>
          <w:lang w:val="en-US" w:eastAsia="bg-BG"/>
        </w:rPr>
        <w:t>73</w:t>
      </w:r>
      <w:r w:rsidRPr="00186881">
        <w:rPr>
          <w:rFonts w:ascii="Times New Roman" w:eastAsia="Times New Roman" w:hAnsi="Times New Roman" w:cs="Times New Roman"/>
          <w:sz w:val="24"/>
          <w:szCs w:val="24"/>
          <w:lang w:eastAsia="bg-BG"/>
        </w:rPr>
        <w:t>/10.11.2016г. за частна общинска собственост, с начална тръжна цена в размер на 8 300 (осем хиляди и триста) лева;</w:t>
      </w:r>
    </w:p>
    <w:p w:rsidR="00186881" w:rsidRPr="00186881" w:rsidRDefault="00186881" w:rsidP="00186881">
      <w:pPr>
        <w:numPr>
          <w:ilvl w:val="0"/>
          <w:numId w:val="15"/>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Поземлен имот с идентификатор 07079.13.19</w:t>
      </w:r>
      <w:r w:rsidRPr="00186881">
        <w:rPr>
          <w:rFonts w:ascii="Times New Roman" w:eastAsia="Times New Roman" w:hAnsi="Times New Roman" w:cs="Times New Roman"/>
          <w:sz w:val="24"/>
          <w:szCs w:val="24"/>
          <w:lang w:val="en-US" w:eastAsia="bg-BG"/>
        </w:rPr>
        <w:t>30</w:t>
      </w:r>
      <w:r w:rsidRPr="00186881">
        <w:rPr>
          <w:rFonts w:ascii="Times New Roman" w:eastAsia="Times New Roman" w:hAnsi="Times New Roman" w:cs="Times New Roman"/>
          <w:sz w:val="24"/>
          <w:szCs w:val="24"/>
          <w:lang w:eastAsia="bg-BG"/>
        </w:rPr>
        <w:t xml:space="preserve"> по КККР на гр. Бургас, с площ </w:t>
      </w:r>
      <w:r w:rsidRPr="00186881">
        <w:rPr>
          <w:rFonts w:ascii="Times New Roman" w:eastAsia="Times New Roman" w:hAnsi="Times New Roman" w:cs="Times New Roman"/>
          <w:sz w:val="24"/>
          <w:szCs w:val="24"/>
          <w:lang w:val="en-US" w:eastAsia="bg-BG"/>
        </w:rPr>
        <w:t>191</w:t>
      </w:r>
      <w:r w:rsidRPr="00186881">
        <w:rPr>
          <w:rFonts w:ascii="Times New Roman" w:eastAsia="Times New Roman" w:hAnsi="Times New Roman" w:cs="Times New Roman"/>
          <w:sz w:val="24"/>
          <w:szCs w:val="24"/>
          <w:lang w:eastAsia="bg-BG"/>
        </w:rPr>
        <w:t xml:space="preserve"> кв. метра, трайно предназначение на територията: земеделска, начин на трайно ползване: за земеделски труд и отдих, при граници: 07079.13.19</w:t>
      </w:r>
      <w:r w:rsidRPr="00186881">
        <w:rPr>
          <w:rFonts w:ascii="Times New Roman" w:eastAsia="Times New Roman" w:hAnsi="Times New Roman" w:cs="Times New Roman"/>
          <w:sz w:val="24"/>
          <w:szCs w:val="24"/>
          <w:lang w:val="en-US" w:eastAsia="bg-BG"/>
        </w:rPr>
        <w:t>31</w:t>
      </w:r>
      <w:r w:rsidRPr="00186881">
        <w:rPr>
          <w:rFonts w:ascii="Times New Roman" w:eastAsia="Times New Roman" w:hAnsi="Times New Roman" w:cs="Times New Roman"/>
          <w:sz w:val="24"/>
          <w:szCs w:val="24"/>
          <w:lang w:eastAsia="bg-BG"/>
        </w:rPr>
        <w:t>, 07079.13.130, 07079.13.19</w:t>
      </w:r>
      <w:r w:rsidRPr="00186881">
        <w:rPr>
          <w:rFonts w:ascii="Times New Roman" w:eastAsia="Times New Roman" w:hAnsi="Times New Roman" w:cs="Times New Roman"/>
          <w:sz w:val="24"/>
          <w:szCs w:val="24"/>
          <w:lang w:val="en-US" w:eastAsia="bg-BG"/>
        </w:rPr>
        <w:t>38</w:t>
      </w:r>
      <w:r w:rsidRPr="00186881">
        <w:rPr>
          <w:rFonts w:ascii="Times New Roman" w:eastAsia="Times New Roman" w:hAnsi="Times New Roman" w:cs="Times New Roman"/>
          <w:sz w:val="24"/>
          <w:szCs w:val="24"/>
          <w:lang w:eastAsia="bg-BG"/>
        </w:rPr>
        <w:t>, 07079.13.19</w:t>
      </w:r>
      <w:r w:rsidRPr="00186881">
        <w:rPr>
          <w:rFonts w:ascii="Times New Roman" w:eastAsia="Times New Roman" w:hAnsi="Times New Roman" w:cs="Times New Roman"/>
          <w:sz w:val="24"/>
          <w:szCs w:val="24"/>
          <w:lang w:val="en-US" w:eastAsia="bg-BG"/>
        </w:rPr>
        <w:t>29</w:t>
      </w:r>
      <w:r w:rsidRPr="00186881">
        <w:rPr>
          <w:rFonts w:ascii="Times New Roman" w:eastAsia="Times New Roman" w:hAnsi="Times New Roman" w:cs="Times New Roman"/>
          <w:sz w:val="24"/>
          <w:szCs w:val="24"/>
          <w:lang w:eastAsia="bg-BG"/>
        </w:rPr>
        <w:t>, съответстващ на поземлен имот №5077</w:t>
      </w:r>
      <w:r w:rsidRPr="00186881">
        <w:rPr>
          <w:rFonts w:ascii="Times New Roman" w:eastAsia="Times New Roman" w:hAnsi="Times New Roman" w:cs="Times New Roman"/>
          <w:sz w:val="24"/>
          <w:szCs w:val="24"/>
          <w:lang w:val="en-US" w:eastAsia="bg-BG"/>
        </w:rPr>
        <w:t>67</w:t>
      </w:r>
      <w:r w:rsidRPr="00186881">
        <w:rPr>
          <w:rFonts w:ascii="Times New Roman" w:eastAsia="Times New Roman" w:hAnsi="Times New Roman" w:cs="Times New Roman"/>
          <w:sz w:val="24"/>
          <w:szCs w:val="24"/>
          <w:lang w:eastAsia="bg-BG"/>
        </w:rPr>
        <w:t xml:space="preserve"> по Карта на възстановената собственост на землище кв. Банево, гр. Бургас, актуван с Акт №85</w:t>
      </w:r>
      <w:r w:rsidRPr="00186881">
        <w:rPr>
          <w:rFonts w:ascii="Times New Roman" w:eastAsia="Times New Roman" w:hAnsi="Times New Roman" w:cs="Times New Roman"/>
          <w:sz w:val="24"/>
          <w:szCs w:val="24"/>
          <w:lang w:val="en-US" w:eastAsia="bg-BG"/>
        </w:rPr>
        <w:t>74</w:t>
      </w:r>
      <w:r w:rsidRPr="00186881">
        <w:rPr>
          <w:rFonts w:ascii="Times New Roman" w:eastAsia="Times New Roman" w:hAnsi="Times New Roman" w:cs="Times New Roman"/>
          <w:sz w:val="24"/>
          <w:szCs w:val="24"/>
          <w:lang w:eastAsia="bg-BG"/>
        </w:rPr>
        <w:t>/10.11.2016г. за частна общинска собственост, с начална тръжна цена в размер на 7 500 (седем хиляди и петстотин) лева.</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08-00-11387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Продажба чрез публичен търг с тайно наддаване на поземлен имот – частна общинска собственост, представляващ УПИ III-629 в кв. 27А по ПУП-ПРЗ на ПЗ „Север“, гр. Бургас, съответен на ПИ с идентификатор 07079.605.629 по КККР на гр.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86881" w:rsidRDefault="00186881"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86881" w:rsidRPr="00186881" w:rsidRDefault="00186881" w:rsidP="00186881">
      <w:pPr>
        <w:widowControl w:val="0"/>
        <w:tabs>
          <w:tab w:val="left" w:pos="851"/>
        </w:tabs>
        <w:suppressAutoHyphens/>
        <w:autoSpaceDE w:val="0"/>
        <w:autoSpaceDN w:val="0"/>
        <w:adjustRightInd w:val="0"/>
        <w:spacing w:after="0" w:line="240" w:lineRule="atLeast"/>
        <w:ind w:firstLine="567"/>
        <w:jc w:val="both"/>
        <w:rPr>
          <w:rFonts w:ascii="Times New Roman" w:eastAsia="Times New Roman" w:hAnsi="Times New Roman" w:cs="Times New Roman"/>
          <w:bCs/>
          <w:sz w:val="24"/>
          <w:szCs w:val="24"/>
          <w:lang w:eastAsia="bg-BG"/>
        </w:rPr>
      </w:pPr>
      <w:r w:rsidRPr="00186881">
        <w:rPr>
          <w:rFonts w:ascii="Times New Roman" w:eastAsia="Times New Roman" w:hAnsi="Times New Roman" w:cs="Times New Roman"/>
          <w:sz w:val="24"/>
          <w:szCs w:val="24"/>
          <w:lang w:val="en-US" w:eastAsia="bg-BG"/>
        </w:rPr>
        <w:t>I</w:t>
      </w:r>
      <w:r w:rsidRPr="00186881">
        <w:rPr>
          <w:rFonts w:ascii="Times New Roman" w:eastAsia="Times New Roman" w:hAnsi="Times New Roman" w:cs="Times New Roman"/>
          <w:sz w:val="24"/>
          <w:szCs w:val="24"/>
          <w:lang w:eastAsia="bg-BG"/>
        </w:rPr>
        <w:t xml:space="preserve">. </w:t>
      </w:r>
      <w:r w:rsidRPr="00186881">
        <w:rPr>
          <w:rFonts w:ascii="Times New Roman" w:eastAsia="Times New Roman" w:hAnsi="Times New Roman" w:cs="Times New Roman"/>
          <w:sz w:val="24"/>
          <w:szCs w:val="24"/>
          <w:lang w:val="en-US" w:eastAsia="bg-BG"/>
        </w:rPr>
        <w:t>Да се извърши продажба чрез провеждане на публичен търг с тайно наддаване по реда на глава седма от НРПУРОИВ, приета от Общински съвет – Бургас, на недвижим имот, частна общинска собственост</w:t>
      </w:r>
      <w:r w:rsidRPr="00186881">
        <w:rPr>
          <w:rFonts w:ascii="Times New Roman" w:eastAsia="Times New Roman" w:hAnsi="Times New Roman" w:cs="Times New Roman"/>
          <w:bCs/>
          <w:sz w:val="24"/>
          <w:szCs w:val="24"/>
          <w:lang w:eastAsia="bg-BG"/>
        </w:rPr>
        <w:t>, представляващ УПИ III-629 (три римско за имот с планоснимачен номер шестстотин двадесет и девет) в кв. 27А (двадесет и седем „а“) по ПУП-ПРЗ на ПЗ „Север“, град Бургас, с площ 1822 (хиляда осемстотин двадесет и два) кв. м, отреден за складово – производствени дейности, съответен на ПИ с идентификатор 07079.605.629 (нула седем нула седем девет точка шест нула пет точка шест две девет) по КККР на град Бургас, с площ 1821 (хиляда осемстотин двадесет и един) кв. м, трайно предназначение на територията: урбанизирана, начин на трайно ползване: незастроен имот за производствен, складов обект, за който е съставен Акт № 9355/10.03.2020 г. за частна общинска собственост, с начална тръжна цена в размер на 136 900 (сто тридесет и шест хиляди и деветстотин)</w:t>
      </w:r>
      <w:r w:rsidRPr="00186881">
        <w:rPr>
          <w:rFonts w:ascii="Times New Roman" w:eastAsia="Times New Roman" w:hAnsi="Times New Roman" w:cs="Times New Roman"/>
          <w:bCs/>
          <w:color w:val="000000"/>
          <w:sz w:val="24"/>
          <w:szCs w:val="24"/>
          <w:lang w:eastAsia="bg-BG"/>
        </w:rPr>
        <w:t xml:space="preserve"> </w:t>
      </w:r>
      <w:r w:rsidRPr="00186881">
        <w:rPr>
          <w:rFonts w:ascii="Times New Roman" w:eastAsia="Times New Roman" w:hAnsi="Times New Roman" w:cs="Times New Roman"/>
          <w:bCs/>
          <w:sz w:val="24"/>
          <w:szCs w:val="24"/>
          <w:lang w:eastAsia="bg-BG"/>
        </w:rPr>
        <w:t>лева, без ДДС.</w:t>
      </w:r>
    </w:p>
    <w:p w:rsidR="00186881" w:rsidRPr="00186881" w:rsidRDefault="00186881" w:rsidP="00186881">
      <w:pPr>
        <w:widowControl w:val="0"/>
        <w:tabs>
          <w:tab w:val="left" w:pos="851"/>
        </w:tabs>
        <w:suppressAutoHyphens/>
        <w:autoSpaceDE w:val="0"/>
        <w:autoSpaceDN w:val="0"/>
        <w:adjustRightInd w:val="0"/>
        <w:spacing w:after="0" w:line="240" w:lineRule="atLeast"/>
        <w:ind w:firstLine="567"/>
        <w:jc w:val="both"/>
        <w:rPr>
          <w:rFonts w:ascii="Times New Roman" w:eastAsia="Times New Roman" w:hAnsi="Times New Roman" w:cs="Times New Roman"/>
          <w:bCs/>
          <w:sz w:val="24"/>
          <w:szCs w:val="24"/>
          <w:lang w:eastAsia="bg-BG"/>
        </w:rPr>
      </w:pPr>
      <w:r w:rsidRPr="00186881">
        <w:rPr>
          <w:rFonts w:ascii="Times New Roman" w:eastAsia="Times New Roman" w:hAnsi="Times New Roman" w:cs="Times New Roman"/>
          <w:bCs/>
          <w:sz w:val="24"/>
          <w:szCs w:val="24"/>
          <w:lang w:val="en-US" w:eastAsia="bg-BG"/>
        </w:rPr>
        <w:t>II</w:t>
      </w:r>
      <w:r w:rsidRPr="00186881">
        <w:rPr>
          <w:rFonts w:ascii="Times New Roman" w:eastAsia="Times New Roman" w:hAnsi="Times New Roman" w:cs="Times New Roman"/>
          <w:bCs/>
          <w:sz w:val="24"/>
          <w:szCs w:val="24"/>
          <w:lang w:eastAsia="bg-BG"/>
        </w:rPr>
        <w:t xml:space="preserve">. Участниците в тръжната процедура следва: </w:t>
      </w:r>
    </w:p>
    <w:p w:rsidR="00186881" w:rsidRPr="00186881" w:rsidRDefault="00186881" w:rsidP="00186881">
      <w:pPr>
        <w:widowControl w:val="0"/>
        <w:tabs>
          <w:tab w:val="left" w:pos="851"/>
        </w:tabs>
        <w:suppressAutoHyphens/>
        <w:autoSpaceDE w:val="0"/>
        <w:autoSpaceDN w:val="0"/>
        <w:adjustRightInd w:val="0"/>
        <w:spacing w:after="0" w:line="240" w:lineRule="atLeast"/>
        <w:ind w:firstLine="567"/>
        <w:jc w:val="both"/>
        <w:rPr>
          <w:rFonts w:ascii="Times New Roman" w:eastAsia="Times New Roman" w:hAnsi="Times New Roman" w:cs="Times New Roman"/>
          <w:bCs/>
          <w:sz w:val="24"/>
          <w:szCs w:val="24"/>
          <w:lang w:eastAsia="bg-BG"/>
        </w:rPr>
      </w:pPr>
      <w:r w:rsidRPr="00186881">
        <w:rPr>
          <w:rFonts w:ascii="Times New Roman" w:eastAsia="Times New Roman" w:hAnsi="Times New Roman" w:cs="Times New Roman"/>
          <w:bCs/>
          <w:sz w:val="24"/>
          <w:szCs w:val="24"/>
          <w:lang w:eastAsia="bg-BG"/>
        </w:rPr>
        <w:t>1.</w:t>
      </w:r>
      <w:r w:rsidRPr="00186881">
        <w:rPr>
          <w:rFonts w:ascii="Times New Roman" w:eastAsia="Times New Roman" w:hAnsi="Times New Roman" w:cs="Times New Roman"/>
          <w:bCs/>
          <w:sz w:val="24"/>
          <w:szCs w:val="24"/>
          <w:lang w:eastAsia="bg-BG"/>
        </w:rPr>
        <w:tab/>
        <w:t>Да предложат размер на инвестиция в имота не по-малък от 1 000 000 (един милион) лева за изграждане на производствена база;</w:t>
      </w:r>
    </w:p>
    <w:p w:rsidR="00186881" w:rsidRPr="00186881" w:rsidRDefault="00186881" w:rsidP="00186881">
      <w:pPr>
        <w:widowControl w:val="0"/>
        <w:tabs>
          <w:tab w:val="left" w:pos="851"/>
        </w:tabs>
        <w:suppressAutoHyphens/>
        <w:autoSpaceDE w:val="0"/>
        <w:autoSpaceDN w:val="0"/>
        <w:adjustRightInd w:val="0"/>
        <w:spacing w:after="0" w:line="240" w:lineRule="atLeast"/>
        <w:ind w:firstLine="567"/>
        <w:jc w:val="both"/>
        <w:rPr>
          <w:rFonts w:ascii="Times New Roman" w:eastAsia="Times New Roman" w:hAnsi="Times New Roman" w:cs="Times New Roman"/>
          <w:bCs/>
          <w:sz w:val="24"/>
          <w:szCs w:val="24"/>
          <w:lang w:eastAsia="bg-BG"/>
        </w:rPr>
      </w:pPr>
      <w:r w:rsidRPr="00186881">
        <w:rPr>
          <w:rFonts w:ascii="Times New Roman" w:eastAsia="Times New Roman" w:hAnsi="Times New Roman" w:cs="Times New Roman"/>
          <w:bCs/>
          <w:sz w:val="24"/>
          <w:szCs w:val="24"/>
          <w:lang w:eastAsia="bg-BG"/>
        </w:rPr>
        <w:t>2.</w:t>
      </w:r>
      <w:r w:rsidRPr="00186881">
        <w:rPr>
          <w:rFonts w:ascii="Times New Roman" w:eastAsia="Times New Roman" w:hAnsi="Times New Roman" w:cs="Times New Roman"/>
          <w:bCs/>
          <w:sz w:val="24"/>
          <w:szCs w:val="24"/>
          <w:lang w:eastAsia="bg-BG"/>
        </w:rPr>
        <w:tab/>
        <w:t>Да предложат разкриване на не по-малко от 10 работни места в база за производство и/или извършване на високотехнологична дейност;</w:t>
      </w:r>
    </w:p>
    <w:p w:rsidR="00186881" w:rsidRPr="00186881" w:rsidRDefault="00186881" w:rsidP="00186881">
      <w:pPr>
        <w:widowControl w:val="0"/>
        <w:tabs>
          <w:tab w:val="left" w:pos="851"/>
        </w:tabs>
        <w:suppressAutoHyphens/>
        <w:autoSpaceDE w:val="0"/>
        <w:autoSpaceDN w:val="0"/>
        <w:adjustRightInd w:val="0"/>
        <w:spacing w:after="0" w:line="240" w:lineRule="atLeast"/>
        <w:ind w:firstLine="567"/>
        <w:jc w:val="both"/>
        <w:rPr>
          <w:rFonts w:ascii="Times New Roman" w:eastAsia="Times New Roman" w:hAnsi="Times New Roman" w:cs="Times New Roman"/>
          <w:bCs/>
          <w:sz w:val="24"/>
          <w:szCs w:val="24"/>
          <w:lang w:eastAsia="bg-BG"/>
        </w:rPr>
      </w:pPr>
      <w:r w:rsidRPr="00186881">
        <w:rPr>
          <w:rFonts w:ascii="Times New Roman" w:eastAsia="Times New Roman" w:hAnsi="Times New Roman" w:cs="Times New Roman"/>
          <w:bCs/>
          <w:sz w:val="24"/>
          <w:szCs w:val="24"/>
          <w:lang w:eastAsia="bg-BG"/>
        </w:rPr>
        <w:t>3.</w:t>
      </w:r>
      <w:r w:rsidRPr="00186881">
        <w:rPr>
          <w:rFonts w:ascii="Times New Roman" w:eastAsia="Times New Roman" w:hAnsi="Times New Roman" w:cs="Times New Roman"/>
          <w:bCs/>
          <w:sz w:val="24"/>
          <w:szCs w:val="24"/>
          <w:lang w:eastAsia="bg-BG"/>
        </w:rPr>
        <w:tab/>
        <w:t>Да предложат срок за реализация и въвеждане в експлоатация на инвестицията – не по-дълъг от 24 /двадесет и четири/ месеца от датата на сключване на договора.</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lastRenderedPageBreak/>
        <w:t>ОбС 08-00-11376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Димитър Николов – кмет на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Определяне оценка на земя, находяща се във в.з. Росенец, землище кв. Крайморие, гр. Бургас, на физическо лице с учредено право на ползване, по реда на § 29 от ПЗР към ЗИД на ЗСПЗЗ (ДВ бр.13 от 2007 г.)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86881" w:rsidRDefault="00186881"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86881" w:rsidRPr="00186881" w:rsidRDefault="00186881" w:rsidP="00186881">
      <w:pPr>
        <w:spacing w:after="6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color w:val="000000"/>
          <w:sz w:val="24"/>
          <w:szCs w:val="24"/>
          <w:lang w:val="ru-RU" w:eastAsia="bg-BG"/>
        </w:rPr>
        <w:t xml:space="preserve">1. Определя оценката на </w:t>
      </w:r>
      <w:r w:rsidRPr="00186881">
        <w:rPr>
          <w:rFonts w:ascii="Times New Roman" w:eastAsia="Times New Roman" w:hAnsi="Times New Roman" w:cs="Times New Roman"/>
          <w:color w:val="000000"/>
          <w:sz w:val="24"/>
          <w:szCs w:val="24"/>
          <w:lang w:val="en-US" w:eastAsia="bg-BG"/>
        </w:rPr>
        <w:t>5</w:t>
      </w:r>
      <w:r w:rsidRPr="00186881">
        <w:rPr>
          <w:rFonts w:ascii="Times New Roman" w:eastAsia="Times New Roman" w:hAnsi="Times New Roman" w:cs="Times New Roman"/>
          <w:color w:val="000000"/>
          <w:sz w:val="24"/>
          <w:szCs w:val="24"/>
          <w:lang w:val="ru-RU" w:eastAsia="bg-BG"/>
        </w:rPr>
        <w:t>00/</w:t>
      </w:r>
      <w:r w:rsidRPr="00186881">
        <w:rPr>
          <w:rFonts w:ascii="Times New Roman" w:eastAsia="Times New Roman" w:hAnsi="Times New Roman" w:cs="Times New Roman"/>
          <w:color w:val="000000"/>
          <w:sz w:val="24"/>
          <w:szCs w:val="24"/>
          <w:lang w:val="en-US" w:eastAsia="bg-BG"/>
        </w:rPr>
        <w:t>964</w:t>
      </w:r>
      <w:r w:rsidRPr="00186881">
        <w:rPr>
          <w:rFonts w:ascii="Times New Roman" w:eastAsia="Times New Roman" w:hAnsi="Times New Roman" w:cs="Times New Roman"/>
          <w:color w:val="000000"/>
          <w:sz w:val="24"/>
          <w:szCs w:val="24"/>
          <w:lang w:val="ru-RU" w:eastAsia="bg-BG"/>
        </w:rPr>
        <w:t xml:space="preserve"> кв.м ид.ч. от УПИ </w:t>
      </w:r>
      <w:r w:rsidRPr="00186881">
        <w:rPr>
          <w:rFonts w:ascii="Times New Roman" w:eastAsia="Times New Roman" w:hAnsi="Times New Roman" w:cs="Times New Roman"/>
          <w:color w:val="000000"/>
          <w:sz w:val="24"/>
          <w:szCs w:val="24"/>
          <w:lang w:val="en-US" w:eastAsia="bg-BG"/>
        </w:rPr>
        <w:t>XXIX</w:t>
      </w:r>
      <w:r w:rsidRPr="00186881">
        <w:rPr>
          <w:rFonts w:ascii="Times New Roman" w:eastAsia="Times New Roman" w:hAnsi="Times New Roman" w:cs="Times New Roman"/>
          <w:color w:val="000000"/>
          <w:sz w:val="24"/>
          <w:szCs w:val="24"/>
          <w:lang w:val="ru-RU" w:eastAsia="bg-BG"/>
        </w:rPr>
        <w:t>-</w:t>
      </w:r>
      <w:r w:rsidRPr="00186881">
        <w:rPr>
          <w:rFonts w:ascii="Times New Roman" w:eastAsia="Times New Roman" w:hAnsi="Times New Roman" w:cs="Times New Roman"/>
          <w:color w:val="000000"/>
          <w:sz w:val="24"/>
          <w:szCs w:val="24"/>
          <w:lang w:val="en-US" w:eastAsia="bg-BG"/>
        </w:rPr>
        <w:t>55</w:t>
      </w:r>
      <w:r w:rsidRPr="00186881">
        <w:rPr>
          <w:rFonts w:ascii="Times New Roman" w:eastAsia="Times New Roman" w:hAnsi="Times New Roman" w:cs="Times New Roman"/>
          <w:color w:val="000000"/>
          <w:sz w:val="24"/>
          <w:szCs w:val="24"/>
          <w:lang w:val="ru-RU" w:eastAsia="bg-BG"/>
        </w:rPr>
        <w:t xml:space="preserve"> в кв.</w:t>
      </w:r>
      <w:r w:rsidRPr="00186881">
        <w:rPr>
          <w:rFonts w:ascii="Times New Roman" w:eastAsia="Times New Roman" w:hAnsi="Times New Roman" w:cs="Times New Roman"/>
          <w:color w:val="000000"/>
          <w:sz w:val="24"/>
          <w:szCs w:val="24"/>
          <w:lang w:val="en-US" w:eastAsia="bg-BG"/>
        </w:rPr>
        <w:t xml:space="preserve">2 </w:t>
      </w:r>
      <w:r w:rsidRPr="00186881">
        <w:rPr>
          <w:rFonts w:ascii="Times New Roman" w:eastAsia="Times New Roman" w:hAnsi="Times New Roman" w:cs="Times New Roman"/>
          <w:color w:val="000000"/>
          <w:sz w:val="24"/>
          <w:szCs w:val="24"/>
          <w:lang w:val="ru-RU" w:eastAsia="bg-BG"/>
        </w:rPr>
        <w:t xml:space="preserve"> по действащия ПУП-ПРЗ на в.з. Росенец, землище кв. Крайморие, гр. Бургас, одобрен със Заповед № 136/21.02.1991 г. на Председателя на ИК на ОНС–гр. Бургас, целият с площ </w:t>
      </w:r>
      <w:r w:rsidRPr="00186881">
        <w:rPr>
          <w:rFonts w:ascii="Times New Roman" w:eastAsia="Times New Roman" w:hAnsi="Times New Roman" w:cs="Times New Roman"/>
          <w:color w:val="000000"/>
          <w:sz w:val="24"/>
          <w:szCs w:val="24"/>
          <w:lang w:val="en-US" w:eastAsia="bg-BG"/>
        </w:rPr>
        <w:t>964</w:t>
      </w:r>
      <w:r w:rsidRPr="00186881">
        <w:rPr>
          <w:rFonts w:ascii="Times New Roman" w:eastAsia="Times New Roman" w:hAnsi="Times New Roman" w:cs="Times New Roman"/>
          <w:color w:val="000000"/>
          <w:sz w:val="24"/>
          <w:szCs w:val="24"/>
          <w:lang w:val="ru-RU" w:eastAsia="bg-BG"/>
        </w:rPr>
        <w:t xml:space="preserve"> кв.м, с отреждане „за вилно строителство“, </w:t>
      </w:r>
      <w:r w:rsidRPr="00186881">
        <w:rPr>
          <w:rFonts w:ascii="Times New Roman" w:eastAsia="Times New Roman" w:hAnsi="Times New Roman" w:cs="Times New Roman"/>
          <w:color w:val="000000"/>
          <w:sz w:val="24"/>
          <w:szCs w:val="24"/>
          <w:lang w:eastAsia="bg-BG"/>
        </w:rPr>
        <w:t xml:space="preserve">при граници: север – УПИ </w:t>
      </w:r>
      <w:r w:rsidRPr="00186881">
        <w:rPr>
          <w:rFonts w:ascii="Times New Roman" w:eastAsia="Times New Roman" w:hAnsi="Times New Roman" w:cs="Times New Roman"/>
          <w:color w:val="000000"/>
          <w:sz w:val="24"/>
          <w:szCs w:val="24"/>
          <w:lang w:val="en-US" w:eastAsia="bg-BG"/>
        </w:rPr>
        <w:t>XXVIII-54</w:t>
      </w:r>
      <w:r w:rsidRPr="00186881">
        <w:rPr>
          <w:rFonts w:ascii="Times New Roman" w:eastAsia="Times New Roman" w:hAnsi="Times New Roman" w:cs="Times New Roman"/>
          <w:color w:val="000000"/>
          <w:sz w:val="24"/>
          <w:szCs w:val="24"/>
          <w:lang w:eastAsia="bg-BG"/>
        </w:rPr>
        <w:t xml:space="preserve">, изток – улица, юг – УПИ </w:t>
      </w:r>
      <w:r w:rsidRPr="00186881">
        <w:rPr>
          <w:rFonts w:ascii="Times New Roman" w:eastAsia="Times New Roman" w:hAnsi="Times New Roman" w:cs="Times New Roman"/>
          <w:color w:val="000000"/>
          <w:sz w:val="24"/>
          <w:szCs w:val="24"/>
          <w:lang w:val="en-US" w:eastAsia="bg-BG"/>
        </w:rPr>
        <w:t>XXX-56</w:t>
      </w:r>
      <w:r w:rsidRPr="00186881">
        <w:rPr>
          <w:rFonts w:ascii="Times New Roman" w:eastAsia="Times New Roman" w:hAnsi="Times New Roman" w:cs="Times New Roman"/>
          <w:color w:val="000000"/>
          <w:sz w:val="24"/>
          <w:szCs w:val="24"/>
          <w:lang w:eastAsia="bg-BG"/>
        </w:rPr>
        <w:t>, запад – край на регулация</w:t>
      </w:r>
      <w:r w:rsidRPr="00186881">
        <w:rPr>
          <w:rFonts w:ascii="Times New Roman" w:eastAsia="Times New Roman" w:hAnsi="Times New Roman" w:cs="Times New Roman"/>
          <w:color w:val="000000"/>
          <w:sz w:val="24"/>
          <w:szCs w:val="24"/>
          <w:lang w:val="ru-RU" w:eastAsia="bg-BG"/>
        </w:rPr>
        <w:t>,</w:t>
      </w:r>
      <w:r w:rsidRPr="00186881">
        <w:rPr>
          <w:rFonts w:ascii="Times New Roman" w:eastAsia="Times New Roman" w:hAnsi="Times New Roman" w:cs="Times New Roman"/>
          <w:color w:val="000000"/>
          <w:sz w:val="24"/>
          <w:szCs w:val="24"/>
          <w:lang w:eastAsia="bg-BG"/>
        </w:rPr>
        <w:t xml:space="preserve"> съответен на ПИ с идентификатор 07079.832.</w:t>
      </w:r>
      <w:r w:rsidRPr="00186881">
        <w:rPr>
          <w:rFonts w:ascii="Times New Roman" w:eastAsia="Times New Roman" w:hAnsi="Times New Roman" w:cs="Times New Roman"/>
          <w:color w:val="000000"/>
          <w:sz w:val="24"/>
          <w:szCs w:val="24"/>
          <w:lang w:val="en-US" w:eastAsia="bg-BG"/>
        </w:rPr>
        <w:t>5</w:t>
      </w:r>
      <w:r w:rsidRPr="00186881">
        <w:rPr>
          <w:rFonts w:ascii="Times New Roman" w:eastAsia="Times New Roman" w:hAnsi="Times New Roman" w:cs="Times New Roman"/>
          <w:color w:val="000000"/>
          <w:sz w:val="24"/>
          <w:szCs w:val="24"/>
          <w:lang w:eastAsia="bg-BG"/>
        </w:rPr>
        <w:t xml:space="preserve">5, с площ </w:t>
      </w:r>
      <w:r w:rsidRPr="00186881">
        <w:rPr>
          <w:rFonts w:ascii="Times New Roman" w:eastAsia="Times New Roman" w:hAnsi="Times New Roman" w:cs="Times New Roman"/>
          <w:color w:val="000000"/>
          <w:sz w:val="24"/>
          <w:szCs w:val="24"/>
          <w:lang w:val="en-US" w:eastAsia="bg-BG"/>
        </w:rPr>
        <w:t>964</w:t>
      </w:r>
      <w:r w:rsidRPr="00186881">
        <w:rPr>
          <w:rFonts w:ascii="Times New Roman" w:eastAsia="Times New Roman" w:hAnsi="Times New Roman" w:cs="Times New Roman"/>
          <w:color w:val="000000"/>
          <w:sz w:val="24"/>
          <w:szCs w:val="24"/>
          <w:lang w:eastAsia="bg-BG"/>
        </w:rPr>
        <w:t xml:space="preserve"> кв.м по КККР на гр. Бургас, одобрени със Заповед № РД-18-9-30.01.2009 г. на Началника на СГКК–гр. Бургас, последно изменени със Заповед №18-4748-04.06.2020 г. на Началник на СГКК-Бургас, при съседи: 07079.</w:t>
      </w:r>
      <w:r w:rsidRPr="00186881">
        <w:rPr>
          <w:rFonts w:ascii="Times New Roman" w:eastAsia="Times New Roman" w:hAnsi="Times New Roman" w:cs="Times New Roman"/>
          <w:color w:val="000000"/>
          <w:sz w:val="24"/>
          <w:szCs w:val="24"/>
          <w:lang w:val="en-US" w:eastAsia="bg-BG"/>
        </w:rPr>
        <w:t>11</w:t>
      </w:r>
      <w:r w:rsidRPr="00186881">
        <w:rPr>
          <w:rFonts w:ascii="Times New Roman" w:eastAsia="Times New Roman" w:hAnsi="Times New Roman" w:cs="Times New Roman"/>
          <w:color w:val="000000"/>
          <w:sz w:val="24"/>
          <w:szCs w:val="24"/>
          <w:lang w:eastAsia="bg-BG"/>
        </w:rPr>
        <w:t>.</w:t>
      </w:r>
      <w:r w:rsidRPr="00186881">
        <w:rPr>
          <w:rFonts w:ascii="Times New Roman" w:eastAsia="Times New Roman" w:hAnsi="Times New Roman" w:cs="Times New Roman"/>
          <w:color w:val="000000"/>
          <w:sz w:val="24"/>
          <w:szCs w:val="24"/>
          <w:lang w:val="en-US" w:eastAsia="bg-BG"/>
        </w:rPr>
        <w:t>603</w:t>
      </w:r>
      <w:r w:rsidRPr="00186881">
        <w:rPr>
          <w:rFonts w:ascii="Times New Roman" w:eastAsia="Times New Roman" w:hAnsi="Times New Roman" w:cs="Times New Roman"/>
          <w:color w:val="000000"/>
          <w:sz w:val="24"/>
          <w:szCs w:val="24"/>
          <w:lang w:eastAsia="bg-BG"/>
        </w:rPr>
        <w:t>, 07079.832.</w:t>
      </w:r>
      <w:r w:rsidRPr="00186881">
        <w:rPr>
          <w:rFonts w:ascii="Times New Roman" w:eastAsia="Times New Roman" w:hAnsi="Times New Roman" w:cs="Times New Roman"/>
          <w:color w:val="000000"/>
          <w:sz w:val="24"/>
          <w:szCs w:val="24"/>
          <w:lang w:val="en-US" w:eastAsia="bg-BG"/>
        </w:rPr>
        <w:t>56</w:t>
      </w:r>
      <w:r w:rsidRPr="00186881">
        <w:rPr>
          <w:rFonts w:ascii="Times New Roman" w:eastAsia="Times New Roman" w:hAnsi="Times New Roman" w:cs="Times New Roman"/>
          <w:color w:val="000000"/>
          <w:sz w:val="24"/>
          <w:szCs w:val="24"/>
          <w:lang w:eastAsia="bg-BG"/>
        </w:rPr>
        <w:t>, 07079.832.</w:t>
      </w:r>
      <w:r w:rsidRPr="00186881">
        <w:rPr>
          <w:rFonts w:ascii="Times New Roman" w:eastAsia="Times New Roman" w:hAnsi="Times New Roman" w:cs="Times New Roman"/>
          <w:color w:val="000000"/>
          <w:sz w:val="24"/>
          <w:szCs w:val="24"/>
          <w:lang w:val="en-US" w:eastAsia="bg-BG"/>
        </w:rPr>
        <w:t>1</w:t>
      </w:r>
      <w:r w:rsidRPr="00186881">
        <w:rPr>
          <w:rFonts w:ascii="Times New Roman" w:eastAsia="Times New Roman" w:hAnsi="Times New Roman" w:cs="Times New Roman"/>
          <w:color w:val="000000"/>
          <w:sz w:val="24"/>
          <w:szCs w:val="24"/>
          <w:lang w:eastAsia="bg-BG"/>
        </w:rPr>
        <w:t>75, 07079.</w:t>
      </w:r>
      <w:r w:rsidRPr="00186881">
        <w:rPr>
          <w:rFonts w:ascii="Times New Roman" w:eastAsia="Times New Roman" w:hAnsi="Times New Roman" w:cs="Times New Roman"/>
          <w:color w:val="000000"/>
          <w:sz w:val="24"/>
          <w:szCs w:val="24"/>
          <w:lang w:val="en-US" w:eastAsia="bg-BG"/>
        </w:rPr>
        <w:t>832</w:t>
      </w:r>
      <w:r w:rsidRPr="00186881">
        <w:rPr>
          <w:rFonts w:ascii="Times New Roman" w:eastAsia="Times New Roman" w:hAnsi="Times New Roman" w:cs="Times New Roman"/>
          <w:color w:val="000000"/>
          <w:sz w:val="24"/>
          <w:szCs w:val="24"/>
          <w:lang w:eastAsia="bg-BG"/>
        </w:rPr>
        <w:t>.</w:t>
      </w:r>
      <w:r w:rsidRPr="00186881">
        <w:rPr>
          <w:rFonts w:ascii="Times New Roman" w:eastAsia="Times New Roman" w:hAnsi="Times New Roman" w:cs="Times New Roman"/>
          <w:color w:val="000000"/>
          <w:sz w:val="24"/>
          <w:szCs w:val="24"/>
          <w:lang w:val="en-US" w:eastAsia="bg-BG"/>
        </w:rPr>
        <w:t>54</w:t>
      </w:r>
      <w:r w:rsidRPr="00186881">
        <w:rPr>
          <w:rFonts w:ascii="Times New Roman" w:eastAsia="Times New Roman" w:hAnsi="Times New Roman" w:cs="Times New Roman"/>
          <w:sz w:val="24"/>
          <w:szCs w:val="24"/>
          <w:lang w:eastAsia="bg-BG"/>
        </w:rPr>
        <w:t xml:space="preserve">, за който има съставен Акт за частна общинска собственост </w:t>
      </w:r>
      <w:r w:rsidRPr="00186881">
        <w:rPr>
          <w:rFonts w:ascii="Times New Roman" w:eastAsia="Times New Roman" w:hAnsi="Times New Roman" w:cs="Times New Roman"/>
          <w:color w:val="000000"/>
          <w:sz w:val="24"/>
          <w:szCs w:val="24"/>
          <w:lang w:eastAsia="bg-BG"/>
        </w:rPr>
        <w:t>№</w:t>
      </w:r>
      <w:r w:rsidRPr="00186881">
        <w:rPr>
          <w:rFonts w:ascii="Times New Roman" w:eastAsia="Times New Roman" w:hAnsi="Times New Roman" w:cs="Times New Roman"/>
          <w:color w:val="000000"/>
          <w:sz w:val="24"/>
          <w:szCs w:val="24"/>
          <w:lang w:val="en-US" w:eastAsia="bg-BG"/>
        </w:rPr>
        <w:t>1937</w:t>
      </w:r>
      <w:r w:rsidRPr="00186881">
        <w:rPr>
          <w:rFonts w:ascii="Times New Roman" w:eastAsia="Times New Roman" w:hAnsi="Times New Roman" w:cs="Times New Roman"/>
          <w:color w:val="000000"/>
          <w:sz w:val="24"/>
          <w:szCs w:val="24"/>
          <w:lang w:eastAsia="bg-BG"/>
        </w:rPr>
        <w:t>/</w:t>
      </w:r>
      <w:r w:rsidRPr="00186881">
        <w:rPr>
          <w:rFonts w:ascii="Times New Roman" w:eastAsia="Times New Roman" w:hAnsi="Times New Roman" w:cs="Times New Roman"/>
          <w:color w:val="000000"/>
          <w:sz w:val="24"/>
          <w:szCs w:val="24"/>
          <w:lang w:val="en-US" w:eastAsia="bg-BG"/>
        </w:rPr>
        <w:t>17</w:t>
      </w:r>
      <w:r w:rsidRPr="00186881">
        <w:rPr>
          <w:rFonts w:ascii="Times New Roman" w:eastAsia="Times New Roman" w:hAnsi="Times New Roman" w:cs="Times New Roman"/>
          <w:color w:val="000000"/>
          <w:sz w:val="24"/>
          <w:szCs w:val="24"/>
          <w:lang w:eastAsia="bg-BG"/>
        </w:rPr>
        <w:t>.0</w:t>
      </w:r>
      <w:r w:rsidRPr="00186881">
        <w:rPr>
          <w:rFonts w:ascii="Times New Roman" w:eastAsia="Times New Roman" w:hAnsi="Times New Roman" w:cs="Times New Roman"/>
          <w:color w:val="000000"/>
          <w:sz w:val="24"/>
          <w:szCs w:val="24"/>
          <w:lang w:val="en-US" w:eastAsia="bg-BG"/>
        </w:rPr>
        <w:t>1</w:t>
      </w:r>
      <w:r w:rsidRPr="00186881">
        <w:rPr>
          <w:rFonts w:ascii="Times New Roman" w:eastAsia="Times New Roman" w:hAnsi="Times New Roman" w:cs="Times New Roman"/>
          <w:color w:val="000000"/>
          <w:sz w:val="24"/>
          <w:szCs w:val="24"/>
          <w:lang w:eastAsia="bg-BG"/>
        </w:rPr>
        <w:t xml:space="preserve">.2000 г., вписан в Служба по вписванията–Бургас с № </w:t>
      </w:r>
      <w:r w:rsidRPr="00186881">
        <w:rPr>
          <w:rFonts w:ascii="Times New Roman" w:eastAsia="Times New Roman" w:hAnsi="Times New Roman" w:cs="Times New Roman"/>
          <w:color w:val="000000"/>
          <w:sz w:val="24"/>
          <w:szCs w:val="24"/>
          <w:lang w:val="en-US" w:eastAsia="bg-BG"/>
        </w:rPr>
        <w:t>225</w:t>
      </w:r>
      <w:r w:rsidRPr="00186881">
        <w:rPr>
          <w:rFonts w:ascii="Times New Roman" w:eastAsia="Times New Roman" w:hAnsi="Times New Roman" w:cs="Times New Roman"/>
          <w:color w:val="000000"/>
          <w:sz w:val="24"/>
          <w:szCs w:val="24"/>
          <w:lang w:eastAsia="bg-BG"/>
        </w:rPr>
        <w:t xml:space="preserve">, том </w:t>
      </w:r>
      <w:r w:rsidRPr="00186881">
        <w:rPr>
          <w:rFonts w:ascii="Times New Roman" w:eastAsia="Times New Roman" w:hAnsi="Times New Roman" w:cs="Times New Roman"/>
          <w:color w:val="000000"/>
          <w:sz w:val="24"/>
          <w:szCs w:val="24"/>
          <w:lang w:val="en-US" w:eastAsia="bg-BG"/>
        </w:rPr>
        <w:t>4</w:t>
      </w:r>
      <w:r w:rsidRPr="00186881">
        <w:rPr>
          <w:rFonts w:ascii="Times New Roman" w:eastAsia="Times New Roman" w:hAnsi="Times New Roman" w:cs="Times New Roman"/>
          <w:color w:val="000000"/>
          <w:sz w:val="24"/>
          <w:szCs w:val="24"/>
          <w:lang w:eastAsia="bg-BG"/>
        </w:rPr>
        <w:t xml:space="preserve">, Дв.Вх.рег.№ </w:t>
      </w:r>
      <w:r w:rsidRPr="00186881">
        <w:rPr>
          <w:rFonts w:ascii="Times New Roman" w:eastAsia="Times New Roman" w:hAnsi="Times New Roman" w:cs="Times New Roman"/>
          <w:color w:val="000000"/>
          <w:sz w:val="24"/>
          <w:szCs w:val="24"/>
          <w:lang w:val="en-US" w:eastAsia="bg-BG"/>
        </w:rPr>
        <w:t>6964</w:t>
      </w:r>
      <w:r w:rsidRPr="00186881">
        <w:rPr>
          <w:rFonts w:ascii="Times New Roman" w:eastAsia="Times New Roman" w:hAnsi="Times New Roman" w:cs="Times New Roman"/>
          <w:color w:val="000000"/>
          <w:sz w:val="24"/>
          <w:szCs w:val="24"/>
          <w:lang w:eastAsia="bg-BG"/>
        </w:rPr>
        <w:t xml:space="preserve"> от </w:t>
      </w:r>
      <w:r w:rsidRPr="00186881">
        <w:rPr>
          <w:rFonts w:ascii="Times New Roman" w:eastAsia="Times New Roman" w:hAnsi="Times New Roman" w:cs="Times New Roman"/>
          <w:color w:val="000000"/>
          <w:sz w:val="24"/>
          <w:szCs w:val="24"/>
          <w:lang w:val="en-US" w:eastAsia="bg-BG"/>
        </w:rPr>
        <w:t>02</w:t>
      </w:r>
      <w:r w:rsidRPr="00186881">
        <w:rPr>
          <w:rFonts w:ascii="Times New Roman" w:eastAsia="Times New Roman" w:hAnsi="Times New Roman" w:cs="Times New Roman"/>
          <w:color w:val="000000"/>
          <w:sz w:val="24"/>
          <w:szCs w:val="24"/>
          <w:lang w:eastAsia="bg-BG"/>
        </w:rPr>
        <w:t>.0</w:t>
      </w:r>
      <w:r w:rsidRPr="00186881">
        <w:rPr>
          <w:rFonts w:ascii="Times New Roman" w:eastAsia="Times New Roman" w:hAnsi="Times New Roman" w:cs="Times New Roman"/>
          <w:color w:val="000000"/>
          <w:sz w:val="24"/>
          <w:szCs w:val="24"/>
          <w:lang w:val="en-US" w:eastAsia="bg-BG"/>
        </w:rPr>
        <w:t>6</w:t>
      </w:r>
      <w:r w:rsidRPr="00186881">
        <w:rPr>
          <w:rFonts w:ascii="Times New Roman" w:eastAsia="Times New Roman" w:hAnsi="Times New Roman" w:cs="Times New Roman"/>
          <w:color w:val="000000"/>
          <w:sz w:val="24"/>
          <w:szCs w:val="24"/>
          <w:lang w:eastAsia="bg-BG"/>
        </w:rPr>
        <w:t>.200</w:t>
      </w:r>
      <w:r w:rsidRPr="00186881">
        <w:rPr>
          <w:rFonts w:ascii="Times New Roman" w:eastAsia="Times New Roman" w:hAnsi="Times New Roman" w:cs="Times New Roman"/>
          <w:color w:val="000000"/>
          <w:sz w:val="24"/>
          <w:szCs w:val="24"/>
          <w:lang w:val="en-US" w:eastAsia="bg-BG"/>
        </w:rPr>
        <w:t>6</w:t>
      </w:r>
      <w:r w:rsidRPr="00186881">
        <w:rPr>
          <w:rFonts w:ascii="Times New Roman" w:eastAsia="Times New Roman" w:hAnsi="Times New Roman" w:cs="Times New Roman"/>
          <w:color w:val="000000"/>
          <w:sz w:val="24"/>
          <w:szCs w:val="24"/>
          <w:lang w:eastAsia="bg-BG"/>
        </w:rPr>
        <w:t xml:space="preserve"> г.</w:t>
      </w:r>
      <w:r w:rsidRPr="00186881">
        <w:rPr>
          <w:rFonts w:ascii="Times New Roman" w:eastAsia="Times New Roman" w:hAnsi="Times New Roman" w:cs="Times New Roman"/>
          <w:sz w:val="24"/>
          <w:szCs w:val="24"/>
          <w:lang w:eastAsia="bg-BG"/>
        </w:rPr>
        <w:t xml:space="preserve">, в размер на </w:t>
      </w:r>
      <w:r w:rsidRPr="00186881">
        <w:rPr>
          <w:rFonts w:ascii="Times New Roman" w:eastAsia="Times New Roman" w:hAnsi="Times New Roman" w:cs="Times New Roman"/>
          <w:sz w:val="24"/>
          <w:szCs w:val="24"/>
          <w:lang w:val="en-US" w:eastAsia="bg-BG"/>
        </w:rPr>
        <w:t>462</w:t>
      </w:r>
      <w:r w:rsidRPr="00186881">
        <w:rPr>
          <w:rFonts w:ascii="Times New Roman" w:eastAsia="Times New Roman" w:hAnsi="Times New Roman" w:cs="Times New Roman"/>
          <w:sz w:val="24"/>
          <w:szCs w:val="24"/>
          <w:lang w:eastAsia="bg-BG"/>
        </w:rPr>
        <w:t>,</w:t>
      </w:r>
      <w:r w:rsidRPr="00186881">
        <w:rPr>
          <w:rFonts w:ascii="Times New Roman" w:eastAsia="Times New Roman" w:hAnsi="Times New Roman" w:cs="Times New Roman"/>
          <w:sz w:val="24"/>
          <w:szCs w:val="24"/>
          <w:lang w:val="en-US" w:eastAsia="bg-BG"/>
        </w:rPr>
        <w:t>5</w:t>
      </w:r>
      <w:r w:rsidRPr="00186881">
        <w:rPr>
          <w:rFonts w:ascii="Times New Roman" w:eastAsia="Times New Roman" w:hAnsi="Times New Roman" w:cs="Times New Roman"/>
          <w:sz w:val="24"/>
          <w:szCs w:val="24"/>
          <w:lang w:eastAsia="bg-BG"/>
        </w:rPr>
        <w:t>0 (четиристотин шестдесет и два лв. и петдесет ст.) лева</w:t>
      </w:r>
      <w:r w:rsidRPr="00186881">
        <w:rPr>
          <w:rFonts w:ascii="Times New Roman" w:eastAsia="Times New Roman" w:hAnsi="Times New Roman" w:cs="Times New Roman"/>
          <w:sz w:val="24"/>
          <w:szCs w:val="24"/>
          <w:lang w:val="en-US" w:eastAsia="bg-BG"/>
        </w:rPr>
        <w:t>,</w:t>
      </w:r>
      <w:r w:rsidRPr="00186881">
        <w:rPr>
          <w:rFonts w:ascii="Times New Roman" w:eastAsia="Times New Roman" w:hAnsi="Times New Roman" w:cs="Times New Roman"/>
          <w:sz w:val="24"/>
          <w:szCs w:val="24"/>
          <w:lang w:eastAsia="bg-BG"/>
        </w:rPr>
        <w:t xml:space="preserve"> без ДДС, изчислена по реда на </w:t>
      </w:r>
      <w:r w:rsidRPr="00186881">
        <w:rPr>
          <w:rFonts w:ascii="Times New Roman" w:eastAsia="Times New Roman" w:hAnsi="Times New Roman" w:cs="Times New Roman"/>
          <w:sz w:val="24"/>
          <w:szCs w:val="24"/>
          <w:lang w:val="ru-RU" w:eastAsia="bg-BG"/>
        </w:rPr>
        <w:t>Наредбата по чл.36, ал.2 от ЗСПЗЗ</w:t>
      </w:r>
      <w:r w:rsidRPr="00186881">
        <w:rPr>
          <w:rFonts w:ascii="Times New Roman" w:eastAsia="Times New Roman" w:hAnsi="Times New Roman" w:cs="Times New Roman"/>
          <w:sz w:val="24"/>
          <w:szCs w:val="24"/>
          <w:lang w:eastAsia="bg-BG"/>
        </w:rPr>
        <w:t>;</w:t>
      </w:r>
    </w:p>
    <w:p w:rsidR="00186881" w:rsidRPr="00186881" w:rsidRDefault="00186881" w:rsidP="00186881">
      <w:pPr>
        <w:spacing w:after="20" w:line="240" w:lineRule="auto"/>
        <w:ind w:firstLine="709"/>
        <w:jc w:val="both"/>
        <w:rPr>
          <w:rFonts w:ascii="Times New Roman" w:eastAsia="Calibri" w:hAnsi="Times New Roman" w:cs="Times New Roman"/>
          <w:sz w:val="24"/>
          <w:szCs w:val="24"/>
        </w:rPr>
      </w:pPr>
      <w:r w:rsidRPr="00186881">
        <w:rPr>
          <w:rFonts w:ascii="Times New Roman" w:eastAsia="Calibri" w:hAnsi="Times New Roman" w:cs="Times New Roman"/>
          <w:sz w:val="24"/>
          <w:szCs w:val="24"/>
        </w:rPr>
        <w:t>2. Утвърждавам оценката на размера на обезщетението за надвишената разгъната застроена площ /РЗП/ над нормативно допустимата РЗП от 35 кв.м за сграда с идентификатор 07079.832.55.1 по одобрените КККР на гр. Бургас</w:t>
      </w:r>
      <w:r w:rsidRPr="00186881">
        <w:rPr>
          <w:rFonts w:ascii="Times New Roman" w:eastAsia="Calibri" w:hAnsi="Times New Roman" w:cs="Times New Roman"/>
          <w:sz w:val="24"/>
          <w:szCs w:val="24"/>
          <w:lang w:val="en-US"/>
        </w:rPr>
        <w:t>,</w:t>
      </w:r>
      <w:r w:rsidRPr="00186881">
        <w:rPr>
          <w:rFonts w:ascii="Times New Roman" w:eastAsia="Calibri" w:hAnsi="Times New Roman" w:cs="Times New Roman"/>
          <w:sz w:val="24"/>
          <w:szCs w:val="24"/>
        </w:rPr>
        <w:t xml:space="preserve"> в размер на 460,00 (четиристотин и шестдесет) лева, без ДДС.</w:t>
      </w:r>
    </w:p>
    <w:p w:rsidR="00186881" w:rsidRPr="00186881" w:rsidRDefault="00186881" w:rsidP="00186881">
      <w:pPr>
        <w:spacing w:after="0" w:line="240" w:lineRule="auto"/>
        <w:ind w:firstLine="709"/>
        <w:jc w:val="both"/>
        <w:rPr>
          <w:rFonts w:ascii="Times New Roman" w:eastAsia="Times New Roman" w:hAnsi="Times New Roman" w:cs="Times New Roman"/>
          <w:color w:val="000000"/>
          <w:sz w:val="24"/>
          <w:szCs w:val="24"/>
          <w:lang w:val="ru-RU" w:eastAsia="bg-BG"/>
        </w:rPr>
      </w:pPr>
      <w:r w:rsidRPr="00186881">
        <w:rPr>
          <w:rFonts w:ascii="Times New Roman" w:eastAsia="Times New Roman" w:hAnsi="Times New Roman" w:cs="Times New Roman"/>
          <w:color w:val="000000"/>
          <w:sz w:val="24"/>
          <w:szCs w:val="24"/>
          <w:lang w:eastAsia="bg-BG"/>
        </w:rPr>
        <w:t>В тримесечен срок от влизане в сила на оценката,</w:t>
      </w:r>
      <w:r w:rsidRPr="00186881">
        <w:rPr>
          <w:rFonts w:ascii="Times New Roman" w:eastAsia="Times New Roman" w:hAnsi="Times New Roman" w:cs="Times New Roman"/>
          <w:color w:val="E36C0A"/>
          <w:sz w:val="24"/>
          <w:szCs w:val="24"/>
          <w:lang w:val="ru-RU" w:eastAsia="bg-BG"/>
        </w:rPr>
        <w:t xml:space="preserve"> </w:t>
      </w:r>
      <w:r w:rsidRPr="00186881">
        <w:rPr>
          <w:rFonts w:ascii="Times New Roman" w:eastAsia="Times New Roman" w:hAnsi="Times New Roman" w:cs="Times New Roman"/>
          <w:color w:val="000000"/>
          <w:sz w:val="24"/>
          <w:szCs w:val="24"/>
          <w:lang w:eastAsia="bg-BG"/>
        </w:rPr>
        <w:t>Вълко Димитров Жеков с ЕГН 4104010440 и постоянен адрес: гр. Бургас, ж.к. Славейков, бл. 22, вх. 8, да заплати на</w:t>
      </w:r>
      <w:r w:rsidRPr="00186881">
        <w:rPr>
          <w:rFonts w:ascii="Times New Roman" w:eastAsia="Times New Roman" w:hAnsi="Times New Roman" w:cs="Times New Roman"/>
          <w:color w:val="E36C0A"/>
          <w:sz w:val="24"/>
          <w:szCs w:val="24"/>
          <w:lang w:eastAsia="bg-BG"/>
        </w:rPr>
        <w:t xml:space="preserve"> </w:t>
      </w:r>
      <w:r w:rsidRPr="00186881">
        <w:rPr>
          <w:rFonts w:ascii="Times New Roman" w:eastAsia="Times New Roman" w:hAnsi="Times New Roman" w:cs="Times New Roman"/>
          <w:color w:val="000000"/>
          <w:sz w:val="24"/>
          <w:szCs w:val="24"/>
          <w:lang w:eastAsia="bg-BG"/>
        </w:rPr>
        <w:t>Община Бургас определената</w:t>
      </w:r>
      <w:r w:rsidRPr="00186881">
        <w:rPr>
          <w:rFonts w:ascii="Times New Roman" w:eastAsia="Times New Roman" w:hAnsi="Times New Roman" w:cs="Times New Roman"/>
          <w:color w:val="E36C0A"/>
          <w:sz w:val="24"/>
          <w:szCs w:val="24"/>
          <w:lang w:eastAsia="bg-BG"/>
        </w:rPr>
        <w:t xml:space="preserve"> </w:t>
      </w:r>
      <w:r w:rsidRPr="00186881">
        <w:rPr>
          <w:rFonts w:ascii="Times New Roman" w:eastAsia="Times New Roman" w:hAnsi="Times New Roman" w:cs="Times New Roman"/>
          <w:color w:val="000000"/>
          <w:sz w:val="24"/>
          <w:szCs w:val="24"/>
          <w:lang w:eastAsia="bg-BG"/>
        </w:rPr>
        <w:t>цена на земята,</w:t>
      </w:r>
      <w:r w:rsidRPr="00186881">
        <w:rPr>
          <w:rFonts w:ascii="Times New Roman" w:eastAsia="Times New Roman" w:hAnsi="Times New Roman" w:cs="Times New Roman"/>
          <w:color w:val="E36C0A"/>
          <w:sz w:val="24"/>
          <w:szCs w:val="24"/>
          <w:lang w:eastAsia="bg-BG"/>
        </w:rPr>
        <w:t xml:space="preserve"> </w:t>
      </w:r>
      <w:r w:rsidRPr="00186881">
        <w:rPr>
          <w:rFonts w:ascii="Times New Roman" w:eastAsia="Times New Roman" w:hAnsi="Times New Roman" w:cs="Times New Roman"/>
          <w:color w:val="000000"/>
          <w:sz w:val="24"/>
          <w:szCs w:val="24"/>
          <w:lang w:eastAsia="bg-BG"/>
        </w:rPr>
        <w:t>както и размера на обезщетението за надвишената РЗП над норматива от 35 кв. метра за реализираната в същия сграда, ведно</w:t>
      </w:r>
      <w:r w:rsidRPr="00186881">
        <w:rPr>
          <w:rFonts w:ascii="Times New Roman" w:eastAsia="Times New Roman" w:hAnsi="Times New Roman" w:cs="Times New Roman"/>
          <w:color w:val="000000"/>
          <w:sz w:val="24"/>
          <w:szCs w:val="24"/>
          <w:lang w:val="ru-RU" w:eastAsia="bg-BG"/>
        </w:rPr>
        <w:t xml:space="preserve"> с дължимите данъци и такси.</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08-00-11391</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 xml:space="preserve">Докладна записка от Димитър Николов - кмет на Община Бургас,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Даване на съгласие за преобразуване чрез вливане на „Медицински център III – Бургас" ЕООД в „Диагностично-консултативен център II – Бургас" ЕООД</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186881" w:rsidRDefault="00186881"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186881" w:rsidRPr="00186881" w:rsidRDefault="00186881" w:rsidP="00186881">
      <w:pPr>
        <w:spacing w:after="0" w:line="240" w:lineRule="auto"/>
        <w:ind w:firstLine="567"/>
        <w:jc w:val="both"/>
        <w:rPr>
          <w:rFonts w:ascii="Times New Roman" w:hAnsi="Times New Roman" w:cs="Times New Roman"/>
          <w:sz w:val="24"/>
          <w:szCs w:val="24"/>
        </w:rPr>
      </w:pPr>
      <w:r w:rsidRPr="00186881">
        <w:rPr>
          <w:rFonts w:ascii="Times New Roman" w:hAnsi="Times New Roman" w:cs="Times New Roman"/>
          <w:sz w:val="24"/>
          <w:szCs w:val="24"/>
        </w:rPr>
        <w:t>1. Влива по смисъла на чл. 262 от Търговския закон „МЕДИЦИНСКИ ЦЕНТЪР ІІІ – БУРГАС“ ЕООД, със седалище и адрес на управление гр. Бургас, бул. „Демокрация“ № 94, ЕИК 000055303 - преобразуващо се дружество, в „ДИАГНОСТИЧНО - КОНСУЛТАТИВЕН ЦЕНТЪР II-БУРГАС„ ЕООД, ЕИК 102100783, със седалище и адрес на управление гр. Бургас, бул. „Демокрация“ № 94 - приемащо дружество.</w:t>
      </w:r>
    </w:p>
    <w:p w:rsidR="00186881" w:rsidRPr="00186881" w:rsidRDefault="00186881" w:rsidP="00186881">
      <w:pPr>
        <w:spacing w:after="0" w:line="240" w:lineRule="auto"/>
        <w:ind w:firstLine="567"/>
        <w:jc w:val="both"/>
        <w:rPr>
          <w:rFonts w:ascii="Times New Roman" w:hAnsi="Times New Roman" w:cs="Times New Roman"/>
          <w:sz w:val="24"/>
          <w:szCs w:val="24"/>
        </w:rPr>
      </w:pPr>
      <w:r w:rsidRPr="00186881">
        <w:rPr>
          <w:rFonts w:ascii="Times New Roman" w:hAnsi="Times New Roman" w:cs="Times New Roman"/>
          <w:sz w:val="24"/>
          <w:szCs w:val="24"/>
        </w:rPr>
        <w:t>2. Одобрява Договор за преобразуване чрез вливане на „МЕДИЦИНСКИ ЦЕНТЪР ІІІ – БУРГАС“ ЕООД, ЕИК 000055303 в „ДИАГНОСТИЧНО - КОНСУЛТАТИВЕН ЦЕНТЪР II-БУРГАС„ ЕООД, ЕИК 102100783, сключен между управителите на двете дружества, на 26.02.2021 г. пред Нотариус Бинка Кирова, рег. № 290 на Нотариалната камара.</w:t>
      </w:r>
    </w:p>
    <w:p w:rsidR="00186881" w:rsidRPr="00186881" w:rsidRDefault="00186881" w:rsidP="00186881">
      <w:pPr>
        <w:spacing w:after="0" w:line="240" w:lineRule="auto"/>
        <w:ind w:firstLine="567"/>
        <w:jc w:val="both"/>
        <w:rPr>
          <w:rFonts w:ascii="Times New Roman" w:hAnsi="Times New Roman" w:cs="Times New Roman"/>
          <w:sz w:val="24"/>
          <w:szCs w:val="24"/>
        </w:rPr>
      </w:pPr>
      <w:r w:rsidRPr="00186881">
        <w:rPr>
          <w:rFonts w:ascii="Times New Roman" w:hAnsi="Times New Roman" w:cs="Times New Roman"/>
          <w:sz w:val="24"/>
          <w:szCs w:val="24"/>
        </w:rPr>
        <w:t xml:space="preserve">3. Одобрява доклада за проверка на Договора за преобразуване чрез вливане на „МЕДИЦИНСКИ ЦЕНТЪР ІІІ – БУРГАС“ ЕООД в „ДИАГНОСТИЧНО - </w:t>
      </w:r>
      <w:r w:rsidRPr="00186881">
        <w:rPr>
          <w:rFonts w:ascii="Times New Roman" w:hAnsi="Times New Roman" w:cs="Times New Roman"/>
          <w:sz w:val="24"/>
          <w:szCs w:val="24"/>
        </w:rPr>
        <w:lastRenderedPageBreak/>
        <w:t>КОНСУЛТАТИВЕН ЦЕНТЪР II-БУРГАС„ ЕООД, изготвен съобразно изискванията на чл.262м от Търговски закон от Георги Дочев - регистриран одитор, вписан в регистъра под № 0016/1991г., избран за проверител от Общински съвет Бургас, с Решение по т. 16 от заседание, проведено на 24.11.2020г. /Протокол № 16/.</w:t>
      </w:r>
    </w:p>
    <w:p w:rsidR="00186881" w:rsidRPr="00186881" w:rsidRDefault="00186881" w:rsidP="00186881">
      <w:pPr>
        <w:spacing w:after="0" w:line="240" w:lineRule="auto"/>
        <w:ind w:firstLine="567"/>
        <w:jc w:val="both"/>
        <w:rPr>
          <w:rFonts w:ascii="Times New Roman" w:hAnsi="Times New Roman" w:cs="Times New Roman"/>
          <w:sz w:val="24"/>
          <w:szCs w:val="24"/>
        </w:rPr>
      </w:pPr>
      <w:r w:rsidRPr="00186881">
        <w:rPr>
          <w:rFonts w:ascii="Times New Roman" w:hAnsi="Times New Roman" w:cs="Times New Roman"/>
          <w:sz w:val="24"/>
          <w:szCs w:val="24"/>
        </w:rPr>
        <w:t>4. Дава съгласие да не се изготвя писмен доклад за преобразуването по смисъла на чл.262и, ал.1 на основание чл.262и, ал.4  от Търговския закон.</w:t>
      </w:r>
    </w:p>
    <w:p w:rsidR="00186881" w:rsidRPr="00186881" w:rsidRDefault="00186881" w:rsidP="00186881">
      <w:pPr>
        <w:spacing w:after="0" w:line="240" w:lineRule="auto"/>
        <w:ind w:firstLine="567"/>
        <w:jc w:val="both"/>
        <w:rPr>
          <w:rFonts w:ascii="Times New Roman" w:hAnsi="Times New Roman" w:cs="Times New Roman"/>
          <w:sz w:val="24"/>
          <w:szCs w:val="24"/>
        </w:rPr>
      </w:pPr>
      <w:r w:rsidRPr="00186881">
        <w:rPr>
          <w:rFonts w:ascii="Times New Roman" w:hAnsi="Times New Roman" w:cs="Times New Roman"/>
          <w:sz w:val="24"/>
          <w:szCs w:val="24"/>
        </w:rPr>
        <w:t>5. Задължава Управителя на приемащото дружество „ДИАГНОСТИЧНО - КОНСУЛТАТИВЕН ЦЕНТЪР II-БУРГАС„ ЕООД, да извърши всички правни и фактически действия по вписване на промяната /вливането/ в Търговския регистър към Агенция по вписванията, както и в Имотния регистър.</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08-00-11388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инж. Чанка Коралска – зам.-кмет „Строителство, инвестиции и регионално развитие“ при Община Бургас,</w:t>
      </w:r>
      <w:r w:rsidRPr="00FE6902">
        <w:rPr>
          <w:rFonts w:ascii="Times New Roman" w:hAnsi="Times New Roman" w:cs="Times New Roman"/>
          <w:i/>
          <w:iCs/>
          <w:sz w:val="24"/>
          <w:szCs w:val="24"/>
        </w:rPr>
        <w:t xml:space="preserve"> относно: </w:t>
      </w:r>
      <w:r w:rsidRPr="00FE6902">
        <w:rPr>
          <w:rFonts w:ascii="Times New Roman" w:hAnsi="Times New Roman" w:cs="Times New Roman"/>
          <w:sz w:val="24"/>
          <w:szCs w:val="24"/>
        </w:rPr>
        <w:t>Одобряване на актуализирана план-схема за разполагане на преместваемите обекти по чл. 56 от ЗУТ в „Приморски парк“, гр.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186881" w:rsidRPr="00186881" w:rsidRDefault="00186881" w:rsidP="00186881">
      <w:pPr>
        <w:spacing w:after="0" w:line="240" w:lineRule="auto"/>
        <w:ind w:firstLine="567"/>
        <w:jc w:val="both"/>
        <w:rPr>
          <w:rFonts w:ascii="Times New Roman" w:eastAsia="Calibri" w:hAnsi="Times New Roman" w:cs="Times New Roman"/>
          <w:spacing w:val="1"/>
          <w:sz w:val="24"/>
          <w:szCs w:val="24"/>
          <w:lang w:eastAsia="bg-BG"/>
        </w:rPr>
      </w:pPr>
      <w:r w:rsidRPr="00186881">
        <w:rPr>
          <w:rFonts w:ascii="Times New Roman" w:eastAsia="Times New Roman" w:hAnsi="Times New Roman" w:cs="Times New Roman"/>
          <w:sz w:val="24"/>
          <w:szCs w:val="24"/>
          <w:lang w:eastAsia="bg-BG"/>
        </w:rPr>
        <w:t xml:space="preserve">На основание </w:t>
      </w:r>
      <w:r w:rsidRPr="00186881">
        <w:rPr>
          <w:rFonts w:ascii="Times New Roman" w:eastAsia="Calibri" w:hAnsi="Times New Roman" w:cs="Times New Roman"/>
          <w:spacing w:val="1"/>
          <w:sz w:val="24"/>
          <w:szCs w:val="24"/>
          <w:lang w:eastAsia="bg-BG"/>
        </w:rPr>
        <w:t xml:space="preserve">чл.21, ал.1, т.11 от ЗМСМА, чл.56, ал. 8, чл.62, ал.9 от ЗУТ във връзка с чл.129, ал.1 от ЗУТ, Общински съвет Бургас одобрява изменение на действащата план-схема </w:t>
      </w:r>
      <w:r w:rsidRPr="00186881">
        <w:rPr>
          <w:rFonts w:ascii="Times New Roman" w:eastAsia="Times New Roman" w:hAnsi="Times New Roman" w:cs="Times New Roman"/>
          <w:bCs/>
          <w:iCs/>
          <w:sz w:val="24"/>
          <w:szCs w:val="24"/>
          <w:lang w:eastAsia="bg-BG"/>
        </w:rPr>
        <w:t xml:space="preserve">за разполагане на преместваемите обекти по чл.56 от ЗУТ в </w:t>
      </w:r>
      <w:r w:rsidRPr="00186881">
        <w:rPr>
          <w:rFonts w:ascii="Times New Roman" w:eastAsia="Calibri" w:hAnsi="Times New Roman" w:cs="Times New Roman"/>
          <w:sz w:val="24"/>
          <w:szCs w:val="24"/>
        </w:rPr>
        <w:t>„Приморски парк“, гр. Бургас</w:t>
      </w:r>
      <w:r w:rsidRPr="00186881">
        <w:rPr>
          <w:rFonts w:ascii="Times New Roman" w:eastAsia="Times New Roman" w:hAnsi="Times New Roman" w:cs="Times New Roman"/>
          <w:bCs/>
          <w:iCs/>
          <w:sz w:val="24"/>
          <w:szCs w:val="24"/>
          <w:lang w:eastAsia="bg-BG"/>
        </w:rPr>
        <w:t xml:space="preserve">, с което се </w:t>
      </w:r>
      <w:r w:rsidRPr="00186881">
        <w:rPr>
          <w:rFonts w:ascii="Times New Roman" w:eastAsia="Calibri" w:hAnsi="Times New Roman" w:cs="Times New Roman"/>
          <w:spacing w:val="1"/>
          <w:sz w:val="24"/>
          <w:szCs w:val="24"/>
          <w:lang w:eastAsia="bg-BG"/>
        </w:rPr>
        <w:t xml:space="preserve">разполага 1 (една) нова позиция – за </w:t>
      </w:r>
      <w:r w:rsidRPr="00186881">
        <w:rPr>
          <w:rFonts w:ascii="Times New Roman" w:eastAsia="Times New Roman" w:hAnsi="Times New Roman" w:cs="Times New Roman"/>
          <w:sz w:val="24"/>
          <w:szCs w:val="24"/>
          <w:lang w:eastAsia="bg-BG"/>
        </w:rPr>
        <w:t xml:space="preserve">павилион за младежки дейности, предвиден за ползване от Община Бургас, </w:t>
      </w:r>
      <w:r w:rsidRPr="00186881">
        <w:rPr>
          <w:rFonts w:ascii="Times New Roman" w:eastAsia="Calibri" w:hAnsi="Times New Roman" w:cs="Times New Roman"/>
          <w:spacing w:val="1"/>
          <w:sz w:val="24"/>
          <w:szCs w:val="24"/>
          <w:lang w:eastAsia="bg-BG"/>
        </w:rPr>
        <w:t xml:space="preserve">съгласно приложения проект, който е неразделна част от настоящото Решение. </w:t>
      </w:r>
    </w:p>
    <w:p w:rsidR="00186881" w:rsidRPr="00186881" w:rsidRDefault="00186881" w:rsidP="00186881">
      <w:pPr>
        <w:spacing w:after="0" w:line="240" w:lineRule="auto"/>
        <w:ind w:firstLine="426"/>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Решението да се изпрати в 7-дневен срок за обнародване в „Държавен вестник“ по реда на чл.129, ал.1 от Закона за устройство на територията.</w:t>
      </w:r>
    </w:p>
    <w:p w:rsidR="00186881" w:rsidRPr="00186881" w:rsidRDefault="00186881" w:rsidP="00186881">
      <w:pPr>
        <w:spacing w:after="0" w:line="240" w:lineRule="auto"/>
        <w:ind w:firstLine="426"/>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Решението подлежи на обжалване по реда на чл.215, ал.4 от ЗУТ чрез Общински съвет Бургас пред Административен съд – гр. Бургас в 30-дневен срок от обнародването му.</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08-00-11367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Заявление за ползване правата по издадено разрешително за водовземане на минерална вода от находище „Бургаски минерални бани“, кв. Ветрен, гр.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186881" w:rsidRPr="00186881" w:rsidRDefault="00186881" w:rsidP="00186881">
      <w:pPr>
        <w:spacing w:before="100" w:beforeAutospacing="1" w:after="100" w:afterAutospacing="1" w:line="240" w:lineRule="auto"/>
        <w:contextualSpacing/>
        <w:rPr>
          <w:rFonts w:ascii="Times New Roman" w:eastAsia="Times New Roman" w:hAnsi="Times New Roman" w:cs="Times New Roman"/>
          <w:i/>
          <w:iCs/>
          <w:sz w:val="20"/>
          <w:szCs w:val="20"/>
          <w:lang w:eastAsia="bg-BG"/>
        </w:rPr>
      </w:pPr>
    </w:p>
    <w:p w:rsidR="00186881" w:rsidRPr="00186881" w:rsidRDefault="00186881" w:rsidP="00186881">
      <w:pPr>
        <w:numPr>
          <w:ilvl w:val="0"/>
          <w:numId w:val="16"/>
        </w:numPr>
        <w:tabs>
          <w:tab w:val="left" w:pos="0"/>
          <w:tab w:val="left" w:pos="709"/>
          <w:tab w:val="left" w:pos="851"/>
          <w:tab w:val="left" w:pos="1418"/>
        </w:tabs>
        <w:spacing w:after="0" w:line="240" w:lineRule="auto"/>
        <w:ind w:left="0" w:firstLine="567"/>
        <w:contextualSpacing/>
        <w:jc w:val="both"/>
        <w:rPr>
          <w:rFonts w:ascii="Times New Roman" w:eastAsia="Calibri" w:hAnsi="Times New Roman" w:cs="Times New Roman"/>
          <w:sz w:val="24"/>
          <w:szCs w:val="24"/>
        </w:rPr>
      </w:pPr>
      <w:r w:rsidRPr="00186881">
        <w:rPr>
          <w:rFonts w:ascii="Times New Roman" w:eastAsia="Calibri" w:hAnsi="Times New Roman" w:cs="Times New Roman"/>
          <w:sz w:val="24"/>
          <w:szCs w:val="24"/>
        </w:rPr>
        <w:t>Прекратява действието на Разрешително №  Е-10/30.04.2020 г. за водовземане от  минерална вода, чрез съществуващо водовземно съоръжение, издадено на Общинско предприятие „Спортни имоти“, ЕИК 0000568141481, със седалище и адрес на управление: гр. Бургас, ул. „Стефан Стамболов“ № 19, за отдих в обект на ОП „Спортни имоти“, находящ се в УПИ ІІ, кв.13 /ПИ с идентификатор 07079.701.303/ по плана на в.з. „Минерални бани“, кв. Ветрен, гр. Бургас.</w:t>
      </w:r>
    </w:p>
    <w:p w:rsidR="00186881" w:rsidRPr="00186881" w:rsidRDefault="00186881" w:rsidP="00186881">
      <w:pPr>
        <w:numPr>
          <w:ilvl w:val="0"/>
          <w:numId w:val="16"/>
        </w:numPr>
        <w:tabs>
          <w:tab w:val="left" w:pos="851"/>
          <w:tab w:val="left" w:pos="1418"/>
        </w:tabs>
        <w:spacing w:after="0" w:line="240" w:lineRule="auto"/>
        <w:ind w:left="0" w:firstLine="567"/>
        <w:contextualSpacing/>
        <w:jc w:val="both"/>
        <w:rPr>
          <w:rFonts w:ascii="Times New Roman" w:eastAsia="Calibri" w:hAnsi="Times New Roman" w:cs="Times New Roman"/>
          <w:sz w:val="24"/>
          <w:szCs w:val="24"/>
          <w:lang w:val="en-GB"/>
        </w:rPr>
      </w:pPr>
      <w:r w:rsidRPr="00186881">
        <w:rPr>
          <w:rFonts w:ascii="Times New Roman" w:eastAsia="Times New Roman" w:hAnsi="Times New Roman" w:cs="Times New Roman"/>
          <w:sz w:val="24"/>
          <w:szCs w:val="24"/>
        </w:rPr>
        <w:t>Преиздава разрешително за водовземане от минерална вода, чрез съществуващо водовземно съоръжение - сондаж Б-191, находище „Бургаски минерални бани“, на</w:t>
      </w:r>
      <w:r w:rsidRPr="00186881">
        <w:rPr>
          <w:rFonts w:ascii="Times New Roman" w:eastAsia="Times New Roman" w:hAnsi="Times New Roman" w:cs="Times New Roman"/>
          <w:sz w:val="24"/>
          <w:szCs w:val="24"/>
          <w:lang w:val="en-US"/>
        </w:rPr>
        <w:t xml:space="preserve"> </w:t>
      </w:r>
      <w:r w:rsidRPr="00186881">
        <w:rPr>
          <w:rFonts w:ascii="Times New Roman" w:eastAsia="Times New Roman" w:hAnsi="Times New Roman" w:cs="Times New Roman"/>
          <w:sz w:val="24"/>
          <w:szCs w:val="24"/>
        </w:rPr>
        <w:lastRenderedPageBreak/>
        <w:t xml:space="preserve">Общинско предприятие </w:t>
      </w:r>
      <w:r w:rsidRPr="00186881">
        <w:rPr>
          <w:rFonts w:ascii="Times New Roman" w:eastAsia="Calibri" w:hAnsi="Times New Roman" w:cs="Times New Roman"/>
          <w:sz w:val="24"/>
          <w:szCs w:val="24"/>
        </w:rPr>
        <w:t>„Общински имоти“</w:t>
      </w:r>
      <w:r w:rsidRPr="00186881">
        <w:rPr>
          <w:rFonts w:ascii="Times New Roman" w:eastAsia="Times New Roman" w:hAnsi="Times New Roman" w:cs="Times New Roman"/>
          <w:sz w:val="24"/>
          <w:szCs w:val="24"/>
        </w:rPr>
        <w:t>, ЕИК 0000568141424, със седалище и адрес на управление: гр. Бургас, ул. „Шейново“ № 24, представлявано от Т</w:t>
      </w:r>
      <w:r w:rsidR="00FF729E">
        <w:rPr>
          <w:rFonts w:ascii="Times New Roman" w:eastAsia="Times New Roman" w:hAnsi="Times New Roman" w:cs="Times New Roman"/>
          <w:sz w:val="24"/>
          <w:szCs w:val="24"/>
        </w:rPr>
        <w:t>.</w:t>
      </w:r>
      <w:r w:rsidRPr="00186881">
        <w:rPr>
          <w:rFonts w:ascii="Times New Roman" w:eastAsia="Times New Roman" w:hAnsi="Times New Roman" w:cs="Times New Roman"/>
          <w:sz w:val="24"/>
          <w:szCs w:val="24"/>
        </w:rPr>
        <w:t xml:space="preserve"> Писарова, за отдих в обект, находящ се в </w:t>
      </w:r>
      <w:r w:rsidRPr="00186881">
        <w:rPr>
          <w:rFonts w:ascii="Times New Roman" w:eastAsia="Calibri" w:hAnsi="Times New Roman" w:cs="Times New Roman"/>
          <w:sz w:val="24"/>
          <w:szCs w:val="24"/>
        </w:rPr>
        <w:t>УПИ ІІ, кв.13 /ПИ с идентификатор 07079.701.303/ по плана на в.з. „Минерални бани“, кв. Ветрен, гр. Бургас</w:t>
      </w:r>
      <w:r w:rsidRPr="00186881">
        <w:rPr>
          <w:rFonts w:ascii="Times New Roman" w:eastAsia="Times New Roman" w:hAnsi="Times New Roman" w:cs="Times New Roman"/>
          <w:sz w:val="24"/>
          <w:szCs w:val="24"/>
        </w:rPr>
        <w:t xml:space="preserve">, при </w:t>
      </w:r>
      <w:r w:rsidRPr="00186881">
        <w:rPr>
          <w:rFonts w:ascii="Times New Roman" w:eastAsia="Calibri" w:hAnsi="Times New Roman" w:cs="Times New Roman"/>
          <w:sz w:val="24"/>
          <w:szCs w:val="24"/>
        </w:rPr>
        <w:t>запазване параметрите на разрешеното ползване на минерална вода</w:t>
      </w:r>
      <w:r w:rsidRPr="00186881">
        <w:rPr>
          <w:rFonts w:ascii="Times New Roman" w:eastAsia="Times New Roman" w:hAnsi="Times New Roman" w:cs="Times New Roman"/>
          <w:sz w:val="24"/>
          <w:szCs w:val="24"/>
        </w:rPr>
        <w:t xml:space="preserve"> по Разрешително № </w:t>
      </w:r>
      <w:r w:rsidRPr="00186881">
        <w:rPr>
          <w:rFonts w:ascii="Times New Roman" w:eastAsia="Calibri" w:hAnsi="Times New Roman" w:cs="Times New Roman"/>
          <w:sz w:val="24"/>
          <w:szCs w:val="24"/>
        </w:rPr>
        <w:t xml:space="preserve">Е-10/30.04.2020 г. за водовземане от минерална вода. </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08-00-11392</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 xml:space="preserve">Докладна записка от Димитър Николов - кмет на Община Бургас,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Определяне на условията и реда за провеждане на конкурс за избор на управител на „Комплексен онкологичен център – Бургас“ ЕООД</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b/>
          <w:bCs/>
          <w:sz w:val="24"/>
          <w:szCs w:val="24"/>
          <w:lang w:eastAsia="bg-BG"/>
        </w:rPr>
        <w:t>I.</w:t>
      </w:r>
      <w:r w:rsidRPr="00186881">
        <w:rPr>
          <w:rFonts w:ascii="Times New Roman" w:eastAsia="Times New Roman" w:hAnsi="Times New Roman" w:cs="Times New Roman"/>
          <w:sz w:val="24"/>
          <w:szCs w:val="24"/>
          <w:lang w:eastAsia="bg-BG"/>
        </w:rPr>
        <w:t xml:space="preserve"> Обявява конкурс за възлагане управлението на „КОМПЛЕКСЕН ОНКОЛОГИЧЕН ЦЕНТЪР – БУРГАС“ ЕООД, който да се проведе при следните етапи:.</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1. Проверка на съответствието на представените документи с предварително обявените изисквания, като до втория етап на конкурса ще бъдат допуснати кандидатите, които отговарят на поставените изисквания;</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2. Представяне от кандидатите на програма за развитието и дейността на лечебното заведение за петгодишен период. До третия етап от конкурса – събеседване, се допускат кандидати, получили средноаритметична оценка на разработката не по-ниска от мн. добър 4,50;</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3. Събеседване с кандидатите, изразяващо се в защита на програмата за развитието и дейността на лечебното заведение за петгодишен период по т. 2 и познаване на здравното законодателство.</w:t>
      </w:r>
    </w:p>
    <w:p w:rsidR="00186881" w:rsidRPr="00186881" w:rsidRDefault="00186881" w:rsidP="00186881">
      <w:pPr>
        <w:spacing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b/>
          <w:bCs/>
          <w:sz w:val="24"/>
          <w:szCs w:val="24"/>
          <w:lang w:eastAsia="bg-BG"/>
        </w:rPr>
        <w:t xml:space="preserve">II. </w:t>
      </w:r>
      <w:r w:rsidRPr="00186881">
        <w:rPr>
          <w:rFonts w:ascii="Times New Roman" w:eastAsia="Times New Roman" w:hAnsi="Times New Roman" w:cs="Times New Roman"/>
          <w:sz w:val="24"/>
          <w:szCs w:val="24"/>
          <w:lang w:eastAsia="bg-BG"/>
        </w:rPr>
        <w:t xml:space="preserve">Определя следните изисквания, на които следва да отговарят кандидатите, за допускане до участие в конкурса: </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1. Да са български граждани или граждани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2. Да притежават образователно-квалификационна степен „магистър“ по медицина и квалификация по здравен мениджмънт;</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3. Да имат най-малко пет години трудов стаж в областта на изискуемото висше образование, както и да притежават управленски опит, минимум три години;</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4. Да не са поставени под запрещение;</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5. Да не са осъждани за умишлено престъпление от общ характер;</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6. Да не са лишени по съответен ред от правото да заемат длъжността Управител на публично предприятие;</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7. Да не са обявени в несъстоятелност като еднолични търговци или неограничено отговорени съдружници в търговско дружество, обявено в несъстоятелност, при което са останали неудовлетворени кредитори;</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8. 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при което са останали неудовлетворени кредитори;</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9. Да не заемат висша публична длъжност по чл. 6, ал. 1, т. 1 – 38 и 41 – 45 от Закона за противодействие на корупцията и за отнемане на незаконно придобитото имущество, да не са членове на политически кабинет и секретар на община;</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10. Да не извършват търговски сделки от свое или от чуждо име;</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lastRenderedPageBreak/>
        <w:t>11. Да не са съдружници в събирателни, в командитни дружества и в дружества с ограничена отговорност;</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12. Да не са управители или членове на изпълнителен или контролен орган на друго публично предприятие.</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Точки 10 и 11 се отнасят за дейност, сходна с дейността на дружеството.</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b/>
          <w:bCs/>
          <w:sz w:val="24"/>
          <w:szCs w:val="24"/>
          <w:lang w:eastAsia="bg-BG"/>
        </w:rPr>
        <w:t>III.</w:t>
      </w:r>
      <w:r w:rsidRPr="00186881">
        <w:rPr>
          <w:rFonts w:ascii="Times New Roman" w:eastAsia="Times New Roman" w:hAnsi="Times New Roman" w:cs="Times New Roman"/>
          <w:sz w:val="24"/>
          <w:szCs w:val="24"/>
          <w:lang w:eastAsia="bg-BG"/>
        </w:rPr>
        <w:t xml:space="preserve"> Определя следните документи, необходими за участие в конкурса:</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1. Заявление – свободен текст;</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2. Професионална автобиография;</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3. Копия от документи за завършено образование и квалификация.</w:t>
      </w:r>
      <w:r w:rsidRPr="00186881">
        <w:rPr>
          <w:rFonts w:ascii="Times New Roman" w:hAnsi="Times New Roman" w:cs="Times New Roman"/>
          <w:sz w:val="24"/>
          <w:szCs w:val="24"/>
        </w:rPr>
        <w:t xml:space="preserve"> </w:t>
      </w:r>
      <w:r w:rsidRPr="00186881">
        <w:rPr>
          <w:rFonts w:ascii="Times New Roman" w:eastAsia="Times New Roman" w:hAnsi="Times New Roman" w:cs="Times New Roman"/>
          <w:sz w:val="24"/>
          <w:szCs w:val="24"/>
          <w:lang w:eastAsia="bg-BG"/>
        </w:rPr>
        <w:t>Квалификация по здравен мениджмънт се удостоверява чрез представяне на един от документите, визирани в §3 от заключителните разпоредби на Наредба №9 от 26.06.2000 г. за условията и реда за провеждане на конкурси за възлагане на управлението на лечебни заведения по Закона за лечебните заведения;</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4. Копия от документи, удостоверяващи трудов стаж, професионален и управленски опит;</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val="en-US" w:eastAsia="bg-BG"/>
        </w:rPr>
        <w:t>5</w:t>
      </w:r>
      <w:r w:rsidRPr="00186881">
        <w:rPr>
          <w:rFonts w:ascii="Times New Roman" w:eastAsia="Times New Roman" w:hAnsi="Times New Roman" w:cs="Times New Roman"/>
          <w:sz w:val="24"/>
          <w:szCs w:val="24"/>
          <w:lang w:eastAsia="bg-BG"/>
        </w:rPr>
        <w:t>. Копия от други документи, удостоверяващи изпълнението на изискванията за заемане на длъжността.</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val="en-US" w:eastAsia="bg-BG"/>
        </w:rPr>
        <w:t>6</w:t>
      </w:r>
      <w:r w:rsidRPr="00186881">
        <w:rPr>
          <w:rFonts w:ascii="Times New Roman" w:eastAsia="Times New Roman" w:hAnsi="Times New Roman" w:cs="Times New Roman"/>
          <w:sz w:val="24"/>
          <w:szCs w:val="24"/>
          <w:lang w:eastAsia="bg-BG"/>
        </w:rPr>
        <w:t>. Декларация, че са налице условията по т. II, 4-12.</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7. Програма за развитието на „КОМПЛЕКСЕН ОНКОЛОГИЧЕН ЦЕНТЪР – БУРГАС“ ЕООД за петгодишен период, която се предоставя в отделен запечатан плик, поставен в плика с документите. Програмата следва да включва най-малко следното съдържание:</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 анализ и оценка на състоянието и дейността на „КОМПЛЕКСЕН ОНКОЛОГИЧЕН ЦЕНТЪР – БУРГАС“ ЕООД;</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 тенденции и възможности за развитие на „КОМПЛЕКСЕН ОНКОЛОГИЧЕН ЦЕНТЪР – БУРГАС“ ЕООД;</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 определяне на целите, приоритетните области, очакваните резултати в управлението, финансирането, структурата и организацията на дейността на „КОМПЛЕКСЕН ОНКОЛОГИЧЕН ЦЕНТЪР – БУРГАС“ ЕООД;</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 приложимост и етапи за реализацията на програмата.</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Заявленията за участие в конкурса, заедно с необходимите документи по т. III. се подават в запечатан непрозрачен плик, в 30 дневен срок от публикуване на обявите на интернет страниците на община Бургас и Общински съвет – Бургас, в Деловодството на Община Бургас, ул. „Александровска“ № 26.</w:t>
      </w:r>
    </w:p>
    <w:p w:rsidR="00186881" w:rsidRPr="00186881" w:rsidRDefault="00186881" w:rsidP="00186881">
      <w:pPr>
        <w:spacing w:after="0" w:line="240" w:lineRule="auto"/>
        <w:ind w:firstLine="709"/>
        <w:contextualSpacing/>
        <w:jc w:val="both"/>
        <w:rPr>
          <w:rFonts w:ascii="Times New Roman" w:eastAsia="Times New Roman" w:hAnsi="Times New Roman" w:cs="Times New Roman"/>
          <w:b/>
          <w:bCs/>
          <w:sz w:val="24"/>
          <w:szCs w:val="24"/>
          <w:lang w:eastAsia="bg-BG"/>
        </w:rPr>
      </w:pPr>
      <w:r w:rsidRPr="00186881">
        <w:rPr>
          <w:rFonts w:ascii="Times New Roman" w:eastAsia="Times New Roman" w:hAnsi="Times New Roman" w:cs="Times New Roman"/>
          <w:b/>
          <w:bCs/>
          <w:sz w:val="24"/>
          <w:szCs w:val="24"/>
          <w:lang w:val="en-US" w:eastAsia="bg-BG"/>
        </w:rPr>
        <w:t>I</w:t>
      </w:r>
      <w:r w:rsidRPr="00186881">
        <w:rPr>
          <w:rFonts w:ascii="Times New Roman" w:eastAsia="Times New Roman" w:hAnsi="Times New Roman" w:cs="Times New Roman"/>
          <w:b/>
          <w:bCs/>
          <w:sz w:val="24"/>
          <w:szCs w:val="24"/>
          <w:lang w:eastAsia="bg-BG"/>
        </w:rPr>
        <w:t xml:space="preserve">V. </w:t>
      </w:r>
      <w:r w:rsidRPr="00186881">
        <w:rPr>
          <w:rFonts w:ascii="Times New Roman" w:eastAsia="Times New Roman" w:hAnsi="Times New Roman" w:cs="Times New Roman"/>
          <w:bCs/>
          <w:sz w:val="24"/>
          <w:szCs w:val="24"/>
          <w:lang w:eastAsia="bg-BG"/>
        </w:rPr>
        <w:t>Процедурата за номиниране да се извърши от Комисия, в състав от пет члена, от които двама представители на Общинска администрация, двама общински съветници и един представител на Регионална здравна инспекция – Бургас. По решение на комисията конкурсната процедура може да се проведе чрез видеоконферентна връзка.</w:t>
      </w:r>
      <w:r w:rsidRPr="00186881">
        <w:rPr>
          <w:rFonts w:ascii="Times New Roman" w:eastAsia="Times New Roman" w:hAnsi="Times New Roman" w:cs="Times New Roman"/>
          <w:b/>
          <w:bCs/>
          <w:sz w:val="24"/>
          <w:szCs w:val="24"/>
          <w:lang w:eastAsia="bg-BG"/>
        </w:rPr>
        <w:t xml:space="preserve">  </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b/>
          <w:bCs/>
          <w:sz w:val="24"/>
          <w:szCs w:val="24"/>
          <w:lang w:val="en-US" w:eastAsia="bg-BG"/>
        </w:rPr>
        <w:t>V</w:t>
      </w:r>
      <w:r w:rsidRPr="00186881">
        <w:rPr>
          <w:rFonts w:ascii="Times New Roman" w:eastAsia="Times New Roman" w:hAnsi="Times New Roman" w:cs="Times New Roman"/>
          <w:b/>
          <w:bCs/>
          <w:sz w:val="24"/>
          <w:szCs w:val="24"/>
          <w:lang w:eastAsia="bg-BG"/>
        </w:rPr>
        <w:t xml:space="preserve">. </w:t>
      </w:r>
      <w:r w:rsidRPr="00186881">
        <w:rPr>
          <w:rFonts w:ascii="Times New Roman" w:eastAsia="Times New Roman" w:hAnsi="Times New Roman" w:cs="Times New Roman"/>
          <w:sz w:val="24"/>
          <w:szCs w:val="24"/>
          <w:lang w:eastAsia="bg-BG"/>
        </w:rPr>
        <w:t>Избира следните представители на Общински съвет – Бургас, които да бъдат включени в състава на комисията:</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1. Антонио Христов Душепеев;</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2. Борис Петров Ангелов.</w:t>
      </w:r>
    </w:p>
    <w:p w:rsidR="00186881" w:rsidRPr="00186881" w:rsidRDefault="00186881" w:rsidP="00186881">
      <w:pPr>
        <w:spacing w:line="240" w:lineRule="auto"/>
        <w:ind w:right="283"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b/>
          <w:bCs/>
          <w:sz w:val="24"/>
          <w:szCs w:val="24"/>
          <w:lang w:val="en-US" w:eastAsia="bg-BG"/>
        </w:rPr>
        <w:t>VI</w:t>
      </w:r>
      <w:r w:rsidRPr="00186881">
        <w:rPr>
          <w:rFonts w:ascii="Times New Roman" w:eastAsia="Times New Roman" w:hAnsi="Times New Roman" w:cs="Times New Roman"/>
          <w:b/>
          <w:bCs/>
          <w:sz w:val="24"/>
          <w:szCs w:val="24"/>
          <w:lang w:eastAsia="bg-BG"/>
        </w:rPr>
        <w:t>.</w:t>
      </w:r>
      <w:r w:rsidRPr="00186881">
        <w:rPr>
          <w:rFonts w:ascii="Times New Roman" w:eastAsia="Times New Roman" w:hAnsi="Times New Roman" w:cs="Times New Roman"/>
          <w:sz w:val="24"/>
          <w:szCs w:val="24"/>
          <w:lang w:eastAsia="bg-BG"/>
        </w:rPr>
        <w:t xml:space="preserve"> Делегира правата за извършване на необходимите действия за провеждане на конкурса на Димитър Николов – Кмет на Община Бургас. </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b/>
          <w:sz w:val="24"/>
          <w:szCs w:val="24"/>
          <w:lang w:val="en-US" w:eastAsia="bg-BG"/>
        </w:rPr>
        <w:t>VII.</w:t>
      </w:r>
      <w:r w:rsidRPr="00186881">
        <w:rPr>
          <w:rFonts w:ascii="Times New Roman" w:eastAsia="Times New Roman" w:hAnsi="Times New Roman" w:cs="Times New Roman"/>
          <w:sz w:val="24"/>
          <w:szCs w:val="24"/>
          <w:lang w:val="en-US" w:eastAsia="bg-BG"/>
        </w:rPr>
        <w:t xml:space="preserve"> </w:t>
      </w:r>
      <w:r w:rsidRPr="00186881">
        <w:rPr>
          <w:rFonts w:ascii="Times New Roman" w:eastAsia="Times New Roman" w:hAnsi="Times New Roman" w:cs="Times New Roman"/>
          <w:sz w:val="24"/>
          <w:szCs w:val="24"/>
          <w:lang w:eastAsia="bg-BG"/>
        </w:rPr>
        <w:t>Дава съгласие, за срок до приключване на конкурсната процедура и избор на управител, но не повече от 6 месеца, дружеството да се представлява и управлява от проф. д-р</w:t>
      </w:r>
      <w:r w:rsidRPr="00186881">
        <w:rPr>
          <w:rFonts w:ascii="Times New Roman" w:eastAsia="Times New Roman" w:hAnsi="Times New Roman" w:cs="Times New Roman"/>
          <w:sz w:val="24"/>
          <w:szCs w:val="24"/>
          <w:lang w:val="en-US" w:eastAsia="bg-BG"/>
        </w:rPr>
        <w:t xml:space="preserve"> </w:t>
      </w:r>
      <w:r w:rsidRPr="00186881">
        <w:rPr>
          <w:rFonts w:ascii="Times New Roman" w:eastAsia="Times New Roman" w:hAnsi="Times New Roman" w:cs="Times New Roman"/>
          <w:sz w:val="24"/>
          <w:szCs w:val="24"/>
          <w:lang w:eastAsia="bg-BG"/>
        </w:rPr>
        <w:t>Христо Стоянов Бозов, за което да се сключи анекс към Договор за възлагане на управлението № 94-01-5690/2/18.04.2018</w:t>
      </w:r>
    </w:p>
    <w:p w:rsidR="00186881" w:rsidRPr="00186881" w:rsidRDefault="00186881" w:rsidP="00186881">
      <w:pPr>
        <w:spacing w:after="0" w:line="240" w:lineRule="auto"/>
        <w:ind w:firstLine="709"/>
        <w:contextualSpacing/>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b/>
          <w:sz w:val="24"/>
          <w:szCs w:val="24"/>
          <w:lang w:eastAsia="bg-BG"/>
        </w:rPr>
        <w:t>VIII.</w:t>
      </w:r>
      <w:r w:rsidRPr="00186881">
        <w:rPr>
          <w:rFonts w:ascii="Times New Roman" w:eastAsia="Times New Roman" w:hAnsi="Times New Roman" w:cs="Times New Roman"/>
          <w:sz w:val="24"/>
          <w:szCs w:val="24"/>
          <w:lang w:eastAsia="bg-BG"/>
        </w:rPr>
        <w:t xml:space="preserve"> На основание чл. 60, ал.1 от Административнопроцесуалния кодекс, допуска предварително изпълнение на настоящото решение.</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08-00-11396</w:t>
      </w:r>
      <w:r w:rsidRPr="00FE6902">
        <w:rPr>
          <w:rFonts w:ascii="Times New Roman" w:hAnsi="Times New Roman" w:cs="Times New Roman"/>
          <w:sz w:val="24"/>
          <w:szCs w:val="24"/>
        </w:rPr>
        <w:t xml:space="preserve"> </w:t>
      </w:r>
      <w:r w:rsidRPr="00FE6902">
        <w:rPr>
          <w:rFonts w:ascii="Times New Roman" w:hAnsi="Times New Roman" w:cs="Times New Roman"/>
          <w:b/>
          <w:sz w:val="24"/>
          <w:szCs w:val="24"/>
        </w:rPr>
        <w:t xml:space="preserve">Докладна записка от Димитър Николов - кмет на Община Бургас,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Определяне на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kern w:val="1"/>
          <w:sz w:val="24"/>
          <w:szCs w:val="24"/>
          <w:lang w:eastAsia="ar-SA"/>
        </w:rPr>
      </w:pPr>
      <w:r w:rsidRPr="00186881">
        <w:rPr>
          <w:rFonts w:ascii="Times New Roman" w:eastAsia="Times New Roman" w:hAnsi="Times New Roman" w:cs="Times New Roman"/>
          <w:kern w:val="1"/>
          <w:sz w:val="24"/>
          <w:szCs w:val="24"/>
          <w:lang w:eastAsia="ar-SA"/>
        </w:rPr>
        <w:t xml:space="preserve">  Определя </w:t>
      </w:r>
      <w:r w:rsidRPr="00186881">
        <w:rPr>
          <w:rFonts w:ascii="Times New Roman" w:eastAsia="Times New Roman" w:hAnsi="Times New Roman" w:cs="Times New Roman"/>
          <w:iCs/>
          <w:kern w:val="1"/>
          <w:sz w:val="24"/>
          <w:szCs w:val="24"/>
          <w:lang w:eastAsia="ar-SA"/>
        </w:rPr>
        <w:t>Тодор Жаков Йосифов</w:t>
      </w:r>
      <w:r w:rsidRPr="00186881">
        <w:rPr>
          <w:rFonts w:ascii="Times New Roman" w:eastAsia="Times New Roman" w:hAnsi="Times New Roman" w:cs="Times New Roman"/>
          <w:kern w:val="1"/>
          <w:sz w:val="24"/>
          <w:szCs w:val="24"/>
          <w:lang w:eastAsia="ar-SA"/>
        </w:rPr>
        <w:t xml:space="preserve"> за представител на Община Бургас в общото събрание на акционерите на „Индустриален и логистичен парк – Бургас” АД, насрочено на 10.05.2021г. от 14:00 часа, а при липса на кворум, на </w:t>
      </w:r>
      <w:r w:rsidRPr="00186881">
        <w:rPr>
          <w:rFonts w:ascii="Times New Roman" w:eastAsia="Times New Roman" w:hAnsi="Times New Roman" w:cs="Times New Roman"/>
          <w:kern w:val="1"/>
          <w:sz w:val="24"/>
          <w:szCs w:val="24"/>
          <w:shd w:val="clear" w:color="auto" w:fill="FFFFFF"/>
          <w:lang w:eastAsia="ar-SA"/>
        </w:rPr>
        <w:t xml:space="preserve"> </w:t>
      </w:r>
      <w:r w:rsidRPr="00186881">
        <w:rPr>
          <w:rFonts w:ascii="Times New Roman" w:eastAsia="Times New Roman" w:hAnsi="Times New Roman" w:cs="Times New Roman"/>
          <w:kern w:val="1"/>
          <w:sz w:val="24"/>
          <w:szCs w:val="24"/>
          <w:lang w:eastAsia="ar-SA"/>
        </w:rPr>
        <w:t>25.05.2021г.</w:t>
      </w:r>
      <w:r w:rsidRPr="00186881">
        <w:rPr>
          <w:rFonts w:ascii="Times New Roman" w:eastAsia="Times New Roman" w:hAnsi="Times New Roman" w:cs="Times New Roman"/>
          <w:kern w:val="1"/>
          <w:sz w:val="24"/>
          <w:szCs w:val="24"/>
          <w:shd w:val="clear" w:color="auto" w:fill="FFFFFF"/>
          <w:lang w:eastAsia="ar-SA"/>
        </w:rPr>
        <w:t xml:space="preserve"> о</w:t>
      </w:r>
      <w:r w:rsidRPr="00186881">
        <w:rPr>
          <w:rFonts w:ascii="Times New Roman" w:eastAsia="Times New Roman" w:hAnsi="Times New Roman" w:cs="Times New Roman"/>
          <w:kern w:val="1"/>
          <w:sz w:val="24"/>
          <w:szCs w:val="24"/>
          <w:lang w:eastAsia="ar-SA"/>
        </w:rPr>
        <w:t>т 11:00 часа, което да се счита за упълномощаване по смисъла на чл.226 от Търговския закон.</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kern w:val="1"/>
          <w:sz w:val="24"/>
          <w:szCs w:val="24"/>
          <w:lang w:eastAsia="ar-SA"/>
        </w:rPr>
      </w:pPr>
      <w:r w:rsidRPr="00186881">
        <w:rPr>
          <w:rFonts w:ascii="Times New Roman" w:eastAsia="Times New Roman" w:hAnsi="Times New Roman" w:cs="Times New Roman"/>
          <w:kern w:val="1"/>
          <w:sz w:val="24"/>
          <w:szCs w:val="24"/>
          <w:lang w:eastAsia="ar-SA"/>
        </w:rPr>
        <w:tab/>
      </w:r>
      <w:r w:rsidRPr="00186881">
        <w:rPr>
          <w:rFonts w:ascii="Times New Roman" w:eastAsia="Times New Roman" w:hAnsi="Times New Roman" w:cs="Times New Roman"/>
          <w:b/>
          <w:kern w:val="1"/>
          <w:sz w:val="24"/>
          <w:szCs w:val="24"/>
          <w:lang w:eastAsia="ar-SA"/>
        </w:rPr>
        <w:t>ІІ. Оправомощава представителя</w:t>
      </w:r>
      <w:r w:rsidRPr="00186881">
        <w:rPr>
          <w:rFonts w:ascii="Times New Roman" w:eastAsia="Times New Roman" w:hAnsi="Times New Roman" w:cs="Times New Roman"/>
          <w:kern w:val="1"/>
          <w:sz w:val="24"/>
          <w:szCs w:val="24"/>
          <w:lang w:eastAsia="ar-SA"/>
        </w:rPr>
        <w:t xml:space="preserve"> в общото събрание да гласува по предложенията от дневния ред, както следва: </w:t>
      </w:r>
    </w:p>
    <w:p w:rsidR="00186881" w:rsidRPr="00186881" w:rsidRDefault="00186881" w:rsidP="00186881">
      <w:pPr>
        <w:suppressAutoHyphens/>
        <w:spacing w:after="0" w:line="276" w:lineRule="auto"/>
        <w:ind w:firstLine="567"/>
        <w:jc w:val="both"/>
        <w:rPr>
          <w:rFonts w:ascii="Times New Roman" w:eastAsia="Times New Roman" w:hAnsi="Times New Roman" w:cs="Times New Roman"/>
          <w:kern w:val="1"/>
          <w:sz w:val="24"/>
          <w:szCs w:val="24"/>
          <w:lang w:eastAsia="ar-SA"/>
        </w:rPr>
      </w:pPr>
      <w:bookmarkStart w:id="1" w:name="_Hlk58854246"/>
      <w:r w:rsidRPr="00186881">
        <w:rPr>
          <w:rFonts w:ascii="Times New Roman" w:eastAsia="Times New Roman" w:hAnsi="Times New Roman" w:cs="Times New Roman"/>
          <w:b/>
          <w:kern w:val="1"/>
          <w:sz w:val="24"/>
          <w:szCs w:val="24"/>
          <w:lang w:eastAsia="ar-SA"/>
        </w:rPr>
        <w:t xml:space="preserve">По т. </w:t>
      </w:r>
      <w:r w:rsidRPr="00186881">
        <w:rPr>
          <w:rFonts w:ascii="Times New Roman" w:eastAsia="Times New Roman" w:hAnsi="Times New Roman" w:cs="Times New Roman"/>
          <w:b/>
          <w:sz w:val="24"/>
          <w:szCs w:val="24"/>
          <w:lang w:eastAsia="bg-BG"/>
        </w:rPr>
        <w:t>1 от дневния ред</w:t>
      </w:r>
      <w:bookmarkEnd w:id="1"/>
      <w:r w:rsidRPr="00186881">
        <w:rPr>
          <w:rFonts w:ascii="Times New Roman" w:eastAsia="Times New Roman" w:hAnsi="Times New Roman" w:cs="Times New Roman"/>
          <w:b/>
          <w:sz w:val="24"/>
          <w:szCs w:val="24"/>
          <w:lang w:eastAsia="bg-BG"/>
        </w:rPr>
        <w:t>:</w:t>
      </w:r>
      <w:r w:rsidRPr="00186881">
        <w:rPr>
          <w:rFonts w:ascii="Times New Roman" w:eastAsia="Times New Roman" w:hAnsi="Times New Roman" w:cs="Times New Roman"/>
          <w:kern w:val="1"/>
          <w:sz w:val="24"/>
          <w:szCs w:val="24"/>
          <w:shd w:val="clear" w:color="auto" w:fill="FFFFFF"/>
          <w:lang w:val="en-US" w:eastAsia="ar-SA"/>
        </w:rPr>
        <w:t xml:space="preserve"> </w:t>
      </w:r>
      <w:r w:rsidRPr="00186881">
        <w:rPr>
          <w:rFonts w:ascii="Times New Roman" w:eastAsia="Times New Roman" w:hAnsi="Times New Roman" w:cs="Times New Roman"/>
          <w:kern w:val="1"/>
          <w:sz w:val="24"/>
          <w:szCs w:val="24"/>
          <w:lang w:eastAsia="ar-SA"/>
        </w:rPr>
        <w:t xml:space="preserve"> И</w:t>
      </w:r>
      <w:r w:rsidRPr="00186881">
        <w:rPr>
          <w:rFonts w:ascii="Times New Roman" w:eastAsia="Times New Roman" w:hAnsi="Times New Roman" w:cs="Times New Roman"/>
          <w:kern w:val="1"/>
          <w:sz w:val="24"/>
          <w:szCs w:val="24"/>
          <w:lang w:val="en-US" w:eastAsia="ar-SA"/>
        </w:rPr>
        <w:t>змен</w:t>
      </w:r>
      <w:r w:rsidRPr="00186881">
        <w:rPr>
          <w:rFonts w:ascii="Times New Roman" w:eastAsia="Times New Roman" w:hAnsi="Times New Roman" w:cs="Times New Roman"/>
          <w:kern w:val="1"/>
          <w:sz w:val="24"/>
          <w:szCs w:val="24"/>
          <w:lang w:eastAsia="ar-SA"/>
        </w:rPr>
        <w:t>я</w:t>
      </w:r>
      <w:r w:rsidRPr="00186881">
        <w:rPr>
          <w:rFonts w:ascii="Times New Roman" w:eastAsia="Times New Roman" w:hAnsi="Times New Roman" w:cs="Times New Roman"/>
          <w:kern w:val="1"/>
          <w:sz w:val="24"/>
          <w:szCs w:val="24"/>
          <w:lang w:val="en-US" w:eastAsia="ar-SA"/>
        </w:rPr>
        <w:t xml:space="preserve"> </w:t>
      </w:r>
      <w:r w:rsidRPr="00186881">
        <w:rPr>
          <w:rFonts w:ascii="Times New Roman" w:eastAsia="Times New Roman" w:hAnsi="Times New Roman" w:cs="Times New Roman"/>
          <w:kern w:val="1"/>
          <w:sz w:val="24"/>
          <w:szCs w:val="24"/>
          <w:lang w:eastAsia="ar-SA"/>
        </w:rPr>
        <w:t xml:space="preserve">и допълва </w:t>
      </w:r>
      <w:r w:rsidRPr="00186881">
        <w:rPr>
          <w:rFonts w:ascii="Times New Roman" w:eastAsia="Times New Roman" w:hAnsi="Times New Roman" w:cs="Times New Roman"/>
          <w:kern w:val="1"/>
          <w:sz w:val="24"/>
          <w:szCs w:val="24"/>
          <w:lang w:val="en-US" w:eastAsia="ar-SA"/>
        </w:rPr>
        <w:t>в Устава на „Индустриален и логистичен парк-Бургас“ АД</w:t>
      </w:r>
      <w:r w:rsidRPr="00186881">
        <w:rPr>
          <w:rFonts w:ascii="Times New Roman" w:eastAsia="Times New Roman" w:hAnsi="Times New Roman" w:cs="Times New Roman"/>
          <w:kern w:val="1"/>
          <w:sz w:val="24"/>
          <w:szCs w:val="24"/>
          <w:lang w:eastAsia="ar-SA"/>
        </w:rPr>
        <w:t>, както следва:</w:t>
      </w:r>
    </w:p>
    <w:p w:rsidR="00186881" w:rsidRPr="00186881" w:rsidRDefault="00186881" w:rsidP="00186881">
      <w:pPr>
        <w:numPr>
          <w:ilvl w:val="0"/>
          <w:numId w:val="17"/>
        </w:numPr>
        <w:tabs>
          <w:tab w:val="left" w:pos="993"/>
        </w:tabs>
        <w:suppressAutoHyphens/>
        <w:spacing w:after="0" w:line="240" w:lineRule="auto"/>
        <w:ind w:left="0" w:firstLine="709"/>
        <w:jc w:val="both"/>
        <w:rPr>
          <w:rFonts w:ascii="Times New Roman" w:eastAsia="Times New Roman" w:hAnsi="Times New Roman" w:cs="Times New Roman"/>
          <w:sz w:val="24"/>
          <w:szCs w:val="24"/>
        </w:rPr>
      </w:pPr>
      <w:r w:rsidRPr="00186881">
        <w:rPr>
          <w:rFonts w:ascii="Times New Roman" w:eastAsia="Times New Roman" w:hAnsi="Times New Roman" w:cs="Times New Roman"/>
          <w:sz w:val="24"/>
          <w:szCs w:val="24"/>
        </w:rPr>
        <w:t xml:space="preserve">Разпоредбата на чл.1, ал 2, се допълва и придобива следната редакция:  </w:t>
      </w:r>
    </w:p>
    <w:p w:rsidR="00186881" w:rsidRPr="00186881" w:rsidRDefault="00186881" w:rsidP="00186881">
      <w:pPr>
        <w:spacing w:after="0" w:line="240" w:lineRule="auto"/>
        <w:ind w:firstLine="567"/>
        <w:jc w:val="both"/>
        <w:rPr>
          <w:rFonts w:ascii="Times New Roman" w:eastAsia="Times New Roman" w:hAnsi="Times New Roman" w:cs="Times New Roman"/>
          <w:sz w:val="24"/>
          <w:szCs w:val="24"/>
        </w:rPr>
      </w:pPr>
      <w:r w:rsidRPr="00186881">
        <w:rPr>
          <w:rFonts w:ascii="Times New Roman" w:eastAsia="Times New Roman" w:hAnsi="Times New Roman" w:cs="Times New Roman"/>
          <w:sz w:val="24"/>
          <w:szCs w:val="24"/>
        </w:rPr>
        <w:t>„</w:t>
      </w:r>
      <w:r w:rsidRPr="00186881">
        <w:rPr>
          <w:rFonts w:ascii="Times New Roman" w:eastAsia="Times New Roman" w:hAnsi="Times New Roman" w:cs="Times New Roman"/>
          <w:sz w:val="24"/>
          <w:szCs w:val="24"/>
          <w:lang w:val="en-US"/>
        </w:rPr>
        <w:t>(</w:t>
      </w:r>
      <w:r w:rsidRPr="00186881">
        <w:rPr>
          <w:rFonts w:ascii="Times New Roman" w:eastAsia="Times New Roman" w:hAnsi="Times New Roman" w:cs="Times New Roman"/>
          <w:sz w:val="24"/>
          <w:szCs w:val="24"/>
        </w:rPr>
        <w:t>2</w:t>
      </w:r>
      <w:r w:rsidRPr="00186881">
        <w:rPr>
          <w:rFonts w:ascii="Times New Roman" w:eastAsia="Times New Roman" w:hAnsi="Times New Roman" w:cs="Times New Roman"/>
          <w:sz w:val="24"/>
          <w:szCs w:val="24"/>
          <w:lang w:val="en-US"/>
        </w:rPr>
        <w:t>)</w:t>
      </w:r>
      <w:r w:rsidRPr="00186881">
        <w:rPr>
          <w:rFonts w:ascii="Times New Roman" w:eastAsia="Times New Roman" w:hAnsi="Times New Roman" w:cs="Times New Roman"/>
          <w:sz w:val="24"/>
          <w:szCs w:val="24"/>
        </w:rPr>
        <w:t xml:space="preserve"> Индустриален и логистичен парк - Бургас” АД е акционерно търговско дружество по смисъла на чл. 64, ал.1, т.4 във връзка с чл. 158 от Търговския закон (ТЗ) и публично предприятие, по смисъла на чл.2, ал.1, т.1 от Закона за публични предприятия</w:t>
      </w:r>
      <w:r w:rsidRPr="00186881">
        <w:rPr>
          <w:rFonts w:ascii="Times New Roman" w:eastAsia="Times New Roman" w:hAnsi="Times New Roman" w:cs="Times New Roman"/>
          <w:sz w:val="24"/>
          <w:szCs w:val="24"/>
          <w:lang w:val="en-US"/>
        </w:rPr>
        <w:t xml:space="preserve">.  </w:t>
      </w:r>
      <w:r w:rsidRPr="00186881">
        <w:rPr>
          <w:rFonts w:ascii="Times New Roman" w:eastAsia="Times New Roman" w:hAnsi="Times New Roman" w:cs="Times New Roman"/>
          <w:sz w:val="24"/>
          <w:szCs w:val="24"/>
        </w:rPr>
        <w:t>По-долу в този Устав „Индустриален и логистичен парк - Бургас” АД</w:t>
      </w:r>
      <w:r w:rsidRPr="00186881">
        <w:rPr>
          <w:rFonts w:ascii="Times New Roman" w:eastAsia="Times New Roman" w:hAnsi="Times New Roman" w:cs="Times New Roman"/>
          <w:b/>
          <w:sz w:val="24"/>
          <w:szCs w:val="24"/>
        </w:rPr>
        <w:t xml:space="preserve"> </w:t>
      </w:r>
      <w:r w:rsidRPr="00186881">
        <w:rPr>
          <w:rFonts w:ascii="Times New Roman" w:eastAsia="Times New Roman" w:hAnsi="Times New Roman" w:cs="Times New Roman"/>
          <w:sz w:val="24"/>
          <w:szCs w:val="24"/>
        </w:rPr>
        <w:t xml:space="preserve">ще бъде наричано само Дружеството. -   </w:t>
      </w:r>
    </w:p>
    <w:p w:rsidR="00186881" w:rsidRPr="00186881" w:rsidRDefault="00186881" w:rsidP="00186881">
      <w:pPr>
        <w:spacing w:after="0" w:line="240" w:lineRule="auto"/>
        <w:ind w:firstLine="567"/>
        <w:jc w:val="both"/>
        <w:rPr>
          <w:rFonts w:ascii="Times New Roman" w:eastAsia="Times New Roman" w:hAnsi="Times New Roman" w:cs="Times New Roman"/>
          <w:sz w:val="24"/>
          <w:szCs w:val="24"/>
        </w:rPr>
      </w:pPr>
      <w:r w:rsidRPr="00186881">
        <w:rPr>
          <w:rFonts w:ascii="Times New Roman" w:eastAsia="Times New Roman" w:hAnsi="Times New Roman" w:cs="Times New Roman"/>
          <w:sz w:val="24"/>
          <w:szCs w:val="24"/>
        </w:rPr>
        <w:tab/>
        <w:t xml:space="preserve">2. Разпоредбата на чл.1, ал.4 се допълва и придобива следната редакция: </w:t>
      </w:r>
    </w:p>
    <w:p w:rsidR="00186881" w:rsidRPr="00186881" w:rsidRDefault="00186881" w:rsidP="00186881">
      <w:pPr>
        <w:suppressAutoHyphens/>
        <w:spacing w:after="0" w:line="276" w:lineRule="auto"/>
        <w:ind w:firstLine="567"/>
        <w:jc w:val="both"/>
        <w:rPr>
          <w:rFonts w:ascii="Times New Roman" w:eastAsia="Times New Roman" w:hAnsi="Times New Roman" w:cs="Times New Roman"/>
          <w:kern w:val="1"/>
          <w:sz w:val="24"/>
          <w:szCs w:val="24"/>
          <w:lang w:eastAsia="ar-SA"/>
        </w:rPr>
      </w:pPr>
      <w:r w:rsidRPr="00186881">
        <w:rPr>
          <w:rFonts w:ascii="Times New Roman" w:eastAsia="Times New Roman" w:hAnsi="Times New Roman" w:cs="Times New Roman"/>
          <w:kern w:val="1"/>
          <w:sz w:val="24"/>
          <w:szCs w:val="24"/>
          <w:lang w:eastAsia="ar-SA"/>
        </w:rPr>
        <w:t>„</w:t>
      </w:r>
      <w:r w:rsidRPr="00186881">
        <w:rPr>
          <w:rFonts w:ascii="Times New Roman" w:eastAsia="Times New Roman" w:hAnsi="Times New Roman" w:cs="Times New Roman"/>
          <w:kern w:val="1"/>
          <w:sz w:val="24"/>
          <w:szCs w:val="24"/>
          <w:lang w:val="en-US" w:eastAsia="ar-SA"/>
        </w:rPr>
        <w:t>(</w:t>
      </w:r>
      <w:r w:rsidRPr="00186881">
        <w:rPr>
          <w:rFonts w:ascii="Times New Roman" w:eastAsia="Times New Roman" w:hAnsi="Times New Roman" w:cs="Times New Roman"/>
          <w:kern w:val="1"/>
          <w:sz w:val="24"/>
          <w:szCs w:val="24"/>
          <w:lang w:eastAsia="ar-SA"/>
        </w:rPr>
        <w:t>4</w:t>
      </w:r>
      <w:r w:rsidRPr="00186881">
        <w:rPr>
          <w:rFonts w:ascii="Times New Roman" w:eastAsia="Times New Roman" w:hAnsi="Times New Roman" w:cs="Times New Roman"/>
          <w:kern w:val="1"/>
          <w:sz w:val="24"/>
          <w:szCs w:val="24"/>
          <w:lang w:val="en-US" w:eastAsia="ar-SA"/>
        </w:rPr>
        <w:t>)</w:t>
      </w:r>
      <w:r w:rsidRPr="00186881">
        <w:rPr>
          <w:rFonts w:ascii="Times New Roman" w:eastAsia="Times New Roman" w:hAnsi="Times New Roman" w:cs="Times New Roman"/>
          <w:kern w:val="1"/>
          <w:sz w:val="24"/>
          <w:szCs w:val="24"/>
          <w:lang w:eastAsia="ar-SA"/>
        </w:rPr>
        <w:t xml:space="preserve"> Дружеството се създава и управлява съобразно Търговския закон, Закона за публичните предприятия, Правилника за прилагане на Закона за публичните предприятия и другите действащи в страната нормативни актове.  </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sz w:val="24"/>
          <w:szCs w:val="24"/>
          <w:lang w:val="ru-RU" w:eastAsia="bg-BG"/>
        </w:rPr>
      </w:pPr>
      <w:r w:rsidRPr="00186881">
        <w:rPr>
          <w:rFonts w:ascii="Times New Roman" w:eastAsia="Times New Roman" w:hAnsi="Times New Roman" w:cs="Times New Roman"/>
          <w:b/>
          <w:kern w:val="1"/>
          <w:sz w:val="24"/>
          <w:szCs w:val="24"/>
          <w:lang w:eastAsia="ar-SA"/>
        </w:rPr>
        <w:tab/>
      </w:r>
      <w:r w:rsidRPr="00186881">
        <w:rPr>
          <w:rFonts w:ascii="Times New Roman" w:eastAsia="Times New Roman" w:hAnsi="Times New Roman" w:cs="Times New Roman"/>
          <w:kern w:val="1"/>
          <w:sz w:val="24"/>
          <w:szCs w:val="24"/>
          <w:lang w:eastAsia="ar-SA"/>
        </w:rPr>
        <w:t xml:space="preserve">3. Разпоредбата на </w:t>
      </w:r>
      <w:r w:rsidRPr="00186881">
        <w:rPr>
          <w:rFonts w:ascii="Times New Roman" w:eastAsia="Times New Roman" w:hAnsi="Times New Roman" w:cs="Times New Roman"/>
          <w:sz w:val="24"/>
          <w:szCs w:val="24"/>
          <w:lang w:eastAsia="bg-BG"/>
        </w:rPr>
        <w:t>чл.</w:t>
      </w:r>
      <w:r w:rsidRPr="00186881">
        <w:rPr>
          <w:rFonts w:ascii="Times New Roman" w:eastAsia="Times New Roman" w:hAnsi="Times New Roman" w:cs="Times New Roman"/>
          <w:sz w:val="24"/>
          <w:szCs w:val="24"/>
          <w:lang w:val="ru-RU" w:eastAsia="bg-BG"/>
        </w:rPr>
        <w:t>32 се именя и допълва и придобива следната редакция:</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sz w:val="24"/>
          <w:szCs w:val="24"/>
          <w:lang w:val="ru-RU" w:eastAsia="bg-BG"/>
        </w:rPr>
      </w:pPr>
      <w:r w:rsidRPr="00186881">
        <w:rPr>
          <w:rFonts w:ascii="Times New Roman" w:eastAsia="Times New Roman" w:hAnsi="Times New Roman" w:cs="Times New Roman"/>
          <w:sz w:val="24"/>
          <w:szCs w:val="24"/>
          <w:lang w:val="ru-RU" w:eastAsia="bg-BG"/>
        </w:rPr>
        <w:t>«Чл.32 (1.) Дружеството се управлява и представлява от Съвет на директорите.</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bg-BG"/>
        </w:rPr>
      </w:pPr>
      <w:r w:rsidRPr="00186881">
        <w:rPr>
          <w:rFonts w:ascii="Times New Roman" w:eastAsia="Times New Roman" w:hAnsi="Times New Roman" w:cs="Times New Roman"/>
          <w:sz w:val="24"/>
          <w:szCs w:val="24"/>
          <w:lang w:val="ru-RU" w:eastAsia="bg-BG"/>
        </w:rPr>
        <w:t>(2) Съветът на директорите възлага управлението и представителството на дружеството на един или няколко изпълнителни членове, избрани измежду неговите членове и определя възнаграждението им. Изпълнителните членове са по-малко от останалите членове на съвета и могат да бъдат сменени по всяко време.</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bg-BG"/>
        </w:rPr>
      </w:pPr>
      <w:r w:rsidRPr="00186881">
        <w:rPr>
          <w:rFonts w:ascii="Times New Roman" w:eastAsia="Times New Roman" w:hAnsi="Times New Roman" w:cs="Times New Roman"/>
          <w:sz w:val="24"/>
          <w:szCs w:val="24"/>
          <w:lang w:val="ru-RU" w:eastAsia="bg-BG"/>
        </w:rPr>
        <w:t xml:space="preserve">(3) Изпълнителните членове представляват дружеството заедно и поотделно. </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bg-BG"/>
        </w:rPr>
      </w:pPr>
      <w:r w:rsidRPr="00186881">
        <w:rPr>
          <w:rFonts w:ascii="Times New Roman" w:eastAsia="Times New Roman" w:hAnsi="Times New Roman" w:cs="Times New Roman"/>
          <w:sz w:val="24"/>
          <w:szCs w:val="24"/>
          <w:lang w:val="ru-RU" w:eastAsia="bg-BG"/>
        </w:rPr>
        <w:t>(4) Всеки от изпълнителните членове докладва незабавно на председателя на съвета и останалите членове за настъпилите обстоятелства, които са от съществено значение за дружеството.</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bg-BG"/>
        </w:rPr>
      </w:pPr>
      <w:r w:rsidRPr="00186881">
        <w:rPr>
          <w:rFonts w:ascii="Times New Roman" w:eastAsia="Times New Roman" w:hAnsi="Times New Roman" w:cs="Times New Roman"/>
          <w:sz w:val="24"/>
          <w:szCs w:val="24"/>
          <w:lang w:val="ru-RU" w:eastAsia="bg-BG"/>
        </w:rPr>
        <w:t xml:space="preserve">(5) Съветът на директорите се състои от 5 </w:t>
      </w:r>
      <w:r w:rsidRPr="00186881">
        <w:rPr>
          <w:rFonts w:ascii="Times New Roman" w:eastAsia="Times New Roman" w:hAnsi="Times New Roman" w:cs="Times New Roman"/>
          <w:sz w:val="24"/>
          <w:szCs w:val="24"/>
          <w:lang w:val="en-US" w:eastAsia="bg-BG"/>
        </w:rPr>
        <w:t>(</w:t>
      </w:r>
      <w:r w:rsidRPr="00186881">
        <w:rPr>
          <w:rFonts w:ascii="Times New Roman" w:eastAsia="Times New Roman" w:hAnsi="Times New Roman" w:cs="Times New Roman"/>
          <w:sz w:val="24"/>
          <w:szCs w:val="24"/>
          <w:lang w:eastAsia="bg-BG"/>
        </w:rPr>
        <w:t>петима</w:t>
      </w:r>
      <w:r w:rsidRPr="00186881">
        <w:rPr>
          <w:rFonts w:ascii="Times New Roman" w:eastAsia="Times New Roman" w:hAnsi="Times New Roman" w:cs="Times New Roman"/>
          <w:sz w:val="24"/>
          <w:szCs w:val="24"/>
          <w:lang w:val="en-US" w:eastAsia="bg-BG"/>
        </w:rPr>
        <w:t>)</w:t>
      </w:r>
      <w:r w:rsidRPr="00186881">
        <w:rPr>
          <w:rFonts w:ascii="Times New Roman" w:eastAsia="Times New Roman" w:hAnsi="Times New Roman" w:cs="Times New Roman"/>
          <w:sz w:val="24"/>
          <w:szCs w:val="24"/>
          <w:lang w:val="ru-RU" w:eastAsia="bg-BG"/>
        </w:rPr>
        <w:t xml:space="preserve"> членове. Броят им се определя от Общото събрание на акционерите.</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bg-BG"/>
        </w:rPr>
      </w:pPr>
      <w:r w:rsidRPr="00186881">
        <w:rPr>
          <w:rFonts w:ascii="Times New Roman" w:eastAsia="Times New Roman" w:hAnsi="Times New Roman" w:cs="Times New Roman"/>
          <w:sz w:val="24"/>
          <w:szCs w:val="24"/>
          <w:lang w:val="ru-RU" w:eastAsia="bg-BG"/>
        </w:rPr>
        <w:t>(6) Съветът на директорите се избира за срок до 5 години, като членовете на първия съвет на директорите се избират за срок не по дълъг от 3 години. Общото събрание на акционерите  може по всяко време да реши извършване на промени в числеността и състава на Съвета на директорите.</w:t>
      </w:r>
    </w:p>
    <w:p w:rsidR="00186881" w:rsidRPr="00186881" w:rsidRDefault="00186881" w:rsidP="00186881">
      <w:pPr>
        <w:suppressAutoHyphens/>
        <w:spacing w:after="0" w:line="276" w:lineRule="auto"/>
        <w:ind w:firstLine="567"/>
        <w:jc w:val="both"/>
        <w:rPr>
          <w:rFonts w:ascii="Times New Roman" w:eastAsia="Times New Roman" w:hAnsi="Times New Roman" w:cs="Times New Roman"/>
          <w:kern w:val="1"/>
          <w:sz w:val="24"/>
          <w:szCs w:val="24"/>
          <w:lang w:eastAsia="ar-SA"/>
        </w:rPr>
      </w:pPr>
      <w:r w:rsidRPr="00186881">
        <w:rPr>
          <w:rFonts w:ascii="Times New Roman" w:eastAsia="Times New Roman" w:hAnsi="Times New Roman" w:cs="Times New Roman"/>
          <w:sz w:val="24"/>
          <w:szCs w:val="24"/>
          <w:lang w:val="ru-RU" w:eastAsia="bg-BG"/>
        </w:rPr>
        <w:t xml:space="preserve">(7) Съветът на директорите приема Правила за своята дейност.; </w:t>
      </w:r>
      <w:r w:rsidRPr="00186881">
        <w:rPr>
          <w:rFonts w:ascii="Times New Roman" w:eastAsia="Times New Roman" w:hAnsi="Times New Roman" w:cs="Times New Roman"/>
          <w:kern w:val="1"/>
          <w:sz w:val="24"/>
          <w:szCs w:val="24"/>
          <w:lang w:eastAsia="ar-SA"/>
        </w:rPr>
        <w:t xml:space="preserve"> </w:t>
      </w:r>
    </w:p>
    <w:p w:rsidR="00186881" w:rsidRPr="00186881" w:rsidRDefault="00186881" w:rsidP="00186881">
      <w:pPr>
        <w:suppressAutoHyphens/>
        <w:spacing w:after="0" w:line="276" w:lineRule="auto"/>
        <w:ind w:firstLine="567"/>
        <w:jc w:val="both"/>
        <w:rPr>
          <w:rFonts w:ascii="Times New Roman" w:eastAsia="Times New Roman" w:hAnsi="Times New Roman" w:cs="Times New Roman"/>
          <w:kern w:val="1"/>
          <w:sz w:val="24"/>
          <w:szCs w:val="24"/>
          <w:lang w:eastAsia="ar-SA"/>
        </w:rPr>
      </w:pPr>
      <w:r w:rsidRPr="00186881">
        <w:rPr>
          <w:rFonts w:ascii="Times New Roman" w:eastAsia="Times New Roman" w:hAnsi="Times New Roman" w:cs="Times New Roman"/>
          <w:sz w:val="24"/>
          <w:szCs w:val="24"/>
          <w:lang w:val="ru-RU" w:eastAsia="bg-BG"/>
        </w:rPr>
        <w:t>4</w:t>
      </w:r>
      <w:r w:rsidRPr="00186881">
        <w:rPr>
          <w:rFonts w:ascii="Times New Roman" w:eastAsia="Times New Roman" w:hAnsi="Times New Roman" w:cs="Times New Roman"/>
          <w:b/>
          <w:sz w:val="24"/>
          <w:szCs w:val="24"/>
          <w:lang w:val="ru-RU" w:eastAsia="bg-BG"/>
        </w:rPr>
        <w:t>.</w:t>
      </w:r>
      <w:r w:rsidRPr="00186881">
        <w:rPr>
          <w:rFonts w:ascii="Times New Roman" w:eastAsia="Times New Roman" w:hAnsi="Times New Roman" w:cs="Times New Roman"/>
          <w:sz w:val="24"/>
          <w:szCs w:val="24"/>
          <w:lang w:val="ru-RU" w:eastAsia="bg-BG"/>
        </w:rPr>
        <w:t xml:space="preserve"> Отменя разпоредбата на чл.33;</w:t>
      </w:r>
      <w:r w:rsidRPr="00186881">
        <w:rPr>
          <w:rFonts w:ascii="Times New Roman" w:eastAsia="Times New Roman" w:hAnsi="Times New Roman" w:cs="Times New Roman"/>
          <w:kern w:val="1"/>
          <w:sz w:val="24"/>
          <w:szCs w:val="24"/>
          <w:lang w:eastAsia="ar-SA"/>
        </w:rPr>
        <w:t xml:space="preserve">  </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5. Изменя и допълва разпоредбата на чл.34., която придобива следната редакция:</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„Чл.34 (1) Член на СД може да бъде дееспособно физическо лице или юридическо лице.</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lastRenderedPageBreak/>
        <w:t>(2) Когато член на СД е юридическо лице, то определя представител/и за изпълнение на задълженията му в съвета. Юридическото лице е солидарно и неограничено отговорно заедно с останалите членове на съвета за задълженията, произтичащи от действията на неговия представител.</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 xml:space="preserve">(3) Не може да бъде член на съвета на директорите лице, което: </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 xml:space="preserve">1. е било член на управителен или контролен орган на дружество, прекратено поради несъстоятелност през последните две години, предхождащи датата на решението за обявяване на несъстоятелността, ако са останали неудовлетворени кредитори; </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2. не отговаря на други изисквания, предвидени в закона и устава.</w:t>
      </w:r>
    </w:p>
    <w:p w:rsidR="00186881" w:rsidRPr="00186881" w:rsidRDefault="00186881" w:rsidP="00186881">
      <w:pPr>
        <w:suppressAutoHyphens/>
        <w:spacing w:after="0" w:line="276" w:lineRule="auto"/>
        <w:ind w:firstLine="567"/>
        <w:jc w:val="both"/>
        <w:rPr>
          <w:rFonts w:ascii="Times New Roman" w:eastAsia="Times New Roman" w:hAnsi="Times New Roman" w:cs="Times New Roman"/>
          <w:kern w:val="1"/>
          <w:sz w:val="24"/>
          <w:szCs w:val="24"/>
          <w:lang w:eastAsia="ar-SA"/>
        </w:rPr>
      </w:pPr>
      <w:r w:rsidRPr="00186881">
        <w:rPr>
          <w:rFonts w:ascii="Times New Roman" w:eastAsia="Times New Roman" w:hAnsi="Times New Roman" w:cs="Times New Roman"/>
          <w:sz w:val="24"/>
          <w:szCs w:val="24"/>
          <w:lang w:eastAsia="bg-BG"/>
        </w:rPr>
        <w:t>(4) Членовете на СД се вписват в търговския регистър, където представят нотариално заверено съгласие и декларация, че не са налице пречки за заемане на тази длъжност.;</w:t>
      </w:r>
      <w:r w:rsidRPr="00186881">
        <w:rPr>
          <w:rFonts w:ascii="Times New Roman" w:eastAsia="Times New Roman" w:hAnsi="Times New Roman" w:cs="Times New Roman"/>
          <w:b/>
          <w:bCs/>
          <w:kern w:val="1"/>
          <w:sz w:val="24"/>
          <w:szCs w:val="24"/>
          <w:shd w:val="clear" w:color="auto" w:fill="FFFFFF"/>
          <w:lang w:eastAsia="ar-SA"/>
        </w:rPr>
        <w:t xml:space="preserve"> </w:t>
      </w:r>
      <w:r w:rsidRPr="00186881">
        <w:rPr>
          <w:rFonts w:ascii="Times New Roman" w:eastAsia="Times New Roman" w:hAnsi="Times New Roman" w:cs="Times New Roman"/>
          <w:kern w:val="1"/>
          <w:sz w:val="24"/>
          <w:szCs w:val="24"/>
          <w:lang w:eastAsia="ar-SA"/>
        </w:rPr>
        <w:t xml:space="preserve"> </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6. Променя разпоредбата на Чл.35., ал.3, както следва:</w:t>
      </w:r>
    </w:p>
    <w:p w:rsidR="00186881" w:rsidRPr="00186881" w:rsidRDefault="00186881" w:rsidP="00186881">
      <w:pPr>
        <w:suppressAutoHyphens/>
        <w:spacing w:after="0" w:line="276" w:lineRule="auto"/>
        <w:ind w:firstLine="567"/>
        <w:jc w:val="both"/>
        <w:rPr>
          <w:rFonts w:ascii="Times New Roman" w:eastAsia="Times New Roman" w:hAnsi="Times New Roman" w:cs="Times New Roman"/>
          <w:kern w:val="1"/>
          <w:sz w:val="24"/>
          <w:szCs w:val="24"/>
          <w:lang w:eastAsia="ar-SA"/>
        </w:rPr>
      </w:pPr>
      <w:r w:rsidRPr="00186881">
        <w:rPr>
          <w:rFonts w:ascii="Times New Roman" w:eastAsia="Times New Roman" w:hAnsi="Times New Roman" w:cs="Times New Roman"/>
          <w:sz w:val="24"/>
          <w:szCs w:val="24"/>
          <w:lang w:eastAsia="bg-BG"/>
        </w:rPr>
        <w:t>„ Чл.35 (3) Членовете на СД са длъжни да гарантират доброто си управление като дават гаранция в полза на Дружеството в размер на тримесечното им брутно възнаграждение като членове на СД или депозират акции на дружеството с номинална стойност в такъв размер.“;</w:t>
      </w:r>
      <w:r w:rsidRPr="00186881">
        <w:rPr>
          <w:rFonts w:ascii="Times New Roman" w:eastAsia="Times New Roman" w:hAnsi="Times New Roman" w:cs="Times New Roman"/>
          <w:kern w:val="1"/>
          <w:sz w:val="24"/>
          <w:szCs w:val="24"/>
          <w:lang w:eastAsia="ar-SA"/>
        </w:rPr>
        <w:t xml:space="preserve">  </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b/>
          <w:sz w:val="24"/>
          <w:szCs w:val="24"/>
          <w:lang w:eastAsia="bg-BG"/>
        </w:rPr>
        <w:t>7.</w:t>
      </w:r>
      <w:r w:rsidRPr="00186881">
        <w:rPr>
          <w:rFonts w:ascii="Times New Roman" w:eastAsia="Times New Roman" w:hAnsi="Times New Roman" w:cs="Times New Roman"/>
          <w:sz w:val="24"/>
          <w:szCs w:val="24"/>
          <w:lang w:eastAsia="bg-BG"/>
        </w:rPr>
        <w:t xml:space="preserve"> Чл.36. (1) СД се събира на редовни заседания най-малко веднъж на три месеца, за да обсъди състоянието и развитието на дружеството.</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 xml:space="preserve">(2) СД се свиква на заседания от своя Председател по негова инициатива или по искане на член на СД. </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(3)</w:t>
      </w:r>
      <w:r w:rsidRPr="00186881">
        <w:rPr>
          <w:rFonts w:ascii="Times New Roman" w:eastAsia="Times New Roman" w:hAnsi="Times New Roman" w:cs="Times New Roman"/>
          <w:b/>
          <w:sz w:val="24"/>
          <w:szCs w:val="24"/>
          <w:lang w:eastAsia="bg-BG"/>
        </w:rPr>
        <w:t xml:space="preserve"> </w:t>
      </w:r>
      <w:r w:rsidRPr="00186881">
        <w:rPr>
          <w:rFonts w:ascii="Times New Roman" w:eastAsia="Times New Roman" w:hAnsi="Times New Roman" w:cs="Times New Roman"/>
          <w:sz w:val="24"/>
          <w:szCs w:val="24"/>
          <w:lang w:eastAsia="bg-BG"/>
        </w:rPr>
        <w:t>СД  може да заседава и да взема решения, ако присъстват най-малко четирима от неговите петима членове, лично или представлявани от друг член на Съвета. СД може да взема решения и неприсъствено, ако всички членове са заявили писмено съгласието си за решението.</w:t>
      </w:r>
    </w:p>
    <w:p w:rsidR="00186881" w:rsidRPr="00186881" w:rsidRDefault="00186881" w:rsidP="001868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186881">
        <w:rPr>
          <w:rFonts w:ascii="Times New Roman" w:eastAsia="Times New Roman" w:hAnsi="Times New Roman" w:cs="Times New Roman"/>
          <w:sz w:val="24"/>
          <w:szCs w:val="24"/>
          <w:lang w:eastAsia="bg-BG"/>
        </w:rPr>
        <w:t xml:space="preserve">(4) СД приема решения с мнозинство от 4/5 от неговите членове, а при кворум от четирима, с мнозинство 3/4. В изрично предвидените в ТЗ и този Устав случаи може да приема и с по-голямо мнозинство. </w:t>
      </w:r>
      <w:r w:rsidRPr="00186881">
        <w:rPr>
          <w:rFonts w:ascii="Times New Roman" w:eastAsia="Times New Roman" w:hAnsi="Times New Roman" w:cs="Times New Roman"/>
          <w:b/>
          <w:bCs/>
          <w:kern w:val="1"/>
          <w:sz w:val="24"/>
          <w:szCs w:val="24"/>
          <w:shd w:val="clear" w:color="auto" w:fill="FFFFFF"/>
          <w:lang w:eastAsia="ar-SA"/>
        </w:rPr>
        <w:t>- „ВЪЗДЪРЖАЛ СЕ“</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kern w:val="2"/>
          <w:sz w:val="24"/>
          <w:szCs w:val="24"/>
          <w:lang w:eastAsia="ar-SA"/>
        </w:rPr>
      </w:pPr>
      <w:r w:rsidRPr="00186881">
        <w:rPr>
          <w:rFonts w:ascii="Times New Roman" w:eastAsia="Times New Roman" w:hAnsi="Times New Roman" w:cs="Times New Roman"/>
          <w:b/>
          <w:kern w:val="1"/>
          <w:sz w:val="24"/>
          <w:szCs w:val="24"/>
          <w:lang w:eastAsia="ar-SA"/>
        </w:rPr>
        <w:t xml:space="preserve">По т. </w:t>
      </w:r>
      <w:r w:rsidRPr="00186881">
        <w:rPr>
          <w:rFonts w:ascii="Times New Roman" w:eastAsia="Times New Roman" w:hAnsi="Times New Roman" w:cs="Times New Roman"/>
          <w:b/>
          <w:sz w:val="24"/>
          <w:szCs w:val="24"/>
          <w:lang w:val="en-US" w:eastAsia="bg-BG"/>
        </w:rPr>
        <w:t>2</w:t>
      </w:r>
      <w:r w:rsidRPr="00186881">
        <w:rPr>
          <w:rFonts w:ascii="Times New Roman" w:eastAsia="Times New Roman" w:hAnsi="Times New Roman" w:cs="Times New Roman"/>
          <w:b/>
          <w:sz w:val="24"/>
          <w:szCs w:val="24"/>
          <w:lang w:eastAsia="bg-BG"/>
        </w:rPr>
        <w:t xml:space="preserve"> от дневния ред:</w:t>
      </w:r>
      <w:r w:rsidRPr="00186881">
        <w:rPr>
          <w:rFonts w:ascii="Times New Roman" w:eastAsia="Times New Roman" w:hAnsi="Times New Roman" w:cs="Times New Roman"/>
          <w:b/>
          <w:kern w:val="1"/>
          <w:sz w:val="24"/>
          <w:szCs w:val="24"/>
          <w:shd w:val="clear" w:color="auto" w:fill="FFFFFF"/>
          <w:lang w:val="en-US" w:eastAsia="ar-SA"/>
        </w:rPr>
        <w:t xml:space="preserve"> </w:t>
      </w:r>
      <w:r w:rsidRPr="00186881">
        <w:rPr>
          <w:rFonts w:ascii="Times New Roman" w:eastAsia="Times New Roman" w:hAnsi="Times New Roman" w:cs="Times New Roman"/>
          <w:kern w:val="1"/>
          <w:sz w:val="24"/>
          <w:szCs w:val="24"/>
          <w:lang w:eastAsia="ar-SA"/>
        </w:rPr>
        <w:t xml:space="preserve"> </w:t>
      </w:r>
      <w:r w:rsidRPr="00186881">
        <w:rPr>
          <w:rFonts w:ascii="Times New Roman" w:eastAsia="Times New Roman" w:hAnsi="Times New Roman" w:cs="Times New Roman"/>
          <w:kern w:val="1"/>
          <w:sz w:val="24"/>
          <w:szCs w:val="24"/>
          <w:shd w:val="clear" w:color="auto" w:fill="FFFFFF"/>
          <w:lang w:eastAsia="ar-SA"/>
        </w:rPr>
        <w:t xml:space="preserve">Дава съгласие да бъде извършена продажба на </w:t>
      </w:r>
      <w:r w:rsidRPr="00186881">
        <w:rPr>
          <w:rFonts w:ascii="Times New Roman" w:eastAsia="Times New Roman" w:hAnsi="Times New Roman" w:cs="Times New Roman"/>
          <w:bCs/>
          <w:kern w:val="1"/>
          <w:sz w:val="24"/>
          <w:szCs w:val="24"/>
          <w:lang w:eastAsia="ar-SA"/>
        </w:rPr>
        <w:t xml:space="preserve">поземлен имот с идентификатор 07079.605.638, със стар идентификатор 07079.605.522 и 07079.605.521, находящ се в гр. Бургас, Промишлена зона „Север“, целият с площ от 3658кв.м. на „МИРАМАР ЛОДЖИСТИК“ ООД с ЕИК 206434016, със седалище и адрес на управление: гр. Бургас, ул. А. Батемберг № 6 ,ет. 1, представлявано от управителя - Владимир Иванов Иванов. Новият собственик „МИРАМАР ЛОДЖИСТИК“ ООД с ЕИК 206434016 се задължава да поеме всички отговорности, ангажименти и задължения на </w:t>
      </w:r>
      <w:r w:rsidRPr="00186881">
        <w:rPr>
          <w:rFonts w:ascii="Times New Roman" w:eastAsia="Times New Roman" w:hAnsi="Times New Roman" w:cs="Times New Roman"/>
          <w:kern w:val="1"/>
          <w:sz w:val="24"/>
          <w:szCs w:val="24"/>
        </w:rPr>
        <w:t>Хидротек“ ЕООД</w:t>
      </w:r>
      <w:r w:rsidRPr="00186881">
        <w:rPr>
          <w:rFonts w:ascii="Times New Roman" w:eastAsia="Times New Roman" w:hAnsi="Times New Roman" w:cs="Times New Roman"/>
          <w:bCs/>
          <w:kern w:val="1"/>
          <w:sz w:val="24"/>
          <w:szCs w:val="24"/>
          <w:lang w:eastAsia="ar-SA"/>
        </w:rPr>
        <w:t>, описани в</w:t>
      </w:r>
      <w:r w:rsidRPr="00186881">
        <w:rPr>
          <w:rFonts w:ascii="Times New Roman" w:eastAsia="Times New Roman" w:hAnsi="Times New Roman" w:cs="Times New Roman"/>
          <w:kern w:val="1"/>
          <w:sz w:val="24"/>
          <w:szCs w:val="24"/>
          <w:lang w:eastAsia="ar-SA"/>
        </w:rPr>
        <w:t xml:space="preserve">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№172 том</w:t>
      </w:r>
      <w:r w:rsidRPr="00186881">
        <w:rPr>
          <w:rFonts w:ascii="Times New Roman" w:eastAsia="Times New Roman" w:hAnsi="Times New Roman" w:cs="Times New Roman"/>
          <w:bCs/>
          <w:kern w:val="1"/>
          <w:sz w:val="24"/>
          <w:szCs w:val="24"/>
          <w:lang w:val="en-US" w:eastAsia="ar-SA"/>
        </w:rPr>
        <w:t xml:space="preserve"> IV</w:t>
      </w:r>
      <w:r w:rsidRPr="00186881">
        <w:rPr>
          <w:rFonts w:ascii="Times New Roman" w:eastAsia="Times New Roman" w:hAnsi="Times New Roman" w:cs="Times New Roman"/>
          <w:bCs/>
          <w:kern w:val="1"/>
          <w:sz w:val="24"/>
          <w:szCs w:val="24"/>
          <w:lang w:eastAsia="ar-SA"/>
        </w:rPr>
        <w:t xml:space="preserve">, рег. № 13754, дело №536/2017г., </w:t>
      </w:r>
      <w:r w:rsidRPr="00186881">
        <w:rPr>
          <w:rFonts w:ascii="Times New Roman" w:eastAsia="Times New Roman" w:hAnsi="Times New Roman" w:cs="Times New Roman"/>
          <w:kern w:val="1"/>
          <w:sz w:val="24"/>
          <w:szCs w:val="24"/>
          <w:lang w:eastAsia="ar-SA"/>
        </w:rPr>
        <w:t>а именно:</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bCs/>
          <w:kern w:val="1"/>
          <w:sz w:val="24"/>
          <w:szCs w:val="24"/>
          <w:lang w:eastAsia="ar-SA"/>
        </w:rPr>
      </w:pPr>
      <w:bookmarkStart w:id="2" w:name="_Hlk67657055"/>
      <w:r w:rsidRPr="00186881">
        <w:rPr>
          <w:rFonts w:ascii="Times New Roman" w:eastAsia="Times New Roman" w:hAnsi="Times New Roman" w:cs="Times New Roman"/>
          <w:kern w:val="1"/>
          <w:sz w:val="24"/>
          <w:szCs w:val="24"/>
          <w:shd w:val="clear" w:color="auto" w:fill="FFFFFF"/>
          <w:lang w:eastAsia="ar-SA"/>
        </w:rPr>
        <w:t xml:space="preserve">1. </w:t>
      </w:r>
      <w:r w:rsidRPr="00186881">
        <w:rPr>
          <w:rFonts w:ascii="Times New Roman" w:eastAsia="Times New Roman" w:hAnsi="Times New Roman" w:cs="Times New Roman"/>
          <w:color w:val="000000"/>
          <w:kern w:val="1"/>
          <w:sz w:val="24"/>
          <w:szCs w:val="24"/>
          <w:shd w:val="clear" w:color="auto" w:fill="FFFFFF"/>
          <w:lang w:eastAsia="ar-SA"/>
        </w:rPr>
        <w:t>Дружеството – купувач</w:t>
      </w:r>
      <w:r w:rsidRPr="00186881">
        <w:rPr>
          <w:rFonts w:ascii="Times New Roman" w:eastAsia="Times New Roman" w:hAnsi="Times New Roman" w:cs="Times New Roman"/>
          <w:kern w:val="1"/>
          <w:sz w:val="24"/>
          <w:szCs w:val="24"/>
          <w:shd w:val="clear" w:color="auto" w:fill="FFFFFF"/>
          <w:lang w:eastAsia="ar-SA"/>
        </w:rPr>
        <w:t xml:space="preserve"> д</w:t>
      </w:r>
      <w:r w:rsidRPr="00186881">
        <w:rPr>
          <w:rFonts w:ascii="Times New Roman" w:eastAsia="Times New Roman" w:hAnsi="Times New Roman" w:cs="Times New Roman"/>
          <w:kern w:val="1"/>
          <w:sz w:val="24"/>
          <w:szCs w:val="24"/>
          <w:lang w:eastAsia="ar-SA"/>
        </w:rPr>
        <w:t>а не извършва промяна в предназначението за ползване на Имота, така както е определено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№172 том</w:t>
      </w:r>
      <w:r w:rsidRPr="00186881">
        <w:rPr>
          <w:rFonts w:ascii="Times New Roman" w:eastAsia="Times New Roman" w:hAnsi="Times New Roman" w:cs="Times New Roman"/>
          <w:bCs/>
          <w:kern w:val="1"/>
          <w:sz w:val="24"/>
          <w:szCs w:val="24"/>
          <w:lang w:val="en-US" w:eastAsia="ar-SA"/>
        </w:rPr>
        <w:t xml:space="preserve"> IV</w:t>
      </w:r>
      <w:r w:rsidRPr="00186881">
        <w:rPr>
          <w:rFonts w:ascii="Times New Roman" w:eastAsia="Times New Roman" w:hAnsi="Times New Roman" w:cs="Times New Roman"/>
          <w:bCs/>
          <w:kern w:val="1"/>
          <w:sz w:val="24"/>
          <w:szCs w:val="24"/>
          <w:lang w:eastAsia="ar-SA"/>
        </w:rPr>
        <w:t>, рег. № 13754, дело №536/2017г</w:t>
      </w:r>
      <w:r w:rsidRPr="00186881">
        <w:rPr>
          <w:rFonts w:ascii="Times New Roman" w:eastAsia="Times New Roman" w:hAnsi="Times New Roman" w:cs="Times New Roman"/>
          <w:kern w:val="1"/>
          <w:sz w:val="24"/>
          <w:szCs w:val="24"/>
          <w:lang w:eastAsia="ar-SA"/>
        </w:rPr>
        <w:t xml:space="preserve">. за срок от 10 (десет) години, считано от датата на подписване на настоящия нотариален акт; </w:t>
      </w:r>
      <w:r w:rsidRPr="00186881">
        <w:rPr>
          <w:rFonts w:ascii="Times New Roman" w:eastAsia="Times New Roman" w:hAnsi="Times New Roman" w:cs="Times New Roman"/>
          <w:color w:val="000000"/>
          <w:kern w:val="1"/>
          <w:sz w:val="24"/>
          <w:szCs w:val="24"/>
          <w:shd w:val="clear" w:color="auto" w:fill="FFFFFF"/>
          <w:lang w:eastAsia="ar-SA"/>
        </w:rPr>
        <w:t xml:space="preserve">да въведе в експлоатация имота като издаде образец 16 за установяване годността за ползване на строежа, а именно </w:t>
      </w:r>
      <w:r w:rsidRPr="00186881">
        <w:rPr>
          <w:rFonts w:ascii="Times New Roman" w:eastAsia="Times New Roman" w:hAnsi="Times New Roman" w:cs="Times New Roman"/>
          <w:kern w:val="1"/>
          <w:sz w:val="24"/>
          <w:szCs w:val="24"/>
          <w:shd w:val="clear" w:color="auto" w:fill="FFFFFF"/>
          <w:lang w:eastAsia="ar-SA"/>
        </w:rPr>
        <w:t xml:space="preserve">24 (двадесет и четири) </w:t>
      </w:r>
      <w:r w:rsidRPr="00186881">
        <w:rPr>
          <w:rFonts w:ascii="Times New Roman" w:eastAsia="Times New Roman" w:hAnsi="Times New Roman" w:cs="Times New Roman"/>
          <w:color w:val="000000"/>
          <w:kern w:val="1"/>
          <w:sz w:val="24"/>
          <w:szCs w:val="24"/>
          <w:shd w:val="clear" w:color="auto" w:fill="FFFFFF"/>
          <w:lang w:eastAsia="ar-SA"/>
        </w:rPr>
        <w:t xml:space="preserve">месеца от датата на сключване на  договора; да осигури предложения брой работни места, а именно </w:t>
      </w:r>
      <w:r w:rsidRPr="00186881">
        <w:rPr>
          <w:rFonts w:ascii="Times New Roman" w:eastAsia="Times New Roman" w:hAnsi="Times New Roman" w:cs="Times New Roman"/>
          <w:kern w:val="1"/>
          <w:sz w:val="24"/>
          <w:szCs w:val="24"/>
          <w:shd w:val="clear" w:color="auto" w:fill="FFFFFF"/>
          <w:lang w:eastAsia="ar-SA"/>
        </w:rPr>
        <w:t>11 /единадесет/</w:t>
      </w:r>
      <w:r w:rsidRPr="00186881">
        <w:rPr>
          <w:rFonts w:ascii="Times New Roman" w:eastAsia="Times New Roman" w:hAnsi="Times New Roman" w:cs="Times New Roman"/>
          <w:color w:val="000000"/>
          <w:kern w:val="1"/>
          <w:sz w:val="24"/>
          <w:szCs w:val="24"/>
          <w:shd w:val="clear" w:color="auto" w:fill="FFFFFF"/>
          <w:lang w:eastAsia="ar-SA"/>
        </w:rPr>
        <w:t xml:space="preserve"> по трудов договор, в изградения обект и да ги поддържа за срок не по-кратък от 5 (пет) години; да реализира в пълен размер предложената инвестиция на стойност </w:t>
      </w:r>
      <w:r w:rsidRPr="00186881">
        <w:rPr>
          <w:rFonts w:ascii="Times New Roman" w:eastAsia="Times New Roman" w:hAnsi="Times New Roman" w:cs="Times New Roman"/>
          <w:kern w:val="1"/>
          <w:sz w:val="24"/>
          <w:szCs w:val="24"/>
          <w:lang w:eastAsia="ar-SA"/>
        </w:rPr>
        <w:t>537</w:t>
      </w:r>
      <w:r w:rsidRPr="00186881">
        <w:rPr>
          <w:rFonts w:ascii="Times New Roman" w:eastAsia="Times New Roman" w:hAnsi="Times New Roman" w:cs="Times New Roman"/>
          <w:kern w:val="1"/>
          <w:sz w:val="24"/>
          <w:szCs w:val="24"/>
          <w:lang w:val="en-US" w:eastAsia="ar-SA"/>
        </w:rPr>
        <w:t xml:space="preserve"> 000 </w:t>
      </w:r>
      <w:r w:rsidRPr="00186881">
        <w:rPr>
          <w:rFonts w:ascii="Times New Roman" w:eastAsia="Times New Roman" w:hAnsi="Times New Roman" w:cs="Times New Roman"/>
          <w:color w:val="000000"/>
          <w:kern w:val="1"/>
          <w:sz w:val="24"/>
          <w:szCs w:val="24"/>
          <w:shd w:val="clear" w:color="auto" w:fill="FFFFFF"/>
          <w:lang w:val="en-US" w:eastAsia="ar-SA"/>
        </w:rPr>
        <w:t xml:space="preserve">лв. </w:t>
      </w:r>
      <w:r w:rsidRPr="00186881">
        <w:rPr>
          <w:rFonts w:ascii="Times New Roman" w:eastAsia="Times New Roman" w:hAnsi="Times New Roman" w:cs="Times New Roman"/>
          <w:color w:val="000000"/>
          <w:kern w:val="1"/>
          <w:sz w:val="24"/>
          <w:szCs w:val="24"/>
          <w:shd w:val="clear" w:color="auto" w:fill="FFFFFF"/>
          <w:lang w:eastAsia="ar-SA"/>
        </w:rPr>
        <w:t>(петстотин</w:t>
      </w:r>
      <w:r w:rsidRPr="00186881">
        <w:rPr>
          <w:rFonts w:ascii="Times New Roman" w:eastAsia="Times New Roman" w:hAnsi="Times New Roman" w:cs="Times New Roman"/>
          <w:color w:val="000000"/>
          <w:kern w:val="1"/>
          <w:sz w:val="24"/>
          <w:szCs w:val="24"/>
          <w:shd w:val="clear" w:color="auto" w:fill="FFFFFF"/>
          <w:lang w:val="en-US" w:eastAsia="ar-SA"/>
        </w:rPr>
        <w:t xml:space="preserve"> </w:t>
      </w:r>
      <w:r w:rsidRPr="00186881">
        <w:rPr>
          <w:rFonts w:ascii="Times New Roman" w:eastAsia="Times New Roman" w:hAnsi="Times New Roman" w:cs="Times New Roman"/>
          <w:color w:val="000000"/>
          <w:kern w:val="1"/>
          <w:sz w:val="24"/>
          <w:szCs w:val="24"/>
          <w:shd w:val="clear" w:color="auto" w:fill="FFFFFF"/>
          <w:lang w:eastAsia="ar-SA"/>
        </w:rPr>
        <w:t>тридесет и седем хиляди лева/ в предвидените срокове, като в размера на инвестицията не се включва стойността на земята; да</w:t>
      </w:r>
      <w:r w:rsidRPr="00186881">
        <w:rPr>
          <w:rFonts w:ascii="Times New Roman" w:eastAsia="Times New Roman" w:hAnsi="Times New Roman" w:cs="Times New Roman"/>
          <w:color w:val="000000"/>
          <w:kern w:val="1"/>
          <w:sz w:val="24"/>
          <w:szCs w:val="24"/>
          <w:lang w:eastAsia="ar-SA"/>
        </w:rPr>
        <w:t xml:space="preserve"> използва изградения</w:t>
      </w:r>
      <w:r w:rsidRPr="00186881">
        <w:rPr>
          <w:rFonts w:ascii="Times New Roman" w:eastAsia="Times New Roman" w:hAnsi="Times New Roman" w:cs="Times New Roman"/>
          <w:kern w:val="1"/>
          <w:sz w:val="24"/>
          <w:szCs w:val="24"/>
          <w:lang w:eastAsia="ar-SA"/>
        </w:rPr>
        <w:t xml:space="preserve"> обект на 100% (сто процента) за извършване на дейност в съответствие с предназначението на Имота, определено в настоящата точка 2 </w:t>
      </w:r>
      <w:r w:rsidRPr="00186881">
        <w:rPr>
          <w:rFonts w:ascii="Times New Roman" w:eastAsia="Times New Roman" w:hAnsi="Times New Roman" w:cs="Times New Roman"/>
          <w:kern w:val="1"/>
          <w:sz w:val="24"/>
          <w:szCs w:val="24"/>
          <w:lang w:eastAsia="ar-SA"/>
        </w:rPr>
        <w:lastRenderedPageBreak/>
        <w:t>(две)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№172 том</w:t>
      </w:r>
      <w:r w:rsidRPr="00186881">
        <w:rPr>
          <w:rFonts w:ascii="Times New Roman" w:eastAsia="Times New Roman" w:hAnsi="Times New Roman" w:cs="Times New Roman"/>
          <w:bCs/>
          <w:kern w:val="1"/>
          <w:sz w:val="24"/>
          <w:szCs w:val="24"/>
          <w:lang w:val="en-US" w:eastAsia="ar-SA"/>
        </w:rPr>
        <w:t xml:space="preserve"> IV</w:t>
      </w:r>
      <w:r w:rsidRPr="00186881">
        <w:rPr>
          <w:rFonts w:ascii="Times New Roman" w:eastAsia="Times New Roman" w:hAnsi="Times New Roman" w:cs="Times New Roman"/>
          <w:bCs/>
          <w:kern w:val="1"/>
          <w:sz w:val="24"/>
          <w:szCs w:val="24"/>
          <w:lang w:eastAsia="ar-SA"/>
        </w:rPr>
        <w:t>, рег. № 13754, дело №536/2017г..</w:t>
      </w:r>
      <w:r w:rsidRPr="00186881">
        <w:rPr>
          <w:rFonts w:ascii="Times New Roman" w:eastAsia="Times New Roman" w:hAnsi="Times New Roman" w:cs="Times New Roman"/>
          <w:kern w:val="1"/>
          <w:sz w:val="24"/>
          <w:szCs w:val="24"/>
          <w:lang w:eastAsia="ar-SA"/>
        </w:rPr>
        <w:t xml:space="preserve">; </w:t>
      </w:r>
      <w:r w:rsidRPr="00186881">
        <w:rPr>
          <w:rFonts w:ascii="Times New Roman" w:eastAsia="Times New Roman" w:hAnsi="Times New Roman" w:cs="Times New Roman"/>
          <w:color w:val="000000"/>
          <w:kern w:val="1"/>
          <w:sz w:val="24"/>
          <w:szCs w:val="24"/>
          <w:shd w:val="clear" w:color="auto" w:fill="FFFFFF"/>
          <w:lang w:eastAsia="ar-SA"/>
        </w:rPr>
        <w:t xml:space="preserve">да изпълни Инвестиционното предложение. </w:t>
      </w:r>
      <w:r w:rsidRPr="00186881">
        <w:rPr>
          <w:rFonts w:ascii="Times New Roman" w:eastAsia="Times New Roman" w:hAnsi="Times New Roman" w:cs="Times New Roman"/>
          <w:kern w:val="1"/>
          <w:sz w:val="24"/>
          <w:szCs w:val="24"/>
          <w:lang w:eastAsia="ar-SA"/>
        </w:rPr>
        <w:t>Под предназначение за ползване на Имота съгласно настоящата точка 2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№172 том</w:t>
      </w:r>
      <w:r w:rsidRPr="00186881">
        <w:rPr>
          <w:rFonts w:ascii="Times New Roman" w:eastAsia="Times New Roman" w:hAnsi="Times New Roman" w:cs="Times New Roman"/>
          <w:bCs/>
          <w:kern w:val="1"/>
          <w:sz w:val="24"/>
          <w:szCs w:val="24"/>
          <w:lang w:val="en-US" w:eastAsia="ar-SA"/>
        </w:rPr>
        <w:t xml:space="preserve"> IV</w:t>
      </w:r>
      <w:r w:rsidRPr="00186881">
        <w:rPr>
          <w:rFonts w:ascii="Times New Roman" w:eastAsia="Times New Roman" w:hAnsi="Times New Roman" w:cs="Times New Roman"/>
          <w:bCs/>
          <w:kern w:val="1"/>
          <w:sz w:val="24"/>
          <w:szCs w:val="24"/>
          <w:lang w:eastAsia="ar-SA"/>
        </w:rPr>
        <w:t xml:space="preserve">, рег. № 13754, дело №536/2017г. </w:t>
      </w:r>
      <w:r w:rsidRPr="00186881">
        <w:rPr>
          <w:rFonts w:ascii="Times New Roman" w:eastAsia="Times New Roman" w:hAnsi="Times New Roman" w:cs="Times New Roman"/>
          <w:kern w:val="1"/>
          <w:sz w:val="24"/>
          <w:szCs w:val="24"/>
          <w:lang w:eastAsia="ar-SA"/>
        </w:rPr>
        <w:t xml:space="preserve">следва да се разбира предназначението на Имота съгласно </w:t>
      </w:r>
      <w:r w:rsidRPr="00186881">
        <w:rPr>
          <w:rFonts w:ascii="Times New Roman" w:eastAsia="Lucida Sans Unicode" w:hAnsi="Times New Roman" w:cs="Times New Roman"/>
          <w:kern w:val="1"/>
          <w:sz w:val="24"/>
          <w:szCs w:val="24"/>
          <w:lang w:eastAsia="ar-SA"/>
        </w:rPr>
        <w:t>Заповед №2158/11.08.2017г. на Заместник -кмета на  „Строителство, инвестиции и регионално развитие“.</w:t>
      </w:r>
      <w:r w:rsidRPr="00186881">
        <w:rPr>
          <w:rFonts w:ascii="Times New Roman" w:eastAsia="Times New Roman" w:hAnsi="Times New Roman" w:cs="Times New Roman"/>
          <w:kern w:val="1"/>
          <w:sz w:val="24"/>
          <w:szCs w:val="24"/>
          <w:lang w:eastAsia="ar-SA"/>
        </w:rPr>
        <w:t xml:space="preserve"> </w:t>
      </w:r>
      <w:r w:rsidRPr="00186881">
        <w:rPr>
          <w:rFonts w:ascii="Times New Roman" w:eastAsia="Times New Roman" w:hAnsi="Times New Roman" w:cs="Times New Roman"/>
          <w:color w:val="000000"/>
          <w:kern w:val="1"/>
          <w:sz w:val="24"/>
          <w:szCs w:val="24"/>
          <w:shd w:val="clear" w:color="auto" w:fill="FFFFFF"/>
          <w:lang w:eastAsia="ar-SA"/>
        </w:rPr>
        <w:t>Прехвърлянето на правата и задълженията, произтичащи от настоящия договор на трето лице следва да се извършва само след изрично съгласие на Общото събрание на Дружеството-продавач и на Общински съвет – Бургас.</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color w:val="000000"/>
          <w:kern w:val="1"/>
          <w:sz w:val="24"/>
          <w:szCs w:val="24"/>
          <w:shd w:val="clear" w:color="auto" w:fill="FFFFFF"/>
          <w:lang w:eastAsia="ar-SA"/>
        </w:rPr>
      </w:pPr>
      <w:r w:rsidRPr="00186881">
        <w:rPr>
          <w:rFonts w:ascii="Times New Roman" w:eastAsia="Times New Roman" w:hAnsi="Times New Roman" w:cs="Times New Roman"/>
          <w:color w:val="000000"/>
          <w:kern w:val="1"/>
          <w:sz w:val="24"/>
          <w:szCs w:val="24"/>
          <w:shd w:val="clear" w:color="auto" w:fill="FFFFFF"/>
          <w:lang w:eastAsia="ar-SA"/>
        </w:rPr>
        <w:tab/>
        <w:t>2. Дружеството – купувач дължи неустойка в размер на 30% (тридесет процента) от продажната цена на ИМОТА за всички форми на неизпълнение на задълженията по настоящия договор, както следва: (а) при извършване на промяна в предназначението за ползване на ИМОТА и изградения в него обект, определени в точка 2 (две)</w:t>
      </w:r>
      <w:r w:rsidRPr="00186881">
        <w:rPr>
          <w:rFonts w:ascii="Times New Roman" w:eastAsia="Times New Roman" w:hAnsi="Times New Roman" w:cs="Times New Roman"/>
          <w:kern w:val="1"/>
          <w:sz w:val="24"/>
          <w:szCs w:val="24"/>
          <w:lang w:eastAsia="ar-SA"/>
        </w:rPr>
        <w:t xml:space="preserve">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№172 том</w:t>
      </w:r>
      <w:r w:rsidRPr="00186881">
        <w:rPr>
          <w:rFonts w:ascii="Times New Roman" w:eastAsia="Times New Roman" w:hAnsi="Times New Roman" w:cs="Times New Roman"/>
          <w:bCs/>
          <w:kern w:val="1"/>
          <w:sz w:val="24"/>
          <w:szCs w:val="24"/>
          <w:lang w:val="en-US" w:eastAsia="ar-SA"/>
        </w:rPr>
        <w:t xml:space="preserve"> IV</w:t>
      </w:r>
      <w:r w:rsidRPr="00186881">
        <w:rPr>
          <w:rFonts w:ascii="Times New Roman" w:eastAsia="Times New Roman" w:hAnsi="Times New Roman" w:cs="Times New Roman"/>
          <w:bCs/>
          <w:kern w:val="1"/>
          <w:sz w:val="24"/>
          <w:szCs w:val="24"/>
          <w:lang w:eastAsia="ar-SA"/>
        </w:rPr>
        <w:t>, рег. № 13754, дело №536/2017г</w:t>
      </w:r>
      <w:r w:rsidRPr="00186881">
        <w:rPr>
          <w:rFonts w:ascii="Times New Roman" w:eastAsia="Times New Roman" w:hAnsi="Times New Roman" w:cs="Times New Roman"/>
          <w:color w:val="000000"/>
          <w:kern w:val="1"/>
          <w:sz w:val="24"/>
          <w:szCs w:val="24"/>
          <w:shd w:val="clear" w:color="auto" w:fill="FFFFFF"/>
          <w:lang w:eastAsia="ar-SA"/>
        </w:rPr>
        <w:t>; (б) при неизпълнение на задължението за въвеждане в експлоатация на обекта в ИМОТА в срока по точка 2 (две)</w:t>
      </w:r>
      <w:r w:rsidRPr="00186881">
        <w:rPr>
          <w:rFonts w:ascii="Times New Roman" w:eastAsia="Times New Roman" w:hAnsi="Times New Roman" w:cs="Times New Roman"/>
          <w:kern w:val="1"/>
          <w:sz w:val="24"/>
          <w:szCs w:val="24"/>
          <w:lang w:eastAsia="ar-SA"/>
        </w:rPr>
        <w:t xml:space="preserve">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№172 том</w:t>
      </w:r>
      <w:r w:rsidRPr="00186881">
        <w:rPr>
          <w:rFonts w:ascii="Times New Roman" w:eastAsia="Times New Roman" w:hAnsi="Times New Roman" w:cs="Times New Roman"/>
          <w:bCs/>
          <w:kern w:val="1"/>
          <w:sz w:val="24"/>
          <w:szCs w:val="24"/>
          <w:lang w:val="en-US" w:eastAsia="ar-SA"/>
        </w:rPr>
        <w:t xml:space="preserve"> IV</w:t>
      </w:r>
      <w:r w:rsidRPr="00186881">
        <w:rPr>
          <w:rFonts w:ascii="Times New Roman" w:eastAsia="Times New Roman" w:hAnsi="Times New Roman" w:cs="Times New Roman"/>
          <w:bCs/>
          <w:kern w:val="1"/>
          <w:sz w:val="24"/>
          <w:szCs w:val="24"/>
          <w:lang w:eastAsia="ar-SA"/>
        </w:rPr>
        <w:t>, рег. № 13754, дело №536/2017г</w:t>
      </w:r>
      <w:r w:rsidRPr="00186881">
        <w:rPr>
          <w:rFonts w:ascii="Times New Roman" w:eastAsia="Times New Roman" w:hAnsi="Times New Roman" w:cs="Times New Roman"/>
          <w:color w:val="000000"/>
          <w:kern w:val="1"/>
          <w:sz w:val="24"/>
          <w:szCs w:val="24"/>
          <w:shd w:val="clear" w:color="auto" w:fill="FFFFFF"/>
          <w:lang w:eastAsia="ar-SA"/>
        </w:rPr>
        <w:t xml:space="preserve">; (в) </w:t>
      </w:r>
      <w:r w:rsidRPr="00186881">
        <w:rPr>
          <w:rFonts w:ascii="Times New Roman" w:eastAsia="Times New Roman" w:hAnsi="Times New Roman" w:cs="Times New Roman"/>
          <w:color w:val="000000"/>
          <w:kern w:val="1"/>
          <w:sz w:val="24"/>
          <w:szCs w:val="24"/>
          <w:lang w:eastAsia="ar-SA"/>
        </w:rPr>
        <w:t xml:space="preserve">при неспазване на минималната плътност на застрояване на Имота от 40 % /четиридесет процента/; (г) при неизпълнение на пълния размер на инвестицията </w:t>
      </w:r>
      <w:r w:rsidRPr="00186881">
        <w:rPr>
          <w:rFonts w:ascii="Times New Roman" w:eastAsia="Times New Roman" w:hAnsi="Times New Roman" w:cs="Times New Roman"/>
          <w:color w:val="000000"/>
          <w:kern w:val="1"/>
          <w:sz w:val="24"/>
          <w:szCs w:val="24"/>
          <w:shd w:val="clear" w:color="auto" w:fill="FFFFFF"/>
          <w:lang w:eastAsia="ar-SA"/>
        </w:rPr>
        <w:t xml:space="preserve">на стойност </w:t>
      </w:r>
      <w:r w:rsidRPr="00186881">
        <w:rPr>
          <w:rFonts w:ascii="Times New Roman" w:eastAsia="Times New Roman" w:hAnsi="Times New Roman" w:cs="Times New Roman"/>
          <w:kern w:val="1"/>
          <w:sz w:val="24"/>
          <w:szCs w:val="24"/>
          <w:lang w:eastAsia="ar-SA"/>
        </w:rPr>
        <w:t>537</w:t>
      </w:r>
      <w:r w:rsidRPr="00186881">
        <w:rPr>
          <w:rFonts w:ascii="Times New Roman" w:eastAsia="Times New Roman" w:hAnsi="Times New Roman" w:cs="Times New Roman"/>
          <w:kern w:val="1"/>
          <w:sz w:val="24"/>
          <w:szCs w:val="24"/>
          <w:lang w:val="en-US" w:eastAsia="ar-SA"/>
        </w:rPr>
        <w:t xml:space="preserve"> 000 </w:t>
      </w:r>
      <w:r w:rsidRPr="00186881">
        <w:rPr>
          <w:rFonts w:ascii="Times New Roman" w:eastAsia="Times New Roman" w:hAnsi="Times New Roman" w:cs="Times New Roman"/>
          <w:color w:val="000000"/>
          <w:kern w:val="1"/>
          <w:sz w:val="24"/>
          <w:szCs w:val="24"/>
          <w:shd w:val="clear" w:color="auto" w:fill="FFFFFF"/>
          <w:lang w:val="en-US" w:eastAsia="ar-SA"/>
        </w:rPr>
        <w:t xml:space="preserve">лв. </w:t>
      </w:r>
      <w:r w:rsidRPr="00186881">
        <w:rPr>
          <w:rFonts w:ascii="Times New Roman" w:eastAsia="Times New Roman" w:hAnsi="Times New Roman" w:cs="Times New Roman"/>
          <w:color w:val="000000"/>
          <w:kern w:val="1"/>
          <w:sz w:val="24"/>
          <w:szCs w:val="24"/>
          <w:shd w:val="clear" w:color="auto" w:fill="FFFFFF"/>
          <w:lang w:eastAsia="ar-SA"/>
        </w:rPr>
        <w:t>(петстотин</w:t>
      </w:r>
      <w:r w:rsidRPr="00186881">
        <w:rPr>
          <w:rFonts w:ascii="Times New Roman" w:eastAsia="Times New Roman" w:hAnsi="Times New Roman" w:cs="Times New Roman"/>
          <w:color w:val="000000"/>
          <w:kern w:val="1"/>
          <w:sz w:val="24"/>
          <w:szCs w:val="24"/>
          <w:shd w:val="clear" w:color="auto" w:fill="FFFFFF"/>
          <w:lang w:val="en-US" w:eastAsia="ar-SA"/>
        </w:rPr>
        <w:t xml:space="preserve"> </w:t>
      </w:r>
      <w:r w:rsidRPr="00186881">
        <w:rPr>
          <w:rFonts w:ascii="Times New Roman" w:eastAsia="Times New Roman" w:hAnsi="Times New Roman" w:cs="Times New Roman"/>
          <w:color w:val="000000"/>
          <w:kern w:val="1"/>
          <w:sz w:val="24"/>
          <w:szCs w:val="24"/>
          <w:shd w:val="clear" w:color="auto" w:fill="FFFFFF"/>
          <w:lang w:eastAsia="ar-SA"/>
        </w:rPr>
        <w:t>тридесет и седем хиляди лева/, удостоверен с разходо-оправдателни документи, представени от Дружеството – купувач; (д) при нереализиране на заявения размер на инвестицията в предвидените срокове; (е) при неизпълнение на задължението за прехвърляне на правата и задълженията по настоящия Договор на трето лице с изричното съгласие на Общото събрание на Дружеството-продавач и на Общински съвет-Бургас и (ж) при неизпълнение на инвестиционното предложение, така както го е описал в офертата приложена към документите му за участие в конкурса. В случай че, Дружеството-купувач прехвърли правата по договора на трето лице, без съгласие от страна на Общото събрание на Дружеството – продавач и на Общински съвет – Бургас, договорът се прекратява по предвидения в закона ред. Дружеството - купувач дължи неустойка за неосигуряване на предложените работни места - за всяко работно място в размер на 30% (тридесет процента) от средната годишна работна заплата за страната, определена по данни на Националния статистически институт за съответната година, за всеки месец от неизпълнението.</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b/>
          <w:color w:val="000000"/>
          <w:kern w:val="1"/>
          <w:sz w:val="24"/>
          <w:szCs w:val="24"/>
          <w:shd w:val="clear" w:color="auto" w:fill="FFFFFF"/>
          <w:lang w:eastAsia="ar-SA"/>
        </w:rPr>
      </w:pPr>
      <w:r w:rsidRPr="00186881">
        <w:rPr>
          <w:rFonts w:ascii="Times New Roman" w:eastAsia="Times New Roman" w:hAnsi="Times New Roman" w:cs="Times New Roman"/>
          <w:color w:val="000000"/>
          <w:kern w:val="1"/>
          <w:sz w:val="24"/>
          <w:szCs w:val="24"/>
          <w:shd w:val="clear" w:color="auto" w:fill="FFFFFF"/>
          <w:lang w:eastAsia="ar-SA"/>
        </w:rPr>
        <w:t xml:space="preserve"> 3. При неизпълнение задълженията по т.2 (втора) от настоящия договор, освен да търси неустойки, Дружеството - продавач си запазва правото да развали договора по предвидения в закона ред. Дружеството-продавач има право да развали настоящия договор и в случай, че Дружеството - купувач не изпълни в срок Инвестиционното предложение, направено в рамките на конкурсната процедура .</w:t>
      </w:r>
      <w:bookmarkEnd w:id="2"/>
      <w:r w:rsidRPr="00186881">
        <w:rPr>
          <w:rFonts w:ascii="Times New Roman" w:eastAsia="Times New Roman" w:hAnsi="Times New Roman" w:cs="Times New Roman"/>
          <w:b/>
          <w:kern w:val="1"/>
          <w:sz w:val="24"/>
          <w:szCs w:val="24"/>
          <w:shd w:val="clear" w:color="auto" w:fill="FFFFFF"/>
          <w:lang w:eastAsia="ar-SA"/>
        </w:rPr>
        <w:t>-„ЗА“</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bCs/>
          <w:kern w:val="1"/>
          <w:sz w:val="24"/>
          <w:szCs w:val="24"/>
          <w:lang w:eastAsia="ar-SA"/>
        </w:rPr>
      </w:pPr>
      <w:r w:rsidRPr="00186881">
        <w:rPr>
          <w:rFonts w:ascii="Times New Roman" w:eastAsia="Times New Roman" w:hAnsi="Times New Roman" w:cs="Times New Roman"/>
          <w:kern w:val="1"/>
          <w:sz w:val="24"/>
          <w:szCs w:val="24"/>
          <w:lang w:eastAsia="ar-SA"/>
        </w:rPr>
        <w:t xml:space="preserve"> </w:t>
      </w:r>
      <w:r w:rsidRPr="00186881">
        <w:rPr>
          <w:rFonts w:ascii="Times New Roman" w:eastAsia="Times New Roman" w:hAnsi="Times New Roman" w:cs="Times New Roman"/>
          <w:b/>
          <w:kern w:val="1"/>
          <w:sz w:val="24"/>
          <w:szCs w:val="24"/>
          <w:lang w:val="en-US" w:eastAsia="ar-SA"/>
        </w:rPr>
        <w:t xml:space="preserve">По т.3 от дневния ред: </w:t>
      </w:r>
      <w:bookmarkStart w:id="3" w:name="_Hlk67914194"/>
      <w:r w:rsidRPr="00186881">
        <w:rPr>
          <w:rFonts w:ascii="Times New Roman" w:eastAsia="Times New Roman" w:hAnsi="Times New Roman" w:cs="Times New Roman"/>
          <w:kern w:val="1"/>
          <w:sz w:val="24"/>
          <w:szCs w:val="24"/>
          <w:shd w:val="clear" w:color="auto" w:fill="FFFFFF"/>
          <w:lang w:eastAsia="ar-SA"/>
        </w:rPr>
        <w:t xml:space="preserve">Дава съгласие </w:t>
      </w:r>
      <w:bookmarkEnd w:id="3"/>
      <w:r w:rsidRPr="00186881">
        <w:rPr>
          <w:rFonts w:ascii="Times New Roman" w:eastAsia="Times New Roman" w:hAnsi="Times New Roman" w:cs="Times New Roman"/>
          <w:kern w:val="1"/>
          <w:sz w:val="24"/>
          <w:szCs w:val="24"/>
          <w:shd w:val="clear" w:color="auto" w:fill="FFFFFF"/>
          <w:lang w:eastAsia="ar-SA"/>
        </w:rPr>
        <w:t xml:space="preserve">да бъде извършено прехвърляне на правата /учредяване на договорна ипотека в полза на Търговска банка/ </w:t>
      </w:r>
      <w:r w:rsidRPr="00186881">
        <w:rPr>
          <w:rFonts w:ascii="Times New Roman" w:eastAsia="Times New Roman" w:hAnsi="Times New Roman" w:cs="Times New Roman"/>
          <w:bCs/>
          <w:kern w:val="1"/>
          <w:sz w:val="24"/>
          <w:szCs w:val="24"/>
          <w:lang w:eastAsia="ar-SA"/>
        </w:rPr>
        <w:t>на поземлен имот с идентификатор 07079.605.384, находящ се в гр. Бургас, Промишлена зона „Север“, целият с площ от 2729кв.м. закупен с Нотариален акт№192 том</w:t>
      </w:r>
      <w:r w:rsidRPr="00186881">
        <w:rPr>
          <w:rFonts w:ascii="Times New Roman" w:eastAsia="Times New Roman" w:hAnsi="Times New Roman" w:cs="Times New Roman"/>
          <w:bCs/>
          <w:kern w:val="1"/>
          <w:sz w:val="24"/>
          <w:szCs w:val="24"/>
          <w:lang w:val="en-US" w:eastAsia="ar-SA"/>
        </w:rPr>
        <w:t xml:space="preserve"> III</w:t>
      </w:r>
      <w:r w:rsidRPr="00186881">
        <w:rPr>
          <w:rFonts w:ascii="Times New Roman" w:eastAsia="Times New Roman" w:hAnsi="Times New Roman" w:cs="Times New Roman"/>
          <w:bCs/>
          <w:kern w:val="1"/>
          <w:sz w:val="24"/>
          <w:szCs w:val="24"/>
          <w:lang w:eastAsia="ar-SA"/>
        </w:rPr>
        <w:t xml:space="preserve">, рег. № </w:t>
      </w:r>
      <w:r w:rsidRPr="00186881">
        <w:rPr>
          <w:rFonts w:ascii="Times New Roman" w:eastAsia="Times New Roman" w:hAnsi="Times New Roman" w:cs="Times New Roman"/>
          <w:bCs/>
          <w:kern w:val="1"/>
          <w:sz w:val="24"/>
          <w:szCs w:val="24"/>
          <w:lang w:val="en-US" w:eastAsia="ar-SA"/>
        </w:rPr>
        <w:t>11200</w:t>
      </w:r>
      <w:r w:rsidRPr="00186881">
        <w:rPr>
          <w:rFonts w:ascii="Times New Roman" w:eastAsia="Times New Roman" w:hAnsi="Times New Roman" w:cs="Times New Roman"/>
          <w:bCs/>
          <w:kern w:val="1"/>
          <w:sz w:val="24"/>
          <w:szCs w:val="24"/>
          <w:lang w:eastAsia="ar-SA"/>
        </w:rPr>
        <w:t>, дело №</w:t>
      </w:r>
      <w:r w:rsidRPr="00186881">
        <w:rPr>
          <w:rFonts w:ascii="Times New Roman" w:eastAsia="Times New Roman" w:hAnsi="Times New Roman" w:cs="Times New Roman"/>
          <w:bCs/>
          <w:kern w:val="1"/>
          <w:sz w:val="24"/>
          <w:szCs w:val="24"/>
          <w:lang w:val="en-US" w:eastAsia="ar-SA"/>
        </w:rPr>
        <w:t>428</w:t>
      </w:r>
      <w:r w:rsidRPr="00186881">
        <w:rPr>
          <w:rFonts w:ascii="Times New Roman" w:eastAsia="Times New Roman" w:hAnsi="Times New Roman" w:cs="Times New Roman"/>
          <w:bCs/>
          <w:kern w:val="1"/>
          <w:sz w:val="24"/>
          <w:szCs w:val="24"/>
          <w:lang w:eastAsia="ar-SA"/>
        </w:rPr>
        <w:t>/2017г.. Кредиторът /Търговска банка/ се задължава да поеме всички отговорности, ангажименти и задължения заедно с Кредитополучателя „Булпласт БГ 1“ ЕООД, описани в</w:t>
      </w:r>
      <w:r w:rsidRPr="00186881">
        <w:rPr>
          <w:rFonts w:ascii="Times New Roman" w:eastAsia="Times New Roman" w:hAnsi="Times New Roman" w:cs="Times New Roman"/>
          <w:kern w:val="1"/>
          <w:sz w:val="24"/>
          <w:szCs w:val="24"/>
          <w:lang w:eastAsia="ar-SA"/>
        </w:rPr>
        <w:t xml:space="preserve">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№192 том</w:t>
      </w:r>
      <w:r w:rsidRPr="00186881">
        <w:rPr>
          <w:rFonts w:ascii="Times New Roman" w:eastAsia="Times New Roman" w:hAnsi="Times New Roman" w:cs="Times New Roman"/>
          <w:bCs/>
          <w:kern w:val="1"/>
          <w:sz w:val="24"/>
          <w:szCs w:val="24"/>
          <w:lang w:val="en-US" w:eastAsia="ar-SA"/>
        </w:rPr>
        <w:t xml:space="preserve"> III</w:t>
      </w:r>
      <w:r w:rsidRPr="00186881">
        <w:rPr>
          <w:rFonts w:ascii="Times New Roman" w:eastAsia="Times New Roman" w:hAnsi="Times New Roman" w:cs="Times New Roman"/>
          <w:bCs/>
          <w:kern w:val="1"/>
          <w:sz w:val="24"/>
          <w:szCs w:val="24"/>
          <w:lang w:eastAsia="ar-SA"/>
        </w:rPr>
        <w:t xml:space="preserve">, рег. № </w:t>
      </w:r>
      <w:r w:rsidRPr="00186881">
        <w:rPr>
          <w:rFonts w:ascii="Times New Roman" w:eastAsia="Times New Roman" w:hAnsi="Times New Roman" w:cs="Times New Roman"/>
          <w:bCs/>
          <w:kern w:val="1"/>
          <w:sz w:val="24"/>
          <w:szCs w:val="24"/>
          <w:lang w:val="en-US" w:eastAsia="ar-SA"/>
        </w:rPr>
        <w:t>11200</w:t>
      </w:r>
      <w:r w:rsidRPr="00186881">
        <w:rPr>
          <w:rFonts w:ascii="Times New Roman" w:eastAsia="Times New Roman" w:hAnsi="Times New Roman" w:cs="Times New Roman"/>
          <w:bCs/>
          <w:kern w:val="1"/>
          <w:sz w:val="24"/>
          <w:szCs w:val="24"/>
          <w:lang w:eastAsia="ar-SA"/>
        </w:rPr>
        <w:t>, дело №</w:t>
      </w:r>
      <w:r w:rsidRPr="00186881">
        <w:rPr>
          <w:rFonts w:ascii="Times New Roman" w:eastAsia="Times New Roman" w:hAnsi="Times New Roman" w:cs="Times New Roman"/>
          <w:bCs/>
          <w:kern w:val="1"/>
          <w:sz w:val="24"/>
          <w:szCs w:val="24"/>
          <w:lang w:val="en-US" w:eastAsia="ar-SA"/>
        </w:rPr>
        <w:t>428</w:t>
      </w:r>
      <w:r w:rsidRPr="00186881">
        <w:rPr>
          <w:rFonts w:ascii="Times New Roman" w:eastAsia="Times New Roman" w:hAnsi="Times New Roman" w:cs="Times New Roman"/>
          <w:bCs/>
          <w:kern w:val="1"/>
          <w:sz w:val="24"/>
          <w:szCs w:val="24"/>
          <w:lang w:eastAsia="ar-SA"/>
        </w:rPr>
        <w:t>/2017г.,</w:t>
      </w:r>
      <w:r w:rsidRPr="00186881">
        <w:rPr>
          <w:rFonts w:ascii="Times New Roman" w:eastAsia="Times New Roman" w:hAnsi="Times New Roman" w:cs="Times New Roman"/>
          <w:kern w:val="1"/>
          <w:sz w:val="24"/>
          <w:szCs w:val="24"/>
          <w:lang w:eastAsia="ar-SA"/>
        </w:rPr>
        <w:t xml:space="preserve"> а именно:</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bCs/>
          <w:kern w:val="1"/>
          <w:sz w:val="24"/>
          <w:szCs w:val="24"/>
          <w:lang w:eastAsia="ar-SA"/>
        </w:rPr>
      </w:pPr>
      <w:r w:rsidRPr="00186881">
        <w:rPr>
          <w:rFonts w:ascii="Times New Roman" w:eastAsia="Times New Roman" w:hAnsi="Times New Roman" w:cs="Times New Roman"/>
          <w:kern w:val="1"/>
          <w:sz w:val="24"/>
          <w:szCs w:val="24"/>
          <w:shd w:val="clear" w:color="auto" w:fill="FFFFFF"/>
          <w:lang w:eastAsia="ar-SA"/>
        </w:rPr>
        <w:t xml:space="preserve"> 1. </w:t>
      </w:r>
      <w:r w:rsidRPr="00186881">
        <w:rPr>
          <w:rFonts w:ascii="Times New Roman" w:eastAsia="Times New Roman" w:hAnsi="Times New Roman" w:cs="Times New Roman"/>
          <w:color w:val="000000"/>
          <w:kern w:val="1"/>
          <w:sz w:val="24"/>
          <w:szCs w:val="24"/>
          <w:shd w:val="clear" w:color="auto" w:fill="FFFFFF"/>
          <w:lang w:eastAsia="ar-SA"/>
        </w:rPr>
        <w:t>Дружеството – купувач</w:t>
      </w:r>
      <w:r w:rsidRPr="00186881">
        <w:rPr>
          <w:rFonts w:ascii="Times New Roman" w:eastAsia="Times New Roman" w:hAnsi="Times New Roman" w:cs="Times New Roman"/>
          <w:kern w:val="1"/>
          <w:sz w:val="24"/>
          <w:szCs w:val="24"/>
          <w:shd w:val="clear" w:color="auto" w:fill="FFFFFF"/>
          <w:lang w:eastAsia="ar-SA"/>
        </w:rPr>
        <w:t xml:space="preserve"> д</w:t>
      </w:r>
      <w:r w:rsidRPr="00186881">
        <w:rPr>
          <w:rFonts w:ascii="Times New Roman" w:eastAsia="Times New Roman" w:hAnsi="Times New Roman" w:cs="Times New Roman"/>
          <w:kern w:val="1"/>
          <w:sz w:val="24"/>
          <w:szCs w:val="24"/>
          <w:lang w:eastAsia="ar-SA"/>
        </w:rPr>
        <w:t>а не извършва промяна в предназначението за ползване на Имота, така както е определено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№192 том</w:t>
      </w:r>
      <w:r w:rsidRPr="00186881">
        <w:rPr>
          <w:rFonts w:ascii="Times New Roman" w:eastAsia="Times New Roman" w:hAnsi="Times New Roman" w:cs="Times New Roman"/>
          <w:bCs/>
          <w:kern w:val="1"/>
          <w:sz w:val="24"/>
          <w:szCs w:val="24"/>
          <w:lang w:val="en-US" w:eastAsia="ar-SA"/>
        </w:rPr>
        <w:t xml:space="preserve"> III</w:t>
      </w:r>
      <w:r w:rsidRPr="00186881">
        <w:rPr>
          <w:rFonts w:ascii="Times New Roman" w:eastAsia="Times New Roman" w:hAnsi="Times New Roman" w:cs="Times New Roman"/>
          <w:bCs/>
          <w:kern w:val="1"/>
          <w:sz w:val="24"/>
          <w:szCs w:val="24"/>
          <w:lang w:eastAsia="ar-SA"/>
        </w:rPr>
        <w:t xml:space="preserve">, рег. № </w:t>
      </w:r>
      <w:r w:rsidRPr="00186881">
        <w:rPr>
          <w:rFonts w:ascii="Times New Roman" w:eastAsia="Times New Roman" w:hAnsi="Times New Roman" w:cs="Times New Roman"/>
          <w:bCs/>
          <w:kern w:val="1"/>
          <w:sz w:val="24"/>
          <w:szCs w:val="24"/>
          <w:lang w:val="en-US" w:eastAsia="ar-SA"/>
        </w:rPr>
        <w:t>11200</w:t>
      </w:r>
      <w:r w:rsidRPr="00186881">
        <w:rPr>
          <w:rFonts w:ascii="Times New Roman" w:eastAsia="Times New Roman" w:hAnsi="Times New Roman" w:cs="Times New Roman"/>
          <w:bCs/>
          <w:kern w:val="1"/>
          <w:sz w:val="24"/>
          <w:szCs w:val="24"/>
          <w:lang w:eastAsia="ar-SA"/>
        </w:rPr>
        <w:t>, дело №</w:t>
      </w:r>
      <w:r w:rsidRPr="00186881">
        <w:rPr>
          <w:rFonts w:ascii="Times New Roman" w:eastAsia="Times New Roman" w:hAnsi="Times New Roman" w:cs="Times New Roman"/>
          <w:bCs/>
          <w:kern w:val="1"/>
          <w:sz w:val="24"/>
          <w:szCs w:val="24"/>
          <w:lang w:val="en-US" w:eastAsia="ar-SA"/>
        </w:rPr>
        <w:t>428</w:t>
      </w:r>
      <w:r w:rsidRPr="00186881">
        <w:rPr>
          <w:rFonts w:ascii="Times New Roman" w:eastAsia="Times New Roman" w:hAnsi="Times New Roman" w:cs="Times New Roman"/>
          <w:bCs/>
          <w:kern w:val="1"/>
          <w:sz w:val="24"/>
          <w:szCs w:val="24"/>
          <w:lang w:eastAsia="ar-SA"/>
        </w:rPr>
        <w:t>/2017г.</w:t>
      </w:r>
      <w:r w:rsidRPr="00186881">
        <w:rPr>
          <w:rFonts w:ascii="Times New Roman" w:eastAsia="Times New Roman" w:hAnsi="Times New Roman" w:cs="Times New Roman"/>
          <w:kern w:val="1"/>
          <w:sz w:val="24"/>
          <w:szCs w:val="24"/>
          <w:lang w:eastAsia="ar-SA"/>
        </w:rPr>
        <w:t xml:space="preserve"> за срок от 10 (десет) години, считано от датата на подписване на настоящия нотариален акт;</w:t>
      </w:r>
      <w:r w:rsidRPr="00186881">
        <w:rPr>
          <w:rFonts w:ascii="Times New Roman" w:eastAsia="Times New Roman" w:hAnsi="Times New Roman" w:cs="Times New Roman"/>
          <w:color w:val="000000"/>
          <w:kern w:val="1"/>
          <w:sz w:val="24"/>
          <w:szCs w:val="24"/>
          <w:u w:val="single"/>
          <w:lang w:eastAsia="ar-SA"/>
        </w:rPr>
        <w:t xml:space="preserve"> </w:t>
      </w:r>
      <w:r w:rsidRPr="00186881">
        <w:rPr>
          <w:rFonts w:ascii="Times New Roman" w:eastAsia="Times New Roman" w:hAnsi="Times New Roman" w:cs="Times New Roman"/>
          <w:color w:val="000000"/>
          <w:kern w:val="1"/>
          <w:sz w:val="24"/>
          <w:szCs w:val="24"/>
          <w:lang w:eastAsia="ar-SA"/>
        </w:rPr>
        <w:t>да започне строителството в Имота не по-</w:t>
      </w:r>
      <w:r w:rsidRPr="00186881">
        <w:rPr>
          <w:rFonts w:ascii="Times New Roman" w:eastAsia="Times New Roman" w:hAnsi="Times New Roman" w:cs="Times New Roman"/>
          <w:color w:val="000000"/>
          <w:kern w:val="1"/>
          <w:sz w:val="24"/>
          <w:szCs w:val="24"/>
          <w:lang w:eastAsia="ar-SA"/>
        </w:rPr>
        <w:lastRenderedPageBreak/>
        <w:t xml:space="preserve">късно от 8 (осем) месеца от датата на сключване на настоящия договор; минималната плътност на застрояване на Имота да е 40 % /четиридесет процента/; </w:t>
      </w:r>
      <w:r w:rsidRPr="00186881">
        <w:rPr>
          <w:rFonts w:ascii="Times New Roman" w:eastAsia="Times New Roman" w:hAnsi="Times New Roman" w:cs="Times New Roman"/>
          <w:kern w:val="1"/>
          <w:sz w:val="24"/>
          <w:szCs w:val="24"/>
          <w:lang w:eastAsia="ar-SA"/>
        </w:rPr>
        <w:t xml:space="preserve"> </w:t>
      </w:r>
      <w:r w:rsidRPr="00186881">
        <w:rPr>
          <w:rFonts w:ascii="Times New Roman" w:eastAsia="Times New Roman" w:hAnsi="Times New Roman" w:cs="Times New Roman"/>
          <w:color w:val="000000"/>
          <w:kern w:val="1"/>
          <w:sz w:val="24"/>
          <w:szCs w:val="24"/>
          <w:shd w:val="clear" w:color="auto" w:fill="FFFFFF"/>
          <w:lang w:eastAsia="ar-SA"/>
        </w:rPr>
        <w:t xml:space="preserve">да въведе в експлоатация имота като издаде образец 16 за установяване годността за ползване на строежа, а именно </w:t>
      </w:r>
      <w:r w:rsidRPr="00186881">
        <w:rPr>
          <w:rFonts w:ascii="Times New Roman" w:eastAsia="Times New Roman" w:hAnsi="Times New Roman" w:cs="Times New Roman"/>
          <w:kern w:val="1"/>
          <w:sz w:val="24"/>
          <w:szCs w:val="24"/>
          <w:shd w:val="clear" w:color="auto" w:fill="FFFFFF"/>
          <w:lang w:eastAsia="ar-SA"/>
        </w:rPr>
        <w:t xml:space="preserve">24 (двадесет и четири) </w:t>
      </w:r>
      <w:r w:rsidRPr="00186881">
        <w:rPr>
          <w:rFonts w:ascii="Times New Roman" w:eastAsia="Times New Roman" w:hAnsi="Times New Roman" w:cs="Times New Roman"/>
          <w:color w:val="000000"/>
          <w:kern w:val="1"/>
          <w:sz w:val="24"/>
          <w:szCs w:val="24"/>
          <w:shd w:val="clear" w:color="auto" w:fill="FFFFFF"/>
          <w:lang w:eastAsia="ar-SA"/>
        </w:rPr>
        <w:t xml:space="preserve">месеца от датата на сключване на  договора; да осигури предложения брой работни места, а именно </w:t>
      </w:r>
      <w:r w:rsidRPr="00186881">
        <w:rPr>
          <w:rFonts w:ascii="Times New Roman" w:eastAsia="Times New Roman" w:hAnsi="Times New Roman" w:cs="Times New Roman"/>
          <w:kern w:val="1"/>
          <w:sz w:val="24"/>
          <w:szCs w:val="24"/>
          <w:shd w:val="clear" w:color="auto" w:fill="FFFFFF"/>
          <w:lang w:eastAsia="ar-SA"/>
        </w:rPr>
        <w:t>15 /петнадесет/</w:t>
      </w:r>
      <w:r w:rsidRPr="00186881">
        <w:rPr>
          <w:rFonts w:ascii="Times New Roman" w:eastAsia="Times New Roman" w:hAnsi="Times New Roman" w:cs="Times New Roman"/>
          <w:color w:val="000000"/>
          <w:kern w:val="1"/>
          <w:sz w:val="24"/>
          <w:szCs w:val="24"/>
          <w:shd w:val="clear" w:color="auto" w:fill="FFFFFF"/>
          <w:lang w:eastAsia="ar-SA"/>
        </w:rPr>
        <w:t xml:space="preserve"> по трудов договор, в изградения обект и да ги поддържа за срок не по-кратък от 5 (пет) години; да реализира в пълен размер предложената инвестиция на стойност </w:t>
      </w:r>
      <w:r w:rsidRPr="00186881">
        <w:rPr>
          <w:rFonts w:ascii="Times New Roman" w:eastAsia="Times New Roman" w:hAnsi="Times New Roman" w:cs="Times New Roman"/>
          <w:kern w:val="1"/>
          <w:sz w:val="24"/>
          <w:szCs w:val="24"/>
          <w:lang w:eastAsia="ar-SA"/>
        </w:rPr>
        <w:t>512</w:t>
      </w:r>
      <w:r w:rsidRPr="00186881">
        <w:rPr>
          <w:rFonts w:ascii="Times New Roman" w:eastAsia="Times New Roman" w:hAnsi="Times New Roman" w:cs="Times New Roman"/>
          <w:kern w:val="1"/>
          <w:sz w:val="24"/>
          <w:szCs w:val="24"/>
          <w:lang w:val="en-US" w:eastAsia="ar-SA"/>
        </w:rPr>
        <w:t xml:space="preserve"> 000 </w:t>
      </w:r>
      <w:r w:rsidRPr="00186881">
        <w:rPr>
          <w:rFonts w:ascii="Times New Roman" w:eastAsia="Times New Roman" w:hAnsi="Times New Roman" w:cs="Times New Roman"/>
          <w:color w:val="000000"/>
          <w:kern w:val="1"/>
          <w:sz w:val="24"/>
          <w:szCs w:val="24"/>
          <w:shd w:val="clear" w:color="auto" w:fill="FFFFFF"/>
          <w:lang w:val="en-US" w:eastAsia="ar-SA"/>
        </w:rPr>
        <w:t>л</w:t>
      </w:r>
      <w:r w:rsidRPr="00186881">
        <w:rPr>
          <w:rFonts w:ascii="Times New Roman" w:eastAsia="Times New Roman" w:hAnsi="Times New Roman" w:cs="Times New Roman"/>
          <w:color w:val="000000"/>
          <w:kern w:val="1"/>
          <w:sz w:val="24"/>
          <w:szCs w:val="24"/>
          <w:shd w:val="clear" w:color="auto" w:fill="FFFFFF"/>
          <w:lang w:eastAsia="ar-SA"/>
        </w:rPr>
        <w:t>е</w:t>
      </w:r>
      <w:r w:rsidRPr="00186881">
        <w:rPr>
          <w:rFonts w:ascii="Times New Roman" w:eastAsia="Times New Roman" w:hAnsi="Times New Roman" w:cs="Times New Roman"/>
          <w:color w:val="000000"/>
          <w:kern w:val="1"/>
          <w:sz w:val="24"/>
          <w:szCs w:val="24"/>
          <w:shd w:val="clear" w:color="auto" w:fill="FFFFFF"/>
          <w:lang w:val="en-US" w:eastAsia="ar-SA"/>
        </w:rPr>
        <w:t xml:space="preserve">ва </w:t>
      </w:r>
      <w:r w:rsidRPr="00186881">
        <w:rPr>
          <w:rFonts w:ascii="Times New Roman" w:eastAsia="Times New Roman" w:hAnsi="Times New Roman" w:cs="Times New Roman"/>
          <w:color w:val="000000"/>
          <w:kern w:val="1"/>
          <w:sz w:val="24"/>
          <w:szCs w:val="24"/>
          <w:shd w:val="clear" w:color="auto" w:fill="FFFFFF"/>
          <w:lang w:eastAsia="ar-SA"/>
        </w:rPr>
        <w:t>(петстотин</w:t>
      </w:r>
      <w:r w:rsidRPr="00186881">
        <w:rPr>
          <w:rFonts w:ascii="Times New Roman" w:eastAsia="Times New Roman" w:hAnsi="Times New Roman" w:cs="Times New Roman"/>
          <w:color w:val="000000"/>
          <w:kern w:val="1"/>
          <w:sz w:val="24"/>
          <w:szCs w:val="24"/>
          <w:shd w:val="clear" w:color="auto" w:fill="FFFFFF"/>
          <w:lang w:val="en-US" w:eastAsia="ar-SA"/>
        </w:rPr>
        <w:t xml:space="preserve"> </w:t>
      </w:r>
      <w:r w:rsidRPr="00186881">
        <w:rPr>
          <w:rFonts w:ascii="Times New Roman" w:eastAsia="Times New Roman" w:hAnsi="Times New Roman" w:cs="Times New Roman"/>
          <w:color w:val="000000"/>
          <w:kern w:val="1"/>
          <w:sz w:val="24"/>
          <w:szCs w:val="24"/>
          <w:shd w:val="clear" w:color="auto" w:fill="FFFFFF"/>
          <w:lang w:eastAsia="ar-SA"/>
        </w:rPr>
        <w:t>и дванадест хиляди лева</w:t>
      </w:r>
      <w:r w:rsidRPr="00186881">
        <w:rPr>
          <w:rFonts w:ascii="Times New Roman" w:eastAsia="Times New Roman" w:hAnsi="Times New Roman" w:cs="Times New Roman"/>
          <w:color w:val="000000"/>
          <w:kern w:val="1"/>
          <w:sz w:val="24"/>
          <w:szCs w:val="24"/>
          <w:shd w:val="clear" w:color="auto" w:fill="FFFFFF"/>
          <w:lang w:val="en-US" w:eastAsia="ar-SA"/>
        </w:rPr>
        <w:t>)</w:t>
      </w:r>
      <w:r w:rsidRPr="00186881">
        <w:rPr>
          <w:rFonts w:ascii="Times New Roman" w:eastAsia="Times New Roman" w:hAnsi="Times New Roman" w:cs="Times New Roman"/>
          <w:color w:val="000000"/>
          <w:kern w:val="1"/>
          <w:sz w:val="24"/>
          <w:szCs w:val="24"/>
          <w:shd w:val="clear" w:color="auto" w:fill="FFFFFF"/>
          <w:lang w:eastAsia="ar-SA"/>
        </w:rPr>
        <w:t xml:space="preserve"> в предвидените срокове, като в размера на инвестицията не се включва стойността на земята; да</w:t>
      </w:r>
      <w:r w:rsidRPr="00186881">
        <w:rPr>
          <w:rFonts w:ascii="Times New Roman" w:eastAsia="Times New Roman" w:hAnsi="Times New Roman" w:cs="Times New Roman"/>
          <w:color w:val="000000"/>
          <w:kern w:val="1"/>
          <w:sz w:val="24"/>
          <w:szCs w:val="24"/>
          <w:lang w:eastAsia="ar-SA"/>
        </w:rPr>
        <w:t xml:space="preserve"> използва изградения</w:t>
      </w:r>
      <w:r w:rsidRPr="00186881">
        <w:rPr>
          <w:rFonts w:ascii="Times New Roman" w:eastAsia="Times New Roman" w:hAnsi="Times New Roman" w:cs="Times New Roman"/>
          <w:kern w:val="1"/>
          <w:sz w:val="24"/>
          <w:szCs w:val="24"/>
          <w:lang w:eastAsia="ar-SA"/>
        </w:rPr>
        <w:t xml:space="preserve"> обект на 100% (сто процента) за извършване на дейност в съответствие с предназначението на Имота, определено в настоящата точка 2 (две)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№192 том</w:t>
      </w:r>
      <w:r w:rsidRPr="00186881">
        <w:rPr>
          <w:rFonts w:ascii="Times New Roman" w:eastAsia="Times New Roman" w:hAnsi="Times New Roman" w:cs="Times New Roman"/>
          <w:bCs/>
          <w:kern w:val="1"/>
          <w:sz w:val="24"/>
          <w:szCs w:val="24"/>
          <w:lang w:val="en-US" w:eastAsia="ar-SA"/>
        </w:rPr>
        <w:t xml:space="preserve"> III</w:t>
      </w:r>
      <w:r w:rsidRPr="00186881">
        <w:rPr>
          <w:rFonts w:ascii="Times New Roman" w:eastAsia="Times New Roman" w:hAnsi="Times New Roman" w:cs="Times New Roman"/>
          <w:bCs/>
          <w:kern w:val="1"/>
          <w:sz w:val="24"/>
          <w:szCs w:val="24"/>
          <w:lang w:eastAsia="ar-SA"/>
        </w:rPr>
        <w:t xml:space="preserve">, рег. № </w:t>
      </w:r>
      <w:r w:rsidRPr="00186881">
        <w:rPr>
          <w:rFonts w:ascii="Times New Roman" w:eastAsia="Times New Roman" w:hAnsi="Times New Roman" w:cs="Times New Roman"/>
          <w:bCs/>
          <w:kern w:val="1"/>
          <w:sz w:val="24"/>
          <w:szCs w:val="24"/>
          <w:lang w:val="en-US" w:eastAsia="ar-SA"/>
        </w:rPr>
        <w:t>11200</w:t>
      </w:r>
      <w:r w:rsidRPr="00186881">
        <w:rPr>
          <w:rFonts w:ascii="Times New Roman" w:eastAsia="Times New Roman" w:hAnsi="Times New Roman" w:cs="Times New Roman"/>
          <w:bCs/>
          <w:kern w:val="1"/>
          <w:sz w:val="24"/>
          <w:szCs w:val="24"/>
          <w:lang w:eastAsia="ar-SA"/>
        </w:rPr>
        <w:t>, дело №</w:t>
      </w:r>
      <w:r w:rsidRPr="00186881">
        <w:rPr>
          <w:rFonts w:ascii="Times New Roman" w:eastAsia="Times New Roman" w:hAnsi="Times New Roman" w:cs="Times New Roman"/>
          <w:bCs/>
          <w:kern w:val="1"/>
          <w:sz w:val="24"/>
          <w:szCs w:val="24"/>
          <w:lang w:val="en-US" w:eastAsia="ar-SA"/>
        </w:rPr>
        <w:t>428</w:t>
      </w:r>
      <w:r w:rsidRPr="00186881">
        <w:rPr>
          <w:rFonts w:ascii="Times New Roman" w:eastAsia="Times New Roman" w:hAnsi="Times New Roman" w:cs="Times New Roman"/>
          <w:bCs/>
          <w:kern w:val="1"/>
          <w:sz w:val="24"/>
          <w:szCs w:val="24"/>
          <w:lang w:eastAsia="ar-SA"/>
        </w:rPr>
        <w:t>/2017г.</w:t>
      </w:r>
      <w:r w:rsidRPr="00186881">
        <w:rPr>
          <w:rFonts w:ascii="Times New Roman" w:eastAsia="Times New Roman" w:hAnsi="Times New Roman" w:cs="Times New Roman"/>
          <w:kern w:val="1"/>
          <w:sz w:val="24"/>
          <w:szCs w:val="24"/>
          <w:lang w:eastAsia="ar-SA"/>
        </w:rPr>
        <w:t xml:space="preserve">; </w:t>
      </w:r>
      <w:r w:rsidRPr="00186881">
        <w:rPr>
          <w:rFonts w:ascii="Times New Roman" w:eastAsia="Times New Roman" w:hAnsi="Times New Roman" w:cs="Times New Roman"/>
          <w:color w:val="000000"/>
          <w:kern w:val="1"/>
          <w:sz w:val="24"/>
          <w:szCs w:val="24"/>
          <w:shd w:val="clear" w:color="auto" w:fill="FFFFFF"/>
          <w:lang w:eastAsia="ar-SA"/>
        </w:rPr>
        <w:t xml:space="preserve">да изпълни Инвестиционното предложение. </w:t>
      </w:r>
      <w:r w:rsidRPr="00186881">
        <w:rPr>
          <w:rFonts w:ascii="Times New Roman" w:eastAsia="Times New Roman" w:hAnsi="Times New Roman" w:cs="Times New Roman"/>
          <w:kern w:val="1"/>
          <w:sz w:val="24"/>
          <w:szCs w:val="24"/>
          <w:lang w:eastAsia="ar-SA"/>
        </w:rPr>
        <w:t>Под предназначение за ползване на Имота съгласно настоящата точка 2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№192 том</w:t>
      </w:r>
      <w:r w:rsidRPr="00186881">
        <w:rPr>
          <w:rFonts w:ascii="Times New Roman" w:eastAsia="Times New Roman" w:hAnsi="Times New Roman" w:cs="Times New Roman"/>
          <w:bCs/>
          <w:kern w:val="1"/>
          <w:sz w:val="24"/>
          <w:szCs w:val="24"/>
          <w:lang w:val="en-US" w:eastAsia="ar-SA"/>
        </w:rPr>
        <w:t xml:space="preserve"> III</w:t>
      </w:r>
      <w:r w:rsidRPr="00186881">
        <w:rPr>
          <w:rFonts w:ascii="Times New Roman" w:eastAsia="Times New Roman" w:hAnsi="Times New Roman" w:cs="Times New Roman"/>
          <w:bCs/>
          <w:kern w:val="1"/>
          <w:sz w:val="24"/>
          <w:szCs w:val="24"/>
          <w:lang w:eastAsia="ar-SA"/>
        </w:rPr>
        <w:t xml:space="preserve">, рег. № </w:t>
      </w:r>
      <w:r w:rsidRPr="00186881">
        <w:rPr>
          <w:rFonts w:ascii="Times New Roman" w:eastAsia="Times New Roman" w:hAnsi="Times New Roman" w:cs="Times New Roman"/>
          <w:bCs/>
          <w:kern w:val="1"/>
          <w:sz w:val="24"/>
          <w:szCs w:val="24"/>
          <w:lang w:val="en-US" w:eastAsia="ar-SA"/>
        </w:rPr>
        <w:t>11200</w:t>
      </w:r>
      <w:r w:rsidRPr="00186881">
        <w:rPr>
          <w:rFonts w:ascii="Times New Roman" w:eastAsia="Times New Roman" w:hAnsi="Times New Roman" w:cs="Times New Roman"/>
          <w:bCs/>
          <w:kern w:val="1"/>
          <w:sz w:val="24"/>
          <w:szCs w:val="24"/>
          <w:lang w:eastAsia="ar-SA"/>
        </w:rPr>
        <w:t>, дело №</w:t>
      </w:r>
      <w:r w:rsidRPr="00186881">
        <w:rPr>
          <w:rFonts w:ascii="Times New Roman" w:eastAsia="Times New Roman" w:hAnsi="Times New Roman" w:cs="Times New Roman"/>
          <w:bCs/>
          <w:kern w:val="1"/>
          <w:sz w:val="24"/>
          <w:szCs w:val="24"/>
          <w:lang w:val="en-US" w:eastAsia="ar-SA"/>
        </w:rPr>
        <w:t>428</w:t>
      </w:r>
      <w:r w:rsidRPr="00186881">
        <w:rPr>
          <w:rFonts w:ascii="Times New Roman" w:eastAsia="Times New Roman" w:hAnsi="Times New Roman" w:cs="Times New Roman"/>
          <w:bCs/>
          <w:kern w:val="1"/>
          <w:sz w:val="24"/>
          <w:szCs w:val="24"/>
          <w:lang w:eastAsia="ar-SA"/>
        </w:rPr>
        <w:t xml:space="preserve">/2017г. </w:t>
      </w:r>
      <w:r w:rsidRPr="00186881">
        <w:rPr>
          <w:rFonts w:ascii="Times New Roman" w:eastAsia="Times New Roman" w:hAnsi="Times New Roman" w:cs="Times New Roman"/>
          <w:kern w:val="1"/>
          <w:sz w:val="24"/>
          <w:szCs w:val="24"/>
          <w:lang w:eastAsia="ar-SA"/>
        </w:rPr>
        <w:t xml:space="preserve">следва да се разбира предназначението на Имота съгласно </w:t>
      </w:r>
      <w:r w:rsidRPr="00186881">
        <w:rPr>
          <w:rFonts w:ascii="Times New Roman" w:eastAsia="Lucida Sans Unicode" w:hAnsi="Times New Roman" w:cs="Times New Roman"/>
          <w:kern w:val="1"/>
          <w:sz w:val="24"/>
          <w:szCs w:val="24"/>
          <w:lang w:eastAsia="ar-SA"/>
        </w:rPr>
        <w:t>Решение №32-42/18.03.2010г., прието на тридесет и второто заседание на Общинския съвет -Бургас“, проведено на 18.03.2010г., а именно-За производствено-складова база за промишлени стоки и услуги“.</w:t>
      </w:r>
      <w:r w:rsidRPr="00186881">
        <w:rPr>
          <w:rFonts w:ascii="Times New Roman" w:eastAsia="Times New Roman" w:hAnsi="Times New Roman" w:cs="Times New Roman"/>
          <w:kern w:val="1"/>
          <w:sz w:val="24"/>
          <w:szCs w:val="24"/>
          <w:lang w:eastAsia="ar-SA"/>
        </w:rPr>
        <w:t xml:space="preserve"> </w:t>
      </w:r>
      <w:r w:rsidRPr="00186881">
        <w:rPr>
          <w:rFonts w:ascii="Times New Roman" w:eastAsia="Times New Roman" w:hAnsi="Times New Roman" w:cs="Times New Roman"/>
          <w:color w:val="000000"/>
          <w:kern w:val="1"/>
          <w:sz w:val="24"/>
          <w:szCs w:val="24"/>
          <w:shd w:val="clear" w:color="auto" w:fill="FFFFFF"/>
          <w:lang w:eastAsia="ar-SA"/>
        </w:rPr>
        <w:t>Прехвърлянето на правата и задълженията, произтичащи от настоящия договор на трето лице следва да се извършва само след изрично съгласие на Общото събрание на Дружеството-продавач и на Общински съвет – Бургас.</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color w:val="000000"/>
          <w:kern w:val="1"/>
          <w:sz w:val="24"/>
          <w:szCs w:val="24"/>
          <w:shd w:val="clear" w:color="auto" w:fill="FFFFFF"/>
          <w:lang w:eastAsia="ar-SA"/>
        </w:rPr>
      </w:pPr>
      <w:r w:rsidRPr="00186881">
        <w:rPr>
          <w:rFonts w:ascii="Times New Roman" w:eastAsia="Times New Roman" w:hAnsi="Times New Roman" w:cs="Times New Roman"/>
          <w:color w:val="000000"/>
          <w:kern w:val="1"/>
          <w:sz w:val="24"/>
          <w:szCs w:val="24"/>
          <w:shd w:val="clear" w:color="auto" w:fill="FFFFFF"/>
          <w:lang w:eastAsia="ar-SA"/>
        </w:rPr>
        <w:tab/>
        <w:t>2. Дружеството – купувач дължи неустойка в размер на 30% (тридесет процента) от продажната цена на ИМОТА за всички форми на неизпълнение на задълженията по настоящия договор, както следва: (а) при извършване на промяна в предназначението за ползване на ИМОТА и изградения в него обект, определени в точка 2 (две)</w:t>
      </w:r>
      <w:r w:rsidRPr="00186881">
        <w:rPr>
          <w:rFonts w:ascii="Times New Roman" w:eastAsia="Times New Roman" w:hAnsi="Times New Roman" w:cs="Times New Roman"/>
          <w:kern w:val="1"/>
          <w:sz w:val="24"/>
          <w:szCs w:val="24"/>
          <w:lang w:eastAsia="ar-SA"/>
        </w:rPr>
        <w:t xml:space="preserve">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№192 том</w:t>
      </w:r>
      <w:r w:rsidRPr="00186881">
        <w:rPr>
          <w:rFonts w:ascii="Times New Roman" w:eastAsia="Times New Roman" w:hAnsi="Times New Roman" w:cs="Times New Roman"/>
          <w:bCs/>
          <w:kern w:val="1"/>
          <w:sz w:val="24"/>
          <w:szCs w:val="24"/>
          <w:lang w:val="en-US" w:eastAsia="ar-SA"/>
        </w:rPr>
        <w:t xml:space="preserve"> III</w:t>
      </w:r>
      <w:r w:rsidRPr="00186881">
        <w:rPr>
          <w:rFonts w:ascii="Times New Roman" w:eastAsia="Times New Roman" w:hAnsi="Times New Roman" w:cs="Times New Roman"/>
          <w:bCs/>
          <w:kern w:val="1"/>
          <w:sz w:val="24"/>
          <w:szCs w:val="24"/>
          <w:lang w:eastAsia="ar-SA"/>
        </w:rPr>
        <w:t xml:space="preserve">, рег. № </w:t>
      </w:r>
      <w:r w:rsidRPr="00186881">
        <w:rPr>
          <w:rFonts w:ascii="Times New Roman" w:eastAsia="Times New Roman" w:hAnsi="Times New Roman" w:cs="Times New Roman"/>
          <w:bCs/>
          <w:kern w:val="1"/>
          <w:sz w:val="24"/>
          <w:szCs w:val="24"/>
          <w:lang w:val="en-US" w:eastAsia="ar-SA"/>
        </w:rPr>
        <w:t>11200</w:t>
      </w:r>
      <w:r w:rsidRPr="00186881">
        <w:rPr>
          <w:rFonts w:ascii="Times New Roman" w:eastAsia="Times New Roman" w:hAnsi="Times New Roman" w:cs="Times New Roman"/>
          <w:bCs/>
          <w:kern w:val="1"/>
          <w:sz w:val="24"/>
          <w:szCs w:val="24"/>
          <w:lang w:eastAsia="ar-SA"/>
        </w:rPr>
        <w:t>, дело №</w:t>
      </w:r>
      <w:r w:rsidRPr="00186881">
        <w:rPr>
          <w:rFonts w:ascii="Times New Roman" w:eastAsia="Times New Roman" w:hAnsi="Times New Roman" w:cs="Times New Roman"/>
          <w:bCs/>
          <w:kern w:val="1"/>
          <w:sz w:val="24"/>
          <w:szCs w:val="24"/>
          <w:lang w:val="en-US" w:eastAsia="ar-SA"/>
        </w:rPr>
        <w:t>428</w:t>
      </w:r>
      <w:r w:rsidRPr="00186881">
        <w:rPr>
          <w:rFonts w:ascii="Times New Roman" w:eastAsia="Times New Roman" w:hAnsi="Times New Roman" w:cs="Times New Roman"/>
          <w:bCs/>
          <w:kern w:val="1"/>
          <w:sz w:val="24"/>
          <w:szCs w:val="24"/>
          <w:lang w:eastAsia="ar-SA"/>
        </w:rPr>
        <w:t>/2017г.</w:t>
      </w:r>
      <w:r w:rsidRPr="00186881">
        <w:rPr>
          <w:rFonts w:ascii="Times New Roman" w:eastAsia="Times New Roman" w:hAnsi="Times New Roman" w:cs="Times New Roman"/>
          <w:color w:val="000000"/>
          <w:kern w:val="1"/>
          <w:sz w:val="24"/>
          <w:szCs w:val="24"/>
          <w:shd w:val="clear" w:color="auto" w:fill="FFFFFF"/>
          <w:lang w:eastAsia="ar-SA"/>
        </w:rPr>
        <w:t>; (б) при неизпълнение на задължението за въвеждане в експлоатация на обекта в ИМОТА в срока по точка 2 (две)</w:t>
      </w:r>
      <w:r w:rsidRPr="00186881">
        <w:rPr>
          <w:rFonts w:ascii="Times New Roman" w:eastAsia="Times New Roman" w:hAnsi="Times New Roman" w:cs="Times New Roman"/>
          <w:kern w:val="1"/>
          <w:sz w:val="24"/>
          <w:szCs w:val="24"/>
          <w:lang w:eastAsia="ar-SA"/>
        </w:rPr>
        <w:t xml:space="preserve"> в Нотариален акт</w:t>
      </w:r>
      <w:r w:rsidRPr="00186881">
        <w:rPr>
          <w:rFonts w:ascii="Times New Roman" w:eastAsia="Times New Roman" w:hAnsi="Times New Roman" w:cs="Times New Roman"/>
          <w:bCs/>
          <w:kern w:val="1"/>
          <w:sz w:val="24"/>
          <w:szCs w:val="24"/>
          <w:lang w:eastAsia="ar-SA"/>
        </w:rPr>
        <w:t xml:space="preserve"> за продажба на недвижим имот №192 том</w:t>
      </w:r>
      <w:r w:rsidRPr="00186881">
        <w:rPr>
          <w:rFonts w:ascii="Times New Roman" w:eastAsia="Times New Roman" w:hAnsi="Times New Roman" w:cs="Times New Roman"/>
          <w:bCs/>
          <w:kern w:val="1"/>
          <w:sz w:val="24"/>
          <w:szCs w:val="24"/>
          <w:lang w:val="en-US" w:eastAsia="ar-SA"/>
        </w:rPr>
        <w:t xml:space="preserve"> III</w:t>
      </w:r>
      <w:r w:rsidRPr="00186881">
        <w:rPr>
          <w:rFonts w:ascii="Times New Roman" w:eastAsia="Times New Roman" w:hAnsi="Times New Roman" w:cs="Times New Roman"/>
          <w:bCs/>
          <w:kern w:val="1"/>
          <w:sz w:val="24"/>
          <w:szCs w:val="24"/>
          <w:lang w:eastAsia="ar-SA"/>
        </w:rPr>
        <w:t xml:space="preserve">, рег. № </w:t>
      </w:r>
      <w:r w:rsidRPr="00186881">
        <w:rPr>
          <w:rFonts w:ascii="Times New Roman" w:eastAsia="Times New Roman" w:hAnsi="Times New Roman" w:cs="Times New Roman"/>
          <w:bCs/>
          <w:kern w:val="1"/>
          <w:sz w:val="24"/>
          <w:szCs w:val="24"/>
          <w:lang w:val="en-US" w:eastAsia="ar-SA"/>
        </w:rPr>
        <w:t>11200</w:t>
      </w:r>
      <w:r w:rsidRPr="00186881">
        <w:rPr>
          <w:rFonts w:ascii="Times New Roman" w:eastAsia="Times New Roman" w:hAnsi="Times New Roman" w:cs="Times New Roman"/>
          <w:bCs/>
          <w:kern w:val="1"/>
          <w:sz w:val="24"/>
          <w:szCs w:val="24"/>
          <w:lang w:eastAsia="ar-SA"/>
        </w:rPr>
        <w:t>, дело №</w:t>
      </w:r>
      <w:r w:rsidRPr="00186881">
        <w:rPr>
          <w:rFonts w:ascii="Times New Roman" w:eastAsia="Times New Roman" w:hAnsi="Times New Roman" w:cs="Times New Roman"/>
          <w:bCs/>
          <w:kern w:val="1"/>
          <w:sz w:val="24"/>
          <w:szCs w:val="24"/>
          <w:lang w:val="en-US" w:eastAsia="ar-SA"/>
        </w:rPr>
        <w:t>428</w:t>
      </w:r>
      <w:r w:rsidRPr="00186881">
        <w:rPr>
          <w:rFonts w:ascii="Times New Roman" w:eastAsia="Times New Roman" w:hAnsi="Times New Roman" w:cs="Times New Roman"/>
          <w:bCs/>
          <w:kern w:val="1"/>
          <w:sz w:val="24"/>
          <w:szCs w:val="24"/>
          <w:lang w:eastAsia="ar-SA"/>
        </w:rPr>
        <w:t>/2017г.</w:t>
      </w:r>
      <w:r w:rsidRPr="00186881">
        <w:rPr>
          <w:rFonts w:ascii="Times New Roman" w:eastAsia="Times New Roman" w:hAnsi="Times New Roman" w:cs="Times New Roman"/>
          <w:color w:val="000000"/>
          <w:kern w:val="1"/>
          <w:sz w:val="24"/>
          <w:szCs w:val="24"/>
          <w:shd w:val="clear" w:color="auto" w:fill="FFFFFF"/>
          <w:lang w:eastAsia="ar-SA"/>
        </w:rPr>
        <w:t xml:space="preserve">; (в) </w:t>
      </w:r>
      <w:r w:rsidRPr="00186881">
        <w:rPr>
          <w:rFonts w:ascii="Times New Roman" w:eastAsia="Times New Roman" w:hAnsi="Times New Roman" w:cs="Times New Roman"/>
          <w:color w:val="000000"/>
          <w:kern w:val="1"/>
          <w:sz w:val="24"/>
          <w:szCs w:val="24"/>
          <w:lang w:eastAsia="ar-SA"/>
        </w:rPr>
        <w:t xml:space="preserve">при неспазване на минималната плътност на застрояване на Имота от 40 % /четиридесет процента/; (г) при неизпълнение на пълния размер на инвестицията </w:t>
      </w:r>
      <w:r w:rsidRPr="00186881">
        <w:rPr>
          <w:rFonts w:ascii="Times New Roman" w:eastAsia="Times New Roman" w:hAnsi="Times New Roman" w:cs="Times New Roman"/>
          <w:color w:val="000000"/>
          <w:kern w:val="1"/>
          <w:sz w:val="24"/>
          <w:szCs w:val="24"/>
          <w:shd w:val="clear" w:color="auto" w:fill="FFFFFF"/>
          <w:lang w:eastAsia="ar-SA"/>
        </w:rPr>
        <w:t xml:space="preserve">на стойност </w:t>
      </w:r>
      <w:r w:rsidRPr="00186881">
        <w:rPr>
          <w:rFonts w:ascii="Times New Roman" w:eastAsia="Times New Roman" w:hAnsi="Times New Roman" w:cs="Times New Roman"/>
          <w:kern w:val="1"/>
          <w:sz w:val="24"/>
          <w:szCs w:val="24"/>
          <w:lang w:eastAsia="ar-SA"/>
        </w:rPr>
        <w:t>512</w:t>
      </w:r>
      <w:r w:rsidRPr="00186881">
        <w:rPr>
          <w:rFonts w:ascii="Times New Roman" w:eastAsia="Times New Roman" w:hAnsi="Times New Roman" w:cs="Times New Roman"/>
          <w:kern w:val="1"/>
          <w:sz w:val="24"/>
          <w:szCs w:val="24"/>
          <w:lang w:val="en-US" w:eastAsia="ar-SA"/>
        </w:rPr>
        <w:t xml:space="preserve"> 000 </w:t>
      </w:r>
      <w:r w:rsidRPr="00186881">
        <w:rPr>
          <w:rFonts w:ascii="Times New Roman" w:eastAsia="Times New Roman" w:hAnsi="Times New Roman" w:cs="Times New Roman"/>
          <w:color w:val="000000"/>
          <w:kern w:val="1"/>
          <w:sz w:val="24"/>
          <w:szCs w:val="24"/>
          <w:shd w:val="clear" w:color="auto" w:fill="FFFFFF"/>
          <w:lang w:val="en-US" w:eastAsia="ar-SA"/>
        </w:rPr>
        <w:t xml:space="preserve">лв. </w:t>
      </w:r>
      <w:r w:rsidRPr="00186881">
        <w:rPr>
          <w:rFonts w:ascii="Times New Roman" w:eastAsia="Times New Roman" w:hAnsi="Times New Roman" w:cs="Times New Roman"/>
          <w:color w:val="000000"/>
          <w:kern w:val="1"/>
          <w:sz w:val="24"/>
          <w:szCs w:val="24"/>
          <w:shd w:val="clear" w:color="auto" w:fill="FFFFFF"/>
          <w:lang w:eastAsia="ar-SA"/>
        </w:rPr>
        <w:t>(петстотин</w:t>
      </w:r>
      <w:r w:rsidRPr="00186881">
        <w:rPr>
          <w:rFonts w:ascii="Times New Roman" w:eastAsia="Times New Roman" w:hAnsi="Times New Roman" w:cs="Times New Roman"/>
          <w:color w:val="000000"/>
          <w:kern w:val="1"/>
          <w:sz w:val="24"/>
          <w:szCs w:val="24"/>
          <w:shd w:val="clear" w:color="auto" w:fill="FFFFFF"/>
          <w:lang w:val="en-US" w:eastAsia="ar-SA"/>
        </w:rPr>
        <w:t xml:space="preserve"> </w:t>
      </w:r>
      <w:r w:rsidRPr="00186881">
        <w:rPr>
          <w:rFonts w:ascii="Times New Roman" w:eastAsia="Times New Roman" w:hAnsi="Times New Roman" w:cs="Times New Roman"/>
          <w:color w:val="000000"/>
          <w:kern w:val="1"/>
          <w:sz w:val="24"/>
          <w:szCs w:val="24"/>
          <w:shd w:val="clear" w:color="auto" w:fill="FFFFFF"/>
          <w:lang w:eastAsia="ar-SA"/>
        </w:rPr>
        <w:t>и дванадесет хиляди лева/, удостоверен с разходо-оправдателни документи, представени от Дружеството – купувач; (д) при нереализиране на заявения размер на инвестицията в предвидените срокове; (е) при неизпълнение на задължението за прехвърляне на правата и задълженията по настоящия Договор на трето лице с изричното съгласие на Общото събрание на Дружеството-продавач и на Общински съвет-Бургас и (ж) при неизпълнение на инвестиционното предложение, така както го е описал в офертата приложена към документите му за участие в конкурса. В случай че, Дружеството-купувач прехвърли правата по договора на трето лице, без съгласие от страна на Общото събрание на Дружеството – продавач и на Общински съвет – Бургас, договорът се прекратява по предвидения в закона ред. Дружеството - купувач дължи неустойка за неосигуряване на предложените работни места - за всяко работно място в размер на 30% (тридесет процента) от средната годишна работна заплата за страната, определена по данни на Националния статистически институт за съответната година, за всеки месец от неизпълнението.</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color w:val="000000"/>
          <w:kern w:val="1"/>
          <w:sz w:val="24"/>
          <w:szCs w:val="24"/>
          <w:shd w:val="clear" w:color="auto" w:fill="FFFFFF"/>
          <w:lang w:eastAsia="ar-SA"/>
        </w:rPr>
      </w:pPr>
      <w:r w:rsidRPr="00186881">
        <w:rPr>
          <w:rFonts w:ascii="Times New Roman" w:eastAsia="Times New Roman" w:hAnsi="Times New Roman" w:cs="Times New Roman"/>
          <w:color w:val="000000"/>
          <w:kern w:val="1"/>
          <w:sz w:val="24"/>
          <w:szCs w:val="24"/>
          <w:shd w:val="clear" w:color="auto" w:fill="FFFFFF"/>
          <w:lang w:eastAsia="ar-SA"/>
        </w:rPr>
        <w:t>3. При неизпълнение задълженията по т.2 (втора) от настоящия договор, освен да търси неустойки, Дружеството - продавач си запазва правото да развали договора по предвидения в закона ред. Дружеството-продавач има право да развали настоящия договор и в случай, че Дружеството - купувач не изпълни в срок Инвестиционното предложение, направено в рамките на конкурсната процедура .</w:t>
      </w:r>
      <w:r w:rsidRPr="00186881">
        <w:rPr>
          <w:rFonts w:ascii="Times New Roman" w:eastAsia="Times New Roman" w:hAnsi="Times New Roman" w:cs="Times New Roman"/>
          <w:kern w:val="1"/>
          <w:sz w:val="24"/>
          <w:szCs w:val="24"/>
          <w:shd w:val="clear" w:color="auto" w:fill="FFFFFF"/>
          <w:lang w:eastAsia="ar-SA"/>
        </w:rPr>
        <w:t xml:space="preserve"> </w:t>
      </w:r>
      <w:r w:rsidRPr="00186881">
        <w:rPr>
          <w:rFonts w:ascii="Times New Roman" w:eastAsia="Times New Roman" w:hAnsi="Times New Roman" w:cs="Times New Roman"/>
          <w:b/>
          <w:bCs/>
          <w:kern w:val="1"/>
          <w:sz w:val="24"/>
          <w:szCs w:val="24"/>
          <w:shd w:val="clear" w:color="auto" w:fill="FFFFFF"/>
          <w:lang w:eastAsia="ar-SA"/>
        </w:rPr>
        <w:t>-„ЗА“</w:t>
      </w:r>
    </w:p>
    <w:p w:rsidR="00186881" w:rsidRPr="00186881" w:rsidRDefault="00186881" w:rsidP="00186881">
      <w:pPr>
        <w:suppressAutoHyphens/>
        <w:spacing w:after="0" w:line="100" w:lineRule="atLeast"/>
        <w:ind w:firstLine="567"/>
        <w:jc w:val="both"/>
        <w:rPr>
          <w:rFonts w:ascii="Times New Roman" w:eastAsia="Times New Roman" w:hAnsi="Times New Roman" w:cs="Times New Roman"/>
          <w:kern w:val="1"/>
          <w:sz w:val="24"/>
          <w:szCs w:val="24"/>
          <w:lang w:val="en-US" w:eastAsia="ar-SA"/>
        </w:rPr>
      </w:pPr>
      <w:r w:rsidRPr="00186881">
        <w:rPr>
          <w:rFonts w:ascii="Times New Roman" w:eastAsia="Times New Roman" w:hAnsi="Times New Roman" w:cs="Times New Roman"/>
          <w:b/>
          <w:kern w:val="1"/>
          <w:sz w:val="24"/>
          <w:szCs w:val="24"/>
          <w:lang w:eastAsia="ar-SA"/>
        </w:rPr>
        <w:t xml:space="preserve"> </w:t>
      </w:r>
      <w:r w:rsidRPr="00186881">
        <w:rPr>
          <w:rFonts w:ascii="Times New Roman" w:eastAsia="Times New Roman" w:hAnsi="Times New Roman" w:cs="Times New Roman"/>
          <w:b/>
          <w:kern w:val="1"/>
          <w:sz w:val="24"/>
          <w:szCs w:val="24"/>
          <w:lang w:val="en-US" w:eastAsia="ar-SA"/>
        </w:rPr>
        <w:t>По т.</w:t>
      </w:r>
      <w:r w:rsidRPr="00186881">
        <w:rPr>
          <w:rFonts w:ascii="Times New Roman" w:eastAsia="Times New Roman" w:hAnsi="Times New Roman" w:cs="Times New Roman"/>
          <w:b/>
          <w:kern w:val="1"/>
          <w:sz w:val="24"/>
          <w:szCs w:val="24"/>
          <w:lang w:eastAsia="ar-SA"/>
        </w:rPr>
        <w:t>4</w:t>
      </w:r>
      <w:r w:rsidRPr="00186881">
        <w:rPr>
          <w:rFonts w:ascii="Times New Roman" w:eastAsia="Times New Roman" w:hAnsi="Times New Roman" w:cs="Times New Roman"/>
          <w:b/>
          <w:kern w:val="1"/>
          <w:sz w:val="24"/>
          <w:szCs w:val="24"/>
          <w:lang w:val="en-US" w:eastAsia="ar-SA"/>
        </w:rPr>
        <w:t xml:space="preserve"> от дневния ред:</w:t>
      </w:r>
      <w:r w:rsidRPr="00186881">
        <w:rPr>
          <w:rFonts w:ascii="Times New Roman" w:eastAsia="Times New Roman" w:hAnsi="Times New Roman" w:cs="Times New Roman"/>
          <w:bCs/>
          <w:kern w:val="1"/>
          <w:sz w:val="24"/>
          <w:szCs w:val="24"/>
          <w:lang w:val="en-US" w:eastAsia="ar-SA"/>
        </w:rPr>
        <w:t xml:space="preserve"> </w:t>
      </w:r>
      <w:r w:rsidRPr="00186881">
        <w:rPr>
          <w:rFonts w:ascii="Times New Roman" w:eastAsia="Times New Roman" w:hAnsi="Times New Roman" w:cs="Times New Roman"/>
          <w:bCs/>
          <w:color w:val="000000"/>
          <w:kern w:val="1"/>
          <w:sz w:val="24"/>
          <w:szCs w:val="24"/>
          <w:shd w:val="clear" w:color="auto" w:fill="FFFFFF"/>
          <w:lang w:eastAsia="ar-SA"/>
        </w:rPr>
        <w:t xml:space="preserve"> Ра</w:t>
      </w:r>
      <w:r w:rsidRPr="00186881">
        <w:rPr>
          <w:rFonts w:ascii="Times New Roman" w:eastAsia="Times New Roman" w:hAnsi="Times New Roman" w:cs="Times New Roman"/>
          <w:kern w:val="1"/>
          <w:sz w:val="24"/>
          <w:szCs w:val="24"/>
          <w:lang w:val="en-US" w:eastAsia="ar-SA"/>
        </w:rPr>
        <w:t>зни. – съобразно интересите на Община Бургас.</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08-00-11333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проф. д-р Севдалина Турманова – председател на Общински съвет –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Избор на член на Комисията за провеждане на търгове, конкурси, приватизация и реализация на малки благоустройствени проекти</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A94B52" w:rsidRPr="00186881" w:rsidRDefault="00A94B52" w:rsidP="00A94B52">
      <w:pPr>
        <w:suppressAutoHyphens/>
        <w:autoSpaceDN w:val="0"/>
        <w:spacing w:line="240" w:lineRule="auto"/>
        <w:ind w:firstLine="708"/>
        <w:contextualSpacing/>
        <w:jc w:val="both"/>
        <w:textAlignment w:val="baseline"/>
        <w:rPr>
          <w:rFonts w:ascii="Times New Roman" w:eastAsia="Calibri" w:hAnsi="Times New Roman" w:cs="Times New Roman"/>
          <w:sz w:val="24"/>
        </w:rPr>
      </w:pPr>
      <w:r w:rsidRPr="00186881">
        <w:rPr>
          <w:rFonts w:ascii="Times New Roman" w:eastAsia="Calibri" w:hAnsi="Times New Roman" w:cs="Times New Roman"/>
          <w:sz w:val="24"/>
        </w:rPr>
        <w:t>Избира общинския съветник Георги Иванов Маринчев за член на Комисията за провеждане на търгове, конкурси, приватизация и реализация на малки благоустройствени проекти.</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08-00-11007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общинските съветници от групата на БСП</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Образуване на временна комисия за проучване на възможностите за създаване на общински фонд „Култура“ – Бургас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contextualSpacing/>
        <w:jc w:val="both"/>
        <w:rPr>
          <w:rFonts w:ascii="Times New Roman" w:hAnsi="Times New Roman" w:cs="Times New Roman"/>
          <w:sz w:val="24"/>
          <w:szCs w:val="24"/>
        </w:rPr>
      </w:pPr>
    </w:p>
    <w:p w:rsidR="00A94B52" w:rsidRDefault="00A94B52" w:rsidP="00A94B52">
      <w:pPr>
        <w:spacing w:line="240" w:lineRule="auto"/>
        <w:ind w:firstLine="567"/>
        <w:contextualSpacing/>
        <w:jc w:val="both"/>
        <w:rPr>
          <w:rFonts w:ascii="Times New Roman" w:hAnsi="Times New Roman" w:cs="Times New Roman"/>
          <w:sz w:val="24"/>
          <w:szCs w:val="24"/>
        </w:rPr>
      </w:pPr>
      <w:r w:rsidRPr="001C5FB8">
        <w:rPr>
          <w:rFonts w:ascii="Times New Roman" w:hAnsi="Times New Roman"/>
          <w:b/>
          <w:sz w:val="24"/>
          <w:szCs w:val="24"/>
        </w:rPr>
        <w:t>Не подкрепя</w:t>
      </w:r>
      <w:r w:rsidRPr="001C5FB8">
        <w:rPr>
          <w:rFonts w:ascii="Times New Roman" w:hAnsi="Times New Roman"/>
          <w:sz w:val="24"/>
          <w:szCs w:val="24"/>
        </w:rPr>
        <w:t xml:space="preserve"> докладната записка и проекта за решение.</w:t>
      </w:r>
    </w:p>
    <w:p w:rsidR="00A94B52" w:rsidRDefault="00A94B52"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08-00-11365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Красимир Стойчев – зам.-кмет „Бюджет, финанси и икономика“,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Одобряване на командировки на г</w:t>
      </w:r>
      <w:r w:rsidRPr="00FE6902">
        <w:rPr>
          <w:rFonts w:ascii="Times New Roman" w:hAnsi="Times New Roman" w:cs="Times New Roman"/>
          <w:b/>
          <w:sz w:val="24"/>
          <w:szCs w:val="24"/>
        </w:rPr>
        <w:t>-</w:t>
      </w:r>
      <w:r w:rsidRPr="00FE6902">
        <w:rPr>
          <w:rFonts w:ascii="Times New Roman" w:hAnsi="Times New Roman" w:cs="Times New Roman"/>
          <w:sz w:val="24"/>
          <w:szCs w:val="24"/>
        </w:rPr>
        <w:t>н Димитър Николов – кмет на Община Бургас, за периода 17.01.2020 г. – 02.03.2021 г.</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A94B52" w:rsidRDefault="00A94B52"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94B52" w:rsidRPr="001C5FB8" w:rsidRDefault="00A94B52" w:rsidP="00A94B52">
      <w:pPr>
        <w:spacing w:after="0" w:line="240" w:lineRule="auto"/>
        <w:jc w:val="both"/>
        <w:rPr>
          <w:rFonts w:ascii="Times New Roman" w:eastAsia="Times New Roman" w:hAnsi="Times New Roman"/>
          <w:sz w:val="24"/>
          <w:szCs w:val="24"/>
          <w:lang w:eastAsia="bg-BG"/>
        </w:rPr>
      </w:pPr>
      <w:r w:rsidRPr="001C5FB8">
        <w:rPr>
          <w:rFonts w:ascii="Times New Roman" w:eastAsia="Times New Roman" w:hAnsi="Times New Roman"/>
          <w:sz w:val="24"/>
          <w:szCs w:val="24"/>
          <w:lang w:eastAsia="bg-BG"/>
        </w:rPr>
        <w:t xml:space="preserve">          Одобрява на основание чл.</w:t>
      </w:r>
      <w:r w:rsidRPr="001C5FB8">
        <w:rPr>
          <w:rFonts w:ascii="Times New Roman" w:eastAsia="Times New Roman" w:hAnsi="Times New Roman"/>
          <w:sz w:val="24"/>
          <w:szCs w:val="24"/>
          <w:lang w:val="en-US" w:eastAsia="bg-BG"/>
        </w:rPr>
        <w:t xml:space="preserve"> </w:t>
      </w:r>
      <w:r w:rsidRPr="001C5FB8">
        <w:rPr>
          <w:rFonts w:ascii="Times New Roman" w:eastAsia="Times New Roman" w:hAnsi="Times New Roman"/>
          <w:sz w:val="24"/>
          <w:szCs w:val="24"/>
          <w:lang w:eastAsia="bg-BG"/>
        </w:rPr>
        <w:t>8, ал.</w:t>
      </w:r>
      <w:r w:rsidRPr="001C5FB8">
        <w:rPr>
          <w:rFonts w:ascii="Times New Roman" w:eastAsia="Times New Roman" w:hAnsi="Times New Roman"/>
          <w:sz w:val="24"/>
          <w:szCs w:val="24"/>
          <w:lang w:val="en-US" w:eastAsia="bg-BG"/>
        </w:rPr>
        <w:t xml:space="preserve"> </w:t>
      </w:r>
      <w:r w:rsidRPr="001C5FB8">
        <w:rPr>
          <w:rFonts w:ascii="Times New Roman" w:eastAsia="Times New Roman" w:hAnsi="Times New Roman"/>
          <w:sz w:val="24"/>
          <w:szCs w:val="24"/>
          <w:lang w:eastAsia="bg-BG"/>
        </w:rPr>
        <w:t>4 от Наредбата за командировките в страната разходите за командировки на г-н Димитър Николов – Кмет на Община Бургас за периода 17.01.2020 г. – 02.03.2021 г.</w:t>
      </w:r>
      <w:r w:rsidRPr="001C5FB8">
        <w:rPr>
          <w:rFonts w:ascii="Times New Roman" w:eastAsia="Times New Roman" w:hAnsi="Times New Roman"/>
          <w:sz w:val="24"/>
          <w:szCs w:val="24"/>
          <w:lang w:val="en-US" w:eastAsia="bg-BG"/>
        </w:rPr>
        <w:t xml:space="preserve"> </w:t>
      </w:r>
      <w:r w:rsidRPr="001C5FB8">
        <w:rPr>
          <w:rFonts w:ascii="Times New Roman" w:eastAsia="Times New Roman" w:hAnsi="Times New Roman"/>
          <w:sz w:val="24"/>
          <w:szCs w:val="24"/>
          <w:lang w:eastAsia="bg-BG"/>
        </w:rPr>
        <w:t xml:space="preserve">в размер на </w:t>
      </w:r>
      <w:r w:rsidRPr="001C5FB8">
        <w:rPr>
          <w:rFonts w:ascii="Times New Roman" w:eastAsia="Times New Roman" w:hAnsi="Times New Roman"/>
          <w:sz w:val="24"/>
          <w:szCs w:val="24"/>
          <w:lang w:val="en-US" w:eastAsia="bg-BG"/>
        </w:rPr>
        <w:t>54</w:t>
      </w:r>
      <w:r w:rsidRPr="001C5FB8">
        <w:rPr>
          <w:rFonts w:ascii="Times New Roman" w:eastAsia="Times New Roman" w:hAnsi="Times New Roman"/>
          <w:sz w:val="24"/>
          <w:szCs w:val="24"/>
          <w:lang w:eastAsia="bg-BG"/>
        </w:rPr>
        <w:t>0.00 лв.</w:t>
      </w:r>
    </w:p>
    <w:p w:rsidR="00987B67" w:rsidRDefault="00987B67" w:rsidP="00FE6902">
      <w:pPr>
        <w:spacing w:line="240" w:lineRule="auto"/>
        <w:ind w:firstLine="60"/>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ind w:firstLine="60"/>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08-00-11371</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Изграждане на паметник на жертвите на Ковид</w:t>
      </w:r>
      <w:r w:rsidRPr="00FE6902">
        <w:rPr>
          <w:rFonts w:ascii="Times New Roman" w:hAnsi="Times New Roman" w:cs="Times New Roman"/>
          <w:b/>
          <w:sz w:val="24"/>
          <w:szCs w:val="24"/>
        </w:rPr>
        <w:t>-</w:t>
      </w:r>
      <w:r w:rsidRPr="00FE6902">
        <w:rPr>
          <w:rFonts w:ascii="Times New Roman" w:hAnsi="Times New Roman" w:cs="Times New Roman"/>
          <w:sz w:val="24"/>
          <w:szCs w:val="24"/>
        </w:rPr>
        <w:t>19 пандемията от страна на българските и бургаските медици</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987B67" w:rsidRPr="00A94B52" w:rsidRDefault="00A94B52" w:rsidP="00A94B52">
      <w:pPr>
        <w:suppressAutoHyphens/>
        <w:autoSpaceDN w:val="0"/>
        <w:spacing w:after="0" w:line="240" w:lineRule="auto"/>
        <w:ind w:firstLine="708"/>
        <w:jc w:val="both"/>
        <w:textAlignment w:val="baseline"/>
        <w:rPr>
          <w:rFonts w:ascii="Times New Roman" w:eastAsia="Times New Roman" w:hAnsi="Times New Roman"/>
          <w:sz w:val="24"/>
          <w:szCs w:val="24"/>
        </w:rPr>
      </w:pPr>
      <w:r w:rsidRPr="0085535B">
        <w:rPr>
          <w:rFonts w:ascii="Times New Roman" w:eastAsia="Times New Roman" w:hAnsi="Times New Roman"/>
          <w:b/>
          <w:sz w:val="24"/>
          <w:szCs w:val="24"/>
        </w:rPr>
        <w:t>Дава съгласие</w:t>
      </w:r>
      <w:r w:rsidRPr="0085535B">
        <w:rPr>
          <w:rFonts w:ascii="Times New Roman" w:eastAsia="Times New Roman" w:hAnsi="Times New Roman"/>
          <w:sz w:val="24"/>
          <w:szCs w:val="24"/>
        </w:rPr>
        <w:t xml:space="preserve"> за ситуиране и изграждане на паметник за </w:t>
      </w:r>
      <w:r w:rsidRPr="0085535B">
        <w:rPr>
          <w:rFonts w:ascii="Times New Roman" w:eastAsia="Times New Roman" w:hAnsi="Times New Roman"/>
          <w:bCs/>
          <w:sz w:val="24"/>
          <w:szCs w:val="24"/>
          <w:lang w:eastAsia="bg-BG"/>
        </w:rPr>
        <w:t>признателност към българските и бургаските медици</w:t>
      </w:r>
      <w:r w:rsidRPr="0085535B">
        <w:rPr>
          <w:rFonts w:ascii="Times New Roman" w:eastAsia="Times New Roman" w:hAnsi="Times New Roman"/>
          <w:sz w:val="24"/>
          <w:szCs w:val="24"/>
        </w:rPr>
        <w:t xml:space="preserve">, </w:t>
      </w:r>
      <w:r w:rsidRPr="0085535B">
        <w:rPr>
          <w:rFonts w:ascii="Times New Roman" w:eastAsia="Times New Roman" w:hAnsi="Times New Roman"/>
          <w:bCs/>
          <w:sz w:val="24"/>
          <w:szCs w:val="24"/>
          <w:lang w:eastAsia="bg-BG"/>
        </w:rPr>
        <w:t xml:space="preserve">в УПИ I, кв.4а по плана на ж.к. „Зорница“, гр. Бургас, пред новия корпус на УМБАЛ Бургас. </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08-00-11372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Изграждане на паметник на д</w:t>
      </w:r>
      <w:r w:rsidRPr="00FE6902">
        <w:rPr>
          <w:rFonts w:ascii="Times New Roman" w:hAnsi="Times New Roman" w:cs="Times New Roman"/>
          <w:b/>
          <w:sz w:val="24"/>
          <w:szCs w:val="24"/>
        </w:rPr>
        <w:t>-</w:t>
      </w:r>
      <w:r w:rsidRPr="00FE6902">
        <w:rPr>
          <w:rFonts w:ascii="Times New Roman" w:hAnsi="Times New Roman" w:cs="Times New Roman"/>
          <w:sz w:val="24"/>
          <w:szCs w:val="24"/>
        </w:rPr>
        <w:t>р Живко Радев</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987B67" w:rsidRPr="00A94B52" w:rsidRDefault="00A94B52" w:rsidP="00A94B52">
      <w:pPr>
        <w:spacing w:after="0" w:line="240" w:lineRule="auto"/>
        <w:contextualSpacing/>
        <w:jc w:val="center"/>
        <w:rPr>
          <w:rFonts w:ascii="Times New Roman" w:hAnsi="Times New Roman"/>
          <w:b/>
          <w:sz w:val="24"/>
          <w:szCs w:val="24"/>
        </w:rPr>
      </w:pPr>
      <w:r w:rsidRPr="00670DBB">
        <w:rPr>
          <w:rFonts w:ascii="Times New Roman" w:hAnsi="Times New Roman"/>
          <w:b/>
          <w:sz w:val="24"/>
          <w:szCs w:val="24"/>
        </w:rPr>
        <w:t xml:space="preserve">Докладната записка е </w:t>
      </w:r>
      <w:r>
        <w:rPr>
          <w:rFonts w:ascii="Times New Roman" w:hAnsi="Times New Roman"/>
          <w:b/>
          <w:sz w:val="24"/>
          <w:szCs w:val="24"/>
        </w:rPr>
        <w:t>отложена за следващо заседание.</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08-00-11370</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Поставяне на паметна плоча на фасадата на сградата на Читалището в кв. Сарафово</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A94B52" w:rsidRPr="006D45BC" w:rsidRDefault="00A94B52" w:rsidP="00A94B52">
      <w:pPr>
        <w:suppressAutoHyphens/>
        <w:spacing w:after="0" w:line="240" w:lineRule="auto"/>
        <w:ind w:firstLine="708"/>
        <w:jc w:val="both"/>
        <w:rPr>
          <w:rFonts w:ascii="Times New Roman" w:eastAsia="Times New Roman" w:hAnsi="Times New Roman"/>
          <w:bCs/>
          <w:sz w:val="24"/>
          <w:szCs w:val="24"/>
          <w:lang w:eastAsia="bg-BG"/>
        </w:rPr>
      </w:pPr>
      <w:r w:rsidRPr="006D45BC">
        <w:rPr>
          <w:rFonts w:ascii="Times New Roman" w:eastAsia="Times New Roman" w:hAnsi="Times New Roman"/>
          <w:b/>
          <w:sz w:val="24"/>
          <w:szCs w:val="24"/>
        </w:rPr>
        <w:t>Дава съгласие</w:t>
      </w:r>
      <w:r w:rsidRPr="006D45BC">
        <w:rPr>
          <w:rFonts w:ascii="Times New Roman" w:eastAsia="Times New Roman" w:hAnsi="Times New Roman"/>
          <w:sz w:val="24"/>
          <w:szCs w:val="24"/>
        </w:rPr>
        <w:t xml:space="preserve"> за поставяне на паметна плоча на фасадата</w:t>
      </w:r>
      <w:r w:rsidRPr="006D45BC">
        <w:rPr>
          <w:rFonts w:ascii="Times New Roman" w:eastAsia="Times New Roman" w:hAnsi="Times New Roman"/>
          <w:bCs/>
          <w:sz w:val="24"/>
          <w:szCs w:val="24"/>
          <w:lang w:eastAsia="bg-BG"/>
        </w:rPr>
        <w:t xml:space="preserve"> на Народно читалище „Ангел Димитров 1929“, в дясно на централния вход</w:t>
      </w:r>
      <w:r w:rsidRPr="006D45BC">
        <w:rPr>
          <w:rFonts w:ascii="Times New Roman" w:eastAsia="Times New Roman" w:hAnsi="Times New Roman"/>
          <w:sz w:val="24"/>
          <w:szCs w:val="24"/>
        </w:rPr>
        <w:t>,</w:t>
      </w:r>
      <w:r w:rsidRPr="006D45BC">
        <w:rPr>
          <w:rFonts w:ascii="Times New Roman" w:eastAsia="Times New Roman" w:hAnsi="Times New Roman"/>
          <w:b/>
          <w:bCs/>
          <w:i/>
          <w:sz w:val="24"/>
          <w:szCs w:val="24"/>
        </w:rPr>
        <w:t xml:space="preserve"> </w:t>
      </w:r>
      <w:r w:rsidRPr="006D45BC">
        <w:rPr>
          <w:rFonts w:ascii="Times New Roman" w:eastAsia="Times New Roman" w:hAnsi="Times New Roman"/>
          <w:bCs/>
          <w:sz w:val="24"/>
          <w:szCs w:val="24"/>
        </w:rPr>
        <w:t xml:space="preserve">съгласно представения идеен проект, </w:t>
      </w:r>
      <w:r w:rsidRPr="006D45BC">
        <w:rPr>
          <w:rFonts w:ascii="Times New Roman" w:eastAsia="Times New Roman" w:hAnsi="Times New Roman"/>
          <w:bCs/>
          <w:sz w:val="24"/>
          <w:szCs w:val="24"/>
          <w:lang w:eastAsia="bg-BG"/>
        </w:rPr>
        <w:t xml:space="preserve">с текст: </w:t>
      </w:r>
    </w:p>
    <w:p w:rsidR="00A94B52" w:rsidRPr="00D22B23" w:rsidRDefault="00A94B52" w:rsidP="00A94B52">
      <w:pPr>
        <w:suppressAutoHyphens/>
        <w:spacing w:after="0" w:line="240" w:lineRule="auto"/>
        <w:ind w:firstLine="708"/>
        <w:jc w:val="both"/>
        <w:rPr>
          <w:rFonts w:ascii="Times New Roman" w:eastAsia="Times New Roman" w:hAnsi="Times New Roman"/>
          <w:bCs/>
          <w:sz w:val="24"/>
          <w:szCs w:val="24"/>
          <w:lang w:eastAsia="bg-BG"/>
        </w:rPr>
      </w:pPr>
    </w:p>
    <w:p w:rsidR="00A94B52" w:rsidRDefault="00A94B52" w:rsidP="00A94B52">
      <w:pPr>
        <w:spacing w:after="0" w:line="240" w:lineRule="auto"/>
        <w:jc w:val="center"/>
        <w:rPr>
          <w:rFonts w:ascii="Times New Roman" w:eastAsia="Times New Roman" w:hAnsi="Times New Roman"/>
          <w:b/>
          <w:bCs/>
          <w:sz w:val="28"/>
          <w:szCs w:val="28"/>
          <w:lang w:eastAsia="bg-BG"/>
        </w:rPr>
      </w:pPr>
    </w:p>
    <w:p w:rsidR="00A94B52" w:rsidRPr="00D22B23" w:rsidRDefault="00A94B52" w:rsidP="00A94B52">
      <w:pPr>
        <w:spacing w:after="0" w:line="240" w:lineRule="auto"/>
        <w:jc w:val="center"/>
        <w:rPr>
          <w:rFonts w:ascii="Times New Roman" w:eastAsia="Times New Roman" w:hAnsi="Times New Roman"/>
          <w:b/>
          <w:bCs/>
          <w:sz w:val="28"/>
          <w:szCs w:val="28"/>
          <w:lang w:eastAsia="bg-BG"/>
        </w:rPr>
      </w:pPr>
      <w:r w:rsidRPr="00D22B23">
        <w:rPr>
          <w:rFonts w:ascii="Times New Roman" w:eastAsia="Times New Roman" w:hAnsi="Times New Roman"/>
          <w:b/>
          <w:bCs/>
          <w:sz w:val="28"/>
          <w:szCs w:val="28"/>
          <w:lang w:eastAsia="bg-BG"/>
        </w:rPr>
        <w:t>ИНЖ.  СТОИМЕН САРАФОВ</w:t>
      </w:r>
    </w:p>
    <w:p w:rsidR="00A94B52" w:rsidRPr="00D22B23" w:rsidRDefault="00A94B52" w:rsidP="00A94B52">
      <w:pPr>
        <w:spacing w:after="0" w:line="240" w:lineRule="auto"/>
        <w:ind w:left="2832" w:firstLine="708"/>
        <w:jc w:val="center"/>
        <w:rPr>
          <w:rFonts w:ascii="Times New Roman" w:eastAsia="Times New Roman" w:hAnsi="Times New Roman"/>
          <w:bCs/>
          <w:sz w:val="24"/>
          <w:szCs w:val="24"/>
          <w:lang w:eastAsia="bg-BG"/>
        </w:rPr>
      </w:pPr>
      <w:r w:rsidRPr="00D22B23">
        <w:rPr>
          <w:rFonts w:ascii="Times New Roman" w:eastAsia="Times New Roman" w:hAnsi="Times New Roman"/>
          <w:bCs/>
          <w:noProof/>
          <w:sz w:val="24"/>
          <w:szCs w:val="24"/>
          <w:lang w:eastAsia="bg-BG"/>
        </w:rPr>
        <mc:AlternateContent>
          <mc:Choice Requires="wps">
            <w:drawing>
              <wp:anchor distT="0" distB="0" distL="114300" distR="114300" simplePos="0" relativeHeight="251662336" behindDoc="0" locked="0" layoutInCell="1" allowOverlap="1" wp14:anchorId="3A2CBBFA" wp14:editId="613428E1">
                <wp:simplePos x="0" y="0"/>
                <wp:positionH relativeFrom="column">
                  <wp:posOffset>1824327</wp:posOffset>
                </wp:positionH>
                <wp:positionV relativeFrom="paragraph">
                  <wp:posOffset>83654</wp:posOffset>
                </wp:positionV>
                <wp:extent cx="826770" cy="850790"/>
                <wp:effectExtent l="0" t="0" r="11430" b="26035"/>
                <wp:wrapNone/>
                <wp:docPr id="7" name="Rectangle 7"/>
                <wp:cNvGraphicFramePr/>
                <a:graphic xmlns:a="http://schemas.openxmlformats.org/drawingml/2006/main">
                  <a:graphicData uri="http://schemas.microsoft.com/office/word/2010/wordprocessingShape">
                    <wps:wsp>
                      <wps:cNvSpPr/>
                      <wps:spPr>
                        <a:xfrm>
                          <a:off x="0" y="0"/>
                          <a:ext cx="826770" cy="850790"/>
                        </a:xfrm>
                        <a:prstGeom prst="rect">
                          <a:avLst/>
                        </a:prstGeom>
                        <a:solidFill>
                          <a:sysClr val="window" lastClr="FFFFFF"/>
                        </a:solidFill>
                        <a:ln w="12700" cap="flat" cmpd="sng" algn="ctr">
                          <a:solidFill>
                            <a:srgbClr val="70AD47"/>
                          </a:solidFill>
                          <a:prstDash val="solid"/>
                          <a:miter lim="800000"/>
                        </a:ln>
                        <a:effectLst/>
                      </wps:spPr>
                      <wps:txbx>
                        <w:txbxContent>
                          <w:p w:rsidR="002158C1" w:rsidRDefault="002158C1" w:rsidP="00A94B52">
                            <w:pPr>
                              <w:jc w:val="center"/>
                            </w:pPr>
                            <w:r>
                              <w:t>снимка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2CBBFA" id="Rectangle 7" o:spid="_x0000_s1026" style="position:absolute;left:0;text-align:left;margin-left:143.65pt;margin-top:6.6pt;width:65.1pt;height:6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" fillcolor="window" strokecolor="#70ad47" strokeweight="1pt">
                <v:textbox>
                  <w:txbxContent>
                    <w:p w:rsidR="002158C1" w:rsidRDefault="002158C1" w:rsidP="00A94B52">
                      <w:pPr>
                        <w:jc w:val="center"/>
                      </w:pPr>
                      <w:r>
                        <w:t>снимка</w:t>
                      </w:r>
                    </w:p>
                  </w:txbxContent>
                </v:textbox>
              </v:rect>
            </w:pict>
          </mc:Fallback>
        </mc:AlternateContent>
      </w:r>
    </w:p>
    <w:p w:rsidR="00A94B52" w:rsidRPr="00D22B23" w:rsidRDefault="00A94B52" w:rsidP="00A94B52">
      <w:pPr>
        <w:spacing w:after="0" w:line="240" w:lineRule="auto"/>
        <w:ind w:left="4248" w:firstLine="708"/>
        <w:jc w:val="both"/>
        <w:rPr>
          <w:rFonts w:ascii="Times New Roman" w:eastAsia="Times New Roman" w:hAnsi="Times New Roman"/>
          <w:bCs/>
          <w:sz w:val="24"/>
          <w:szCs w:val="24"/>
          <w:lang w:eastAsia="bg-BG"/>
        </w:rPr>
      </w:pPr>
      <w:r w:rsidRPr="00D22B23">
        <w:rPr>
          <w:rFonts w:ascii="Times New Roman" w:eastAsia="Times New Roman" w:hAnsi="Times New Roman"/>
          <w:bCs/>
          <w:sz w:val="24"/>
          <w:szCs w:val="24"/>
          <w:lang w:eastAsia="bg-BG"/>
        </w:rPr>
        <w:t xml:space="preserve">СПАСИТЕЛЯТ </w:t>
      </w:r>
    </w:p>
    <w:p w:rsidR="00A94B52" w:rsidRPr="00D22B23" w:rsidRDefault="00A94B52" w:rsidP="00A94B52">
      <w:pPr>
        <w:spacing w:after="0" w:line="240" w:lineRule="auto"/>
        <w:ind w:left="4248" w:firstLine="708"/>
        <w:jc w:val="both"/>
        <w:rPr>
          <w:rFonts w:ascii="Times New Roman" w:eastAsia="Times New Roman" w:hAnsi="Times New Roman"/>
          <w:bCs/>
          <w:sz w:val="24"/>
          <w:szCs w:val="24"/>
          <w:lang w:eastAsia="bg-BG"/>
        </w:rPr>
      </w:pPr>
      <w:r w:rsidRPr="00D22B23">
        <w:rPr>
          <w:rFonts w:ascii="Times New Roman" w:eastAsia="Times New Roman" w:hAnsi="Times New Roman"/>
          <w:bCs/>
          <w:sz w:val="24"/>
          <w:szCs w:val="24"/>
          <w:lang w:eastAsia="bg-BG"/>
        </w:rPr>
        <w:t>НА БЕЖАНЦИТЕ</w:t>
      </w:r>
    </w:p>
    <w:p w:rsidR="00A94B52" w:rsidRPr="00D22B23" w:rsidRDefault="00A94B52" w:rsidP="00A94B52">
      <w:pPr>
        <w:spacing w:after="0" w:line="240" w:lineRule="auto"/>
        <w:ind w:left="2832" w:firstLine="708"/>
        <w:jc w:val="center"/>
        <w:rPr>
          <w:rFonts w:ascii="Times New Roman" w:eastAsia="Times New Roman" w:hAnsi="Times New Roman"/>
          <w:bCs/>
          <w:sz w:val="24"/>
          <w:szCs w:val="24"/>
          <w:lang w:eastAsia="bg-BG"/>
        </w:rPr>
      </w:pPr>
    </w:p>
    <w:p w:rsidR="00A94B52" w:rsidRPr="00D22B23" w:rsidRDefault="00A94B52" w:rsidP="00A94B52">
      <w:pPr>
        <w:spacing w:after="0" w:line="240" w:lineRule="auto"/>
        <w:ind w:left="4248" w:firstLine="708"/>
        <w:rPr>
          <w:rFonts w:ascii="Times New Roman" w:eastAsia="Times New Roman" w:hAnsi="Times New Roman"/>
          <w:bCs/>
          <w:i/>
          <w:sz w:val="24"/>
          <w:szCs w:val="24"/>
          <w:lang w:eastAsia="bg-BG"/>
        </w:rPr>
      </w:pPr>
      <w:r w:rsidRPr="00D22B23">
        <w:rPr>
          <w:rFonts w:ascii="Times New Roman" w:eastAsia="Times New Roman" w:hAnsi="Times New Roman"/>
          <w:bCs/>
          <w:i/>
          <w:sz w:val="24"/>
          <w:szCs w:val="24"/>
          <w:lang w:eastAsia="bg-BG"/>
        </w:rPr>
        <w:t xml:space="preserve">от признателните </w:t>
      </w:r>
    </w:p>
    <w:p w:rsidR="00987B67" w:rsidRPr="00A94B52" w:rsidRDefault="00A94B52" w:rsidP="00A94B52">
      <w:pPr>
        <w:spacing w:after="0" w:line="240" w:lineRule="auto"/>
        <w:ind w:left="5664"/>
        <w:rPr>
          <w:rFonts w:ascii="Times New Roman" w:eastAsia="Times New Roman" w:hAnsi="Times New Roman"/>
          <w:bCs/>
          <w:i/>
          <w:sz w:val="24"/>
          <w:szCs w:val="24"/>
          <w:lang w:eastAsia="bg-BG"/>
        </w:rPr>
      </w:pPr>
      <w:r w:rsidRPr="00D22B23">
        <w:rPr>
          <w:rFonts w:ascii="Times New Roman" w:eastAsia="Times New Roman" w:hAnsi="Times New Roman"/>
          <w:bCs/>
          <w:i/>
          <w:sz w:val="24"/>
          <w:szCs w:val="24"/>
          <w:lang w:eastAsia="bg-BG"/>
        </w:rPr>
        <w:t>потомци</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08-00-11373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Провеждане на фестивал „Лятна театрална сцена“, включването му в културния календар на Община Бургас за 2021 г. и предоставяне на Летния театър за безвъзмездно ползване за нуждите на събитието</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A94B52" w:rsidRPr="00A94B52" w:rsidRDefault="00A94B52" w:rsidP="00A94B52">
      <w:pPr>
        <w:widowControl w:val="0"/>
        <w:spacing w:after="0" w:line="240" w:lineRule="auto"/>
        <w:ind w:firstLine="708"/>
        <w:jc w:val="both"/>
        <w:rPr>
          <w:rFonts w:ascii="Times New Roman" w:eastAsia="Calibri" w:hAnsi="Times New Roman" w:cs="Times New Roman"/>
          <w:sz w:val="24"/>
          <w:szCs w:val="24"/>
          <w:lang w:bidi="bg-BG"/>
        </w:rPr>
      </w:pPr>
      <w:r w:rsidRPr="00A94B52">
        <w:rPr>
          <w:rFonts w:ascii="Times New Roman" w:eastAsia="Calibri" w:hAnsi="Times New Roman" w:cs="Times New Roman"/>
          <w:sz w:val="24"/>
          <w:szCs w:val="24"/>
          <w:lang w:bidi="bg-BG"/>
        </w:rPr>
        <w:t>1. Дава съгласие да бъде включен в Културния календар на Община Бургас за 2021 г. фестивалът „Лятна театрална сцена“.</w:t>
      </w:r>
    </w:p>
    <w:p w:rsidR="00A94B52" w:rsidRPr="00A94B52" w:rsidRDefault="00A94B52" w:rsidP="00A94B52">
      <w:pPr>
        <w:widowControl w:val="0"/>
        <w:spacing w:after="0" w:line="240" w:lineRule="auto"/>
        <w:ind w:firstLine="708"/>
        <w:jc w:val="both"/>
        <w:rPr>
          <w:rFonts w:ascii="Times New Roman" w:eastAsia="Calibri" w:hAnsi="Times New Roman" w:cs="Times New Roman"/>
          <w:sz w:val="24"/>
          <w:szCs w:val="24"/>
          <w:lang w:bidi="bg-BG"/>
        </w:rPr>
      </w:pPr>
      <w:r w:rsidRPr="00A94B52">
        <w:rPr>
          <w:rFonts w:ascii="Times New Roman" w:eastAsia="Calibri" w:hAnsi="Times New Roman" w:cs="Times New Roman"/>
          <w:sz w:val="24"/>
          <w:szCs w:val="24"/>
          <w:lang w:bidi="bg-BG"/>
        </w:rPr>
        <w:t>2. Дава съгласие да се предостави на ДТ „Адриана Будевска“ и Държавен куклен театър безвъзмездно Летния театър за провеждане на фестивал „Лятна театрална сцена“.</w:t>
      </w:r>
    </w:p>
    <w:p w:rsidR="00A94B52" w:rsidRPr="00A94B52" w:rsidRDefault="00A94B52" w:rsidP="00A94B52">
      <w:pPr>
        <w:widowControl w:val="0"/>
        <w:spacing w:after="0" w:line="240" w:lineRule="auto"/>
        <w:ind w:firstLine="708"/>
        <w:jc w:val="both"/>
        <w:rPr>
          <w:rFonts w:ascii="Times New Roman" w:eastAsia="Calibri" w:hAnsi="Times New Roman" w:cs="Times New Roman"/>
          <w:sz w:val="24"/>
          <w:szCs w:val="24"/>
          <w:lang w:bidi="bg-BG"/>
        </w:rPr>
      </w:pPr>
      <w:r w:rsidRPr="00A94B52">
        <w:rPr>
          <w:rFonts w:ascii="Times New Roman" w:eastAsia="Calibri" w:hAnsi="Times New Roman" w:cs="Times New Roman"/>
          <w:sz w:val="24"/>
          <w:szCs w:val="24"/>
          <w:lang w:bidi="bg-BG"/>
        </w:rPr>
        <w:t>3. Одобрява проект на Договор.</w:t>
      </w:r>
    </w:p>
    <w:p w:rsidR="00A94B52" w:rsidRPr="00A94B52" w:rsidRDefault="00A94B52" w:rsidP="00A94B52">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rsidR="00A94B52" w:rsidRPr="00A94B52" w:rsidRDefault="00A94B52" w:rsidP="00A94B52">
      <w:pPr>
        <w:suppressAutoHyphens/>
        <w:autoSpaceDN w:val="0"/>
        <w:spacing w:after="0" w:line="240" w:lineRule="auto"/>
        <w:contextualSpacing/>
        <w:textAlignment w:val="baseline"/>
        <w:rPr>
          <w:rFonts w:ascii="Times New Roman" w:eastAsia="Calibri" w:hAnsi="Times New Roman" w:cs="Times New Roman"/>
          <w:b/>
          <w:sz w:val="24"/>
        </w:rPr>
      </w:pPr>
    </w:p>
    <w:p w:rsidR="00A94B52" w:rsidRPr="00A94B52" w:rsidRDefault="00A94B52" w:rsidP="00A94B52">
      <w:pPr>
        <w:tabs>
          <w:tab w:val="left" w:pos="142"/>
        </w:tabs>
        <w:spacing w:after="0" w:line="240" w:lineRule="auto"/>
        <w:jc w:val="center"/>
        <w:rPr>
          <w:rFonts w:ascii="Times New Roman" w:eastAsia="Calibri" w:hAnsi="Times New Roman" w:cs="Times New Roman"/>
          <w:b/>
          <w:sz w:val="24"/>
        </w:rPr>
      </w:pPr>
      <w:r w:rsidRPr="00A94B52">
        <w:rPr>
          <w:rFonts w:ascii="Times New Roman" w:eastAsia="Calibri" w:hAnsi="Times New Roman" w:cs="Times New Roman"/>
          <w:b/>
          <w:sz w:val="24"/>
        </w:rPr>
        <w:lastRenderedPageBreak/>
        <w:t>ДОГОВОР</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 xml:space="preserve">Днес, .............. 2021 г., в град Бургас, между: </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sz w:val="24"/>
          <w:lang w:val="en-US"/>
        </w:rPr>
      </w:pPr>
      <w:r w:rsidRPr="00A94B52">
        <w:rPr>
          <w:rFonts w:ascii="Times New Roman" w:eastAsia="Calibri" w:hAnsi="Times New Roman" w:cs="Times New Roman"/>
          <w:sz w:val="24"/>
        </w:rPr>
        <w:tab/>
        <w:t xml:space="preserve">Общинско предприятие „Летен театър, фестивали и концерти“ при Община Бургас, с адрес: град Бургас, Приморски парк, ЕИК: 0000568141531, представлявано от директора Димитър Маджаров </w:t>
      </w:r>
      <w:r w:rsidRPr="00A94B52">
        <w:rPr>
          <w:rFonts w:ascii="Times New Roman" w:eastAsia="Calibri" w:hAnsi="Times New Roman" w:cs="Times New Roman"/>
          <w:sz w:val="24"/>
          <w:lang w:val="en-US"/>
        </w:rPr>
        <w:t>(</w:t>
      </w:r>
      <w:r w:rsidRPr="00A94B52">
        <w:rPr>
          <w:rFonts w:ascii="Times New Roman" w:eastAsia="Calibri" w:hAnsi="Times New Roman" w:cs="Times New Roman"/>
          <w:sz w:val="24"/>
        </w:rPr>
        <w:t>Предприятието</w:t>
      </w:r>
      <w:r w:rsidRPr="00A94B52">
        <w:rPr>
          <w:rFonts w:ascii="Times New Roman" w:eastAsia="Calibri" w:hAnsi="Times New Roman" w:cs="Times New Roman"/>
          <w:sz w:val="24"/>
          <w:lang w:val="en-US"/>
        </w:rPr>
        <w:t>)</w:t>
      </w:r>
    </w:p>
    <w:p w:rsidR="00A94B52" w:rsidRPr="00A94B52" w:rsidRDefault="00A94B52" w:rsidP="00A94B52">
      <w:pPr>
        <w:tabs>
          <w:tab w:val="left" w:pos="709"/>
        </w:tabs>
        <w:spacing w:after="0" w:line="240" w:lineRule="auto"/>
        <w:contextualSpacing/>
        <w:jc w:val="both"/>
        <w:rPr>
          <w:rFonts w:ascii="Times New Roman" w:eastAsia="Calibri" w:hAnsi="Times New Roman" w:cs="Times New Roman"/>
          <w:sz w:val="24"/>
        </w:rPr>
      </w:pPr>
      <w:r w:rsidRPr="00A94B52">
        <w:rPr>
          <w:rFonts w:ascii="Times New Roman" w:eastAsia="Calibri" w:hAnsi="Times New Roman" w:cs="Times New Roman"/>
          <w:sz w:val="24"/>
        </w:rPr>
        <w:tab/>
        <w:t xml:space="preserve">и ............................................................................................... </w:t>
      </w:r>
      <w:r w:rsidRPr="00A94B52">
        <w:rPr>
          <w:rFonts w:ascii="Times New Roman" w:eastAsia="Calibri" w:hAnsi="Times New Roman" w:cs="Times New Roman"/>
          <w:sz w:val="24"/>
          <w:lang w:val="en-US"/>
        </w:rPr>
        <w:t>(</w:t>
      </w:r>
      <w:r w:rsidRPr="00A94B52">
        <w:rPr>
          <w:rFonts w:ascii="Times New Roman" w:eastAsia="Calibri" w:hAnsi="Times New Roman" w:cs="Times New Roman"/>
          <w:sz w:val="24"/>
        </w:rPr>
        <w:t>Театъра</w:t>
      </w:r>
      <w:r w:rsidRPr="00A94B52">
        <w:rPr>
          <w:rFonts w:ascii="Times New Roman" w:eastAsia="Calibri" w:hAnsi="Times New Roman" w:cs="Times New Roman"/>
          <w:sz w:val="24"/>
          <w:lang w:val="en-US"/>
        </w:rPr>
        <w:t>)</w:t>
      </w:r>
      <w:r w:rsidRPr="00A94B52">
        <w:rPr>
          <w:rFonts w:ascii="Times New Roman" w:eastAsia="Calibri" w:hAnsi="Times New Roman" w:cs="Times New Roman"/>
          <w:sz w:val="24"/>
        </w:rPr>
        <w:t xml:space="preserve">, представлявано от ………………………………………………., на основание Решение по т. ......... от проведеното на 14.04.2021 г. заседание на Общински съвет – Бургас, се подписа настоящият договор за следното: </w:t>
      </w:r>
    </w:p>
    <w:p w:rsidR="00A94B52" w:rsidRPr="00A94B52" w:rsidRDefault="00A94B52" w:rsidP="00A94B52">
      <w:pPr>
        <w:tabs>
          <w:tab w:val="left" w:pos="709"/>
        </w:tabs>
        <w:spacing w:after="240" w:line="240" w:lineRule="auto"/>
        <w:contextualSpacing/>
        <w:jc w:val="both"/>
        <w:rPr>
          <w:rFonts w:ascii="Times New Roman" w:eastAsia="Calibri" w:hAnsi="Times New Roman" w:cs="Times New Roman"/>
          <w:sz w:val="24"/>
        </w:rPr>
      </w:pPr>
      <w:r w:rsidRPr="00A94B52">
        <w:rPr>
          <w:rFonts w:ascii="Times New Roman" w:eastAsia="Calibri" w:hAnsi="Times New Roman" w:cs="Times New Roman"/>
          <w:sz w:val="24"/>
        </w:rPr>
        <w:tab/>
      </w:r>
    </w:p>
    <w:p w:rsidR="00A94B52" w:rsidRPr="00A94B52" w:rsidRDefault="00A94B52" w:rsidP="00A94B52">
      <w:pPr>
        <w:tabs>
          <w:tab w:val="left" w:pos="709"/>
        </w:tabs>
        <w:spacing w:after="240" w:line="240" w:lineRule="auto"/>
        <w:contextualSpacing/>
        <w:jc w:val="both"/>
        <w:rPr>
          <w:rFonts w:ascii="Times New Roman" w:eastAsia="Calibri" w:hAnsi="Times New Roman" w:cs="Times New Roman"/>
          <w:sz w:val="24"/>
        </w:rPr>
      </w:pPr>
      <w:r w:rsidRPr="00A94B52">
        <w:rPr>
          <w:rFonts w:ascii="Times New Roman" w:eastAsia="Calibri" w:hAnsi="Times New Roman" w:cs="Times New Roman"/>
          <w:sz w:val="24"/>
        </w:rPr>
        <w:tab/>
      </w:r>
      <w:r w:rsidRPr="00A94B52">
        <w:rPr>
          <w:rFonts w:ascii="Times New Roman" w:eastAsia="Calibri" w:hAnsi="Times New Roman" w:cs="Times New Roman"/>
          <w:b/>
          <w:sz w:val="24"/>
        </w:rPr>
        <w:t>I. ПРЕДМЕТ НА ДОГОВОРА</w:t>
      </w:r>
      <w:r w:rsidRPr="00A94B52">
        <w:rPr>
          <w:rFonts w:ascii="Times New Roman" w:eastAsia="Calibri" w:hAnsi="Times New Roman" w:cs="Times New Roman"/>
          <w:sz w:val="24"/>
          <w:lang w:val="en-US"/>
        </w:rPr>
        <w:t xml:space="preserve"> – </w:t>
      </w:r>
      <w:r w:rsidRPr="00A94B52">
        <w:rPr>
          <w:rFonts w:ascii="Times New Roman" w:eastAsia="Calibri" w:hAnsi="Times New Roman" w:cs="Times New Roman"/>
          <w:sz w:val="24"/>
        </w:rPr>
        <w:t>Предприятието предоставя на Театъра за временно и безвъзмездно ползване Летния театър, находящ се в Приморски парк, за провеждане на фестивал „Лятна театрална сцена“ от ................................... до ............................. , (по дни и часове, посочени в график, неразделна част от настоящия договор).</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r>
    </w:p>
    <w:p w:rsidR="00A94B52" w:rsidRPr="00A94B52" w:rsidRDefault="00A94B52" w:rsidP="00A94B52">
      <w:pPr>
        <w:tabs>
          <w:tab w:val="left" w:pos="709"/>
        </w:tabs>
        <w:spacing w:after="0" w:line="240" w:lineRule="auto"/>
        <w:jc w:val="both"/>
        <w:rPr>
          <w:rFonts w:ascii="Times New Roman" w:eastAsia="Calibri" w:hAnsi="Times New Roman" w:cs="Times New Roman"/>
          <w:sz w:val="24"/>
          <w:lang w:val="en-US"/>
        </w:rPr>
      </w:pPr>
      <w:r w:rsidRPr="00A94B52">
        <w:rPr>
          <w:rFonts w:ascii="Times New Roman" w:eastAsia="Calibri" w:hAnsi="Times New Roman" w:cs="Times New Roman"/>
          <w:sz w:val="24"/>
        </w:rPr>
        <w:tab/>
      </w:r>
      <w:r w:rsidRPr="00A94B52">
        <w:rPr>
          <w:rFonts w:ascii="Times New Roman" w:eastAsia="Calibri" w:hAnsi="Times New Roman" w:cs="Times New Roman"/>
          <w:b/>
          <w:sz w:val="24"/>
        </w:rPr>
        <w:t>II. СРОК НА ДОГОВОРА</w:t>
      </w:r>
      <w:r w:rsidRPr="00A94B52">
        <w:rPr>
          <w:rFonts w:ascii="Times New Roman" w:eastAsia="Calibri" w:hAnsi="Times New Roman" w:cs="Times New Roman"/>
          <w:sz w:val="24"/>
        </w:rPr>
        <w:t xml:space="preserve"> – Настоящият договор влиза в сила от датата на подписването му и има действие до датата на приключване на събитието </w:t>
      </w:r>
      <w:r w:rsidRPr="00A94B52">
        <w:rPr>
          <w:rFonts w:ascii="Times New Roman" w:eastAsia="Calibri" w:hAnsi="Times New Roman" w:cs="Times New Roman"/>
          <w:sz w:val="24"/>
          <w:lang w:val="en-US"/>
        </w:rPr>
        <w:t>(</w:t>
      </w:r>
      <w:r w:rsidRPr="00A94B52">
        <w:rPr>
          <w:rFonts w:ascii="Times New Roman" w:eastAsia="Calibri" w:hAnsi="Times New Roman" w:cs="Times New Roman"/>
          <w:sz w:val="24"/>
        </w:rPr>
        <w:t>съгласно решението на Общинския съвет</w:t>
      </w:r>
      <w:r w:rsidRPr="00A94B52">
        <w:rPr>
          <w:rFonts w:ascii="Times New Roman" w:eastAsia="Calibri" w:hAnsi="Times New Roman" w:cs="Times New Roman"/>
          <w:sz w:val="24"/>
          <w:lang w:val="en-US"/>
        </w:rPr>
        <w:t>)</w:t>
      </w:r>
    </w:p>
    <w:p w:rsidR="00A94B52" w:rsidRPr="00A94B52" w:rsidRDefault="00A94B52" w:rsidP="00A94B52">
      <w:pPr>
        <w:tabs>
          <w:tab w:val="left" w:pos="709"/>
        </w:tabs>
        <w:spacing w:after="0" w:line="240" w:lineRule="auto"/>
        <w:jc w:val="both"/>
        <w:rPr>
          <w:rFonts w:ascii="Times New Roman" w:eastAsia="Calibri" w:hAnsi="Times New Roman" w:cs="Times New Roman"/>
          <w:sz w:val="24"/>
          <w:lang w:val="en-US"/>
        </w:rPr>
      </w:pPr>
      <w:r w:rsidRPr="00A94B52">
        <w:rPr>
          <w:rFonts w:ascii="Times New Roman" w:eastAsia="Calibri" w:hAnsi="Times New Roman" w:cs="Times New Roman"/>
          <w:sz w:val="24"/>
          <w:lang w:val="en-US"/>
        </w:rPr>
        <w:tab/>
      </w:r>
    </w:p>
    <w:p w:rsidR="00A94B52" w:rsidRPr="00A94B52" w:rsidRDefault="00A94B52" w:rsidP="00A94B52">
      <w:pPr>
        <w:tabs>
          <w:tab w:val="left" w:pos="709"/>
        </w:tabs>
        <w:spacing w:after="0" w:line="240" w:lineRule="auto"/>
        <w:jc w:val="both"/>
        <w:rPr>
          <w:rFonts w:ascii="Times New Roman" w:eastAsia="Calibri" w:hAnsi="Times New Roman" w:cs="Times New Roman"/>
          <w:b/>
          <w:sz w:val="24"/>
        </w:rPr>
      </w:pPr>
      <w:r w:rsidRPr="00A94B52">
        <w:rPr>
          <w:rFonts w:ascii="Times New Roman" w:eastAsia="Calibri" w:hAnsi="Times New Roman" w:cs="Times New Roman"/>
          <w:sz w:val="24"/>
          <w:lang w:val="en-US"/>
        </w:rPr>
        <w:tab/>
      </w:r>
      <w:r w:rsidRPr="00A94B52">
        <w:rPr>
          <w:rFonts w:ascii="Times New Roman" w:eastAsia="Calibri" w:hAnsi="Times New Roman" w:cs="Times New Roman"/>
          <w:b/>
          <w:sz w:val="24"/>
        </w:rPr>
        <w:t>III. ПРАВА И ЗАДЪЛЖЕНИЯ НА СТРАНИТЕ:</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А</w:t>
      </w:r>
      <w:r w:rsidRPr="00A94B52">
        <w:rPr>
          <w:rFonts w:ascii="Times New Roman" w:eastAsia="Calibri" w:hAnsi="Times New Roman" w:cs="Times New Roman"/>
          <w:sz w:val="24"/>
          <w:lang w:val="en-US"/>
        </w:rPr>
        <w:t>)</w:t>
      </w:r>
      <w:r w:rsidRPr="00A94B52">
        <w:rPr>
          <w:rFonts w:ascii="Times New Roman" w:eastAsia="Calibri" w:hAnsi="Times New Roman" w:cs="Times New Roman"/>
          <w:sz w:val="24"/>
        </w:rPr>
        <w:t xml:space="preserve"> Предприятието се задължава: </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1. Да осигури несмущавано ползване на сградата на Летния театър, находяща се в Приморски парк, за периода по т.</w:t>
      </w:r>
      <w:r w:rsidRPr="00A94B52">
        <w:rPr>
          <w:rFonts w:ascii="Times New Roman" w:eastAsia="Calibri" w:hAnsi="Times New Roman" w:cs="Times New Roman"/>
          <w:sz w:val="24"/>
          <w:lang w:val="en-US"/>
        </w:rPr>
        <w:t>I</w:t>
      </w:r>
      <w:r w:rsidRPr="00A94B52">
        <w:rPr>
          <w:rFonts w:ascii="Times New Roman" w:eastAsia="Calibri" w:hAnsi="Times New Roman" w:cs="Times New Roman"/>
          <w:sz w:val="24"/>
        </w:rPr>
        <w:t>, включително помощните помещения и касите;</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2. Предприятието няма право да сключва договори, с които да предоставя за ползване Летния театър на други лица за договорения период, без съгласие на Театъра;</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3. При необходимост, съобразно атмосферните условия, да осигури ползването на подвижния покрив;</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4. При поискване от страна на Театъра, да съдейства и организира преминаването на МПС през морската градина до сградата на Летния театър, по установения за това ред от общинската администрация, единствено за извършване на товаро-разтоварни дейности. Не се допуска паркиране на моторни превозни средства в морската градина;</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 xml:space="preserve">5. В срок до 2 </w:t>
      </w:r>
      <w:r w:rsidRPr="00A94B52">
        <w:rPr>
          <w:rFonts w:ascii="Times New Roman" w:eastAsia="Calibri" w:hAnsi="Times New Roman" w:cs="Times New Roman"/>
          <w:sz w:val="24"/>
          <w:lang w:val="en-US"/>
        </w:rPr>
        <w:t>(</w:t>
      </w:r>
      <w:r w:rsidRPr="00A94B52">
        <w:rPr>
          <w:rFonts w:ascii="Times New Roman" w:eastAsia="Calibri" w:hAnsi="Times New Roman" w:cs="Times New Roman"/>
          <w:sz w:val="24"/>
        </w:rPr>
        <w:t>два</w:t>
      </w:r>
      <w:r w:rsidRPr="00A94B52">
        <w:rPr>
          <w:rFonts w:ascii="Times New Roman" w:eastAsia="Calibri" w:hAnsi="Times New Roman" w:cs="Times New Roman"/>
          <w:sz w:val="24"/>
          <w:lang w:val="en-US"/>
        </w:rPr>
        <w:t>)</w:t>
      </w:r>
      <w:r w:rsidRPr="00A94B52">
        <w:rPr>
          <w:rFonts w:ascii="Times New Roman" w:eastAsia="Calibri" w:hAnsi="Times New Roman" w:cs="Times New Roman"/>
          <w:sz w:val="24"/>
        </w:rPr>
        <w:t xml:space="preserve"> работни дни, считано от датата на подписване на настоящия договор, да предостави на Театъра скица с местата в Летния театър, необходима за организиране пропускателния режим от страна на Театъра;</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6. Да информира Театъра незабавно в случай, че не може да изпълни навреме някое от задълженията си по договора.</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Б</w:t>
      </w:r>
      <w:r w:rsidRPr="00A94B52">
        <w:rPr>
          <w:rFonts w:ascii="Times New Roman" w:eastAsia="Calibri" w:hAnsi="Times New Roman" w:cs="Times New Roman"/>
          <w:sz w:val="24"/>
          <w:lang w:val="en-US"/>
        </w:rPr>
        <w:t>)</w:t>
      </w:r>
      <w:r w:rsidRPr="00A94B52">
        <w:rPr>
          <w:rFonts w:ascii="Times New Roman" w:eastAsia="Calibri" w:hAnsi="Times New Roman" w:cs="Times New Roman"/>
          <w:sz w:val="24"/>
        </w:rPr>
        <w:t xml:space="preserve"> Театърът се задължава: </w:t>
      </w:r>
    </w:p>
    <w:p w:rsidR="00A94B52" w:rsidRPr="00A94B52" w:rsidRDefault="00A94B52" w:rsidP="00A94B52">
      <w:pPr>
        <w:tabs>
          <w:tab w:val="left" w:pos="709"/>
        </w:tabs>
        <w:spacing w:after="0" w:line="240" w:lineRule="auto"/>
        <w:jc w:val="both"/>
        <w:rPr>
          <w:rFonts w:ascii="Times New Roman" w:eastAsia="Calibri" w:hAnsi="Times New Roman" w:cs="Times New Roman"/>
          <w:sz w:val="24"/>
          <w:lang w:val="en-US"/>
        </w:rPr>
      </w:pPr>
      <w:r w:rsidRPr="00A94B52">
        <w:rPr>
          <w:rFonts w:ascii="Times New Roman" w:eastAsia="Calibri" w:hAnsi="Times New Roman" w:cs="Times New Roman"/>
          <w:sz w:val="24"/>
        </w:rPr>
        <w:tab/>
        <w:t>1. Да ползва сградата и съоръженията на Летния театър, съобразно уговорените с настоящия договор условия</w:t>
      </w:r>
      <w:r w:rsidRPr="00A94B52">
        <w:rPr>
          <w:rFonts w:ascii="Times New Roman" w:eastAsia="Calibri" w:hAnsi="Times New Roman" w:cs="Times New Roman"/>
          <w:sz w:val="24"/>
          <w:lang w:val="en-US"/>
        </w:rPr>
        <w:t>;</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2. Да пази сградата, помещенията и съоръженията на Летния театър според договореното предназначение, като полага грижата на добър стопанин и спазва всички нормативни изисквания, свързани с експлоатацията му;</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3. Да осигури собствени декори за провеждане на събитията и лица, както и дежурен театър-майстор и ел. техник за нормално протичане на проявите;</w:t>
      </w:r>
    </w:p>
    <w:p w:rsidR="00A94B52" w:rsidRPr="00A94B52" w:rsidRDefault="00A94B52" w:rsidP="00A94B52">
      <w:pPr>
        <w:tabs>
          <w:tab w:val="left" w:pos="709"/>
        </w:tabs>
        <w:spacing w:after="0" w:line="240" w:lineRule="auto"/>
        <w:jc w:val="both"/>
        <w:rPr>
          <w:rFonts w:ascii="Times New Roman" w:eastAsia="Calibri" w:hAnsi="Times New Roman" w:cs="Times New Roman"/>
          <w:sz w:val="24"/>
          <w:lang w:val="en-US"/>
        </w:rPr>
      </w:pPr>
      <w:r w:rsidRPr="00A94B52">
        <w:rPr>
          <w:rFonts w:ascii="Times New Roman" w:eastAsia="Calibri" w:hAnsi="Times New Roman" w:cs="Times New Roman"/>
          <w:sz w:val="24"/>
        </w:rPr>
        <w:tab/>
        <w:t>4. Да освободи Летния театър след приключване на събитието и да го върне в състоянието, в което му е бил предоставен.</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r>
    </w:p>
    <w:p w:rsidR="00A94B52" w:rsidRPr="00A94B52" w:rsidRDefault="00A94B52" w:rsidP="00A94B52">
      <w:pPr>
        <w:tabs>
          <w:tab w:val="left" w:pos="709"/>
        </w:tabs>
        <w:spacing w:after="0" w:line="240" w:lineRule="auto"/>
        <w:jc w:val="both"/>
        <w:rPr>
          <w:rFonts w:ascii="Times New Roman" w:eastAsia="Calibri" w:hAnsi="Times New Roman" w:cs="Times New Roman"/>
          <w:b/>
          <w:sz w:val="24"/>
        </w:rPr>
      </w:pPr>
      <w:r w:rsidRPr="00A94B52">
        <w:rPr>
          <w:rFonts w:ascii="Times New Roman" w:eastAsia="Calibri" w:hAnsi="Times New Roman" w:cs="Times New Roman"/>
          <w:sz w:val="24"/>
        </w:rPr>
        <w:lastRenderedPageBreak/>
        <w:tab/>
      </w:r>
      <w:r w:rsidRPr="00A94B52">
        <w:rPr>
          <w:rFonts w:ascii="Times New Roman" w:eastAsia="Calibri" w:hAnsi="Times New Roman" w:cs="Times New Roman"/>
          <w:b/>
          <w:sz w:val="24"/>
        </w:rPr>
        <w:t>IV. ПРЕКРАТЯВАНЕ НА ДОГОВОРА:</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 xml:space="preserve">1. Настоящият договор се прекратява: </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1.1. С изтичане срока на действието му;</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1.2. По взаимно съгласие на страните, изразено писмено;</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1.3. При други обстоятелства, свързани с обявената извънредна ситуация.</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r>
      <w:r w:rsidRPr="00A94B52">
        <w:rPr>
          <w:rFonts w:ascii="Times New Roman" w:eastAsia="Calibri" w:hAnsi="Times New Roman" w:cs="Times New Roman"/>
          <w:b/>
          <w:sz w:val="24"/>
        </w:rPr>
        <w:t>V. САНКЦИИ</w:t>
      </w:r>
      <w:r w:rsidRPr="00A94B52">
        <w:rPr>
          <w:rFonts w:ascii="Times New Roman" w:eastAsia="Calibri" w:hAnsi="Times New Roman" w:cs="Times New Roman"/>
          <w:sz w:val="24"/>
        </w:rPr>
        <w:t xml:space="preserve"> – При нанасяне на материални щети на Летния театър, Театърът е длъжен, в двудневен срок от приключване на мероприятието, да отстрани за своя сметка, всички нанесени материални щети на Летния театър.</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b/>
          <w:sz w:val="24"/>
        </w:rPr>
      </w:pPr>
      <w:r w:rsidRPr="00A94B52">
        <w:rPr>
          <w:rFonts w:ascii="Times New Roman" w:eastAsia="Calibri" w:hAnsi="Times New Roman" w:cs="Times New Roman"/>
          <w:sz w:val="24"/>
        </w:rPr>
        <w:tab/>
      </w:r>
      <w:r w:rsidRPr="00A94B52">
        <w:rPr>
          <w:rFonts w:ascii="Times New Roman" w:eastAsia="Calibri" w:hAnsi="Times New Roman" w:cs="Times New Roman"/>
          <w:b/>
          <w:sz w:val="24"/>
        </w:rPr>
        <w:t>VI. ДОПЪЛНИТЕЛНИ РАЗПОРЕДБИ:</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При възникнали спорове при или по повод изпълнение на настоящия договор страните се съгласяват евентуалните и съдебни спорове и претенции да се предявяват пред компетентния съд в град Бургас.</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За неуредени въпроси по настоящия договор се прилагат разпоредбите на действащото законодателство в Република България.</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Общинското предприятие не носи отговорност за програмата и съдържанието на събитието по т. I, както и за заплащане на авторски права, свързани с провеждането му.</w:t>
      </w:r>
    </w:p>
    <w:p w:rsid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На основание чл. 76, ал. 1, т. 2 и чл. 86, ал. 1, т. 3 от ЗАПСП, организаторът на събитието се задължава да уреди авторските права със сдруженията, осъществяващи колективно управление на права за публично изпълнение на звукозаписи по време на сценични театрални представления, съгласно утвърдена от Министъра на културата тарифа „Театри“.</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ab/>
        <w:t>Настоящият договор се състави и подписа в два еднообразни екземпляра, един екземпляр за Предприятието и един екземпляр за Театъра.</w:t>
      </w:r>
    </w:p>
    <w:p w:rsidR="00A94B52" w:rsidRDefault="00A94B52" w:rsidP="00A94B52">
      <w:pPr>
        <w:tabs>
          <w:tab w:val="left" w:pos="709"/>
        </w:tabs>
        <w:spacing w:after="0" w:line="240" w:lineRule="auto"/>
        <w:jc w:val="both"/>
        <w:rPr>
          <w:rFonts w:ascii="Times New Roman" w:eastAsia="Calibri" w:hAnsi="Times New Roman" w:cs="Times New Roman"/>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b/>
          <w:sz w:val="24"/>
        </w:rPr>
      </w:pPr>
      <w:r w:rsidRPr="00A94B52">
        <w:rPr>
          <w:rFonts w:ascii="Times New Roman" w:eastAsia="Calibri" w:hAnsi="Times New Roman" w:cs="Times New Roman"/>
          <w:b/>
          <w:sz w:val="24"/>
        </w:rPr>
        <w:t>ДИМИТЪР МАДЖАРОВ</w:t>
      </w:r>
    </w:p>
    <w:p w:rsidR="00A94B52" w:rsidRPr="00A94B52" w:rsidRDefault="00A94B52" w:rsidP="00A94B52">
      <w:pPr>
        <w:tabs>
          <w:tab w:val="left" w:pos="709"/>
        </w:tabs>
        <w:spacing w:after="0" w:line="240" w:lineRule="auto"/>
        <w:jc w:val="both"/>
        <w:rPr>
          <w:rFonts w:ascii="Times New Roman" w:eastAsia="Calibri" w:hAnsi="Times New Roman" w:cs="Times New Roman"/>
          <w:i/>
          <w:sz w:val="24"/>
        </w:rPr>
      </w:pPr>
      <w:r w:rsidRPr="00A94B52">
        <w:rPr>
          <w:rFonts w:ascii="Times New Roman" w:eastAsia="Calibri" w:hAnsi="Times New Roman" w:cs="Times New Roman"/>
          <w:i/>
          <w:sz w:val="24"/>
        </w:rPr>
        <w:t>ДИРЕКТОР</w:t>
      </w:r>
    </w:p>
    <w:p w:rsidR="00A94B52" w:rsidRPr="00A94B52" w:rsidRDefault="00A94B52" w:rsidP="00A94B52">
      <w:pPr>
        <w:tabs>
          <w:tab w:val="left" w:pos="709"/>
        </w:tabs>
        <w:spacing w:after="0" w:line="240" w:lineRule="auto"/>
        <w:jc w:val="both"/>
        <w:rPr>
          <w:rFonts w:ascii="Times New Roman" w:eastAsia="Calibri" w:hAnsi="Times New Roman" w:cs="Times New Roman"/>
          <w:i/>
          <w:sz w:val="24"/>
        </w:rPr>
      </w:pPr>
      <w:r w:rsidRPr="00A94B52">
        <w:rPr>
          <w:rFonts w:ascii="Times New Roman" w:eastAsia="Calibri" w:hAnsi="Times New Roman" w:cs="Times New Roman"/>
          <w:i/>
          <w:sz w:val="24"/>
        </w:rPr>
        <w:t xml:space="preserve">ОП „ЛЕТЕН ТЕАТЪР, </w:t>
      </w:r>
    </w:p>
    <w:p w:rsidR="00A94B52" w:rsidRDefault="00A94B52" w:rsidP="00A94B52">
      <w:pPr>
        <w:tabs>
          <w:tab w:val="left" w:pos="709"/>
        </w:tabs>
        <w:spacing w:after="0" w:line="240" w:lineRule="auto"/>
        <w:jc w:val="both"/>
        <w:rPr>
          <w:rFonts w:ascii="Times New Roman" w:eastAsia="Calibri" w:hAnsi="Times New Roman" w:cs="Times New Roman"/>
          <w:i/>
          <w:sz w:val="24"/>
        </w:rPr>
      </w:pPr>
      <w:r w:rsidRPr="00A94B52">
        <w:rPr>
          <w:rFonts w:ascii="Times New Roman" w:eastAsia="Calibri" w:hAnsi="Times New Roman" w:cs="Times New Roman"/>
          <w:i/>
          <w:sz w:val="24"/>
        </w:rPr>
        <w:t xml:space="preserve">ФЕСТИВАЛИ И КОНЦЕРТИ“ </w:t>
      </w:r>
    </w:p>
    <w:p w:rsidR="00A94B52" w:rsidRDefault="00A94B52" w:rsidP="00A94B52">
      <w:pPr>
        <w:tabs>
          <w:tab w:val="left" w:pos="709"/>
        </w:tabs>
        <w:spacing w:after="0" w:line="240" w:lineRule="auto"/>
        <w:jc w:val="both"/>
        <w:rPr>
          <w:rFonts w:ascii="Times New Roman" w:eastAsia="Calibri" w:hAnsi="Times New Roman" w:cs="Times New Roman"/>
          <w:i/>
          <w:sz w:val="24"/>
        </w:rPr>
      </w:pPr>
    </w:p>
    <w:p w:rsidR="00A94B52" w:rsidRDefault="00A94B52" w:rsidP="00A94B52">
      <w:pPr>
        <w:tabs>
          <w:tab w:val="left" w:pos="709"/>
        </w:tabs>
        <w:spacing w:after="0" w:line="240" w:lineRule="auto"/>
        <w:jc w:val="both"/>
        <w:rPr>
          <w:rFonts w:ascii="Times New Roman" w:eastAsia="Calibri" w:hAnsi="Times New Roman" w:cs="Times New Roman"/>
          <w:i/>
          <w:sz w:val="24"/>
        </w:rPr>
      </w:pPr>
    </w:p>
    <w:p w:rsidR="00A94B52" w:rsidRDefault="00A94B52" w:rsidP="00A94B52">
      <w:pPr>
        <w:tabs>
          <w:tab w:val="left" w:pos="709"/>
        </w:tabs>
        <w:spacing w:after="0" w:line="240" w:lineRule="auto"/>
        <w:jc w:val="both"/>
        <w:rPr>
          <w:rFonts w:ascii="Times New Roman" w:eastAsia="Calibri" w:hAnsi="Times New Roman" w:cs="Times New Roman"/>
          <w:i/>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i/>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r w:rsidRPr="00A94B52">
        <w:rPr>
          <w:rFonts w:ascii="Times New Roman" w:eastAsia="Calibri" w:hAnsi="Times New Roman" w:cs="Times New Roman"/>
          <w:sz w:val="24"/>
        </w:rPr>
        <w:t>………………………………</w:t>
      </w:r>
    </w:p>
    <w:p w:rsidR="00A94B52" w:rsidRPr="00A94B52" w:rsidRDefault="00A94B52" w:rsidP="00A94B52">
      <w:pPr>
        <w:tabs>
          <w:tab w:val="left" w:pos="709"/>
        </w:tabs>
        <w:spacing w:after="0" w:line="240" w:lineRule="auto"/>
        <w:jc w:val="both"/>
        <w:rPr>
          <w:rFonts w:ascii="Times New Roman" w:eastAsia="Calibri" w:hAnsi="Times New Roman" w:cs="Times New Roman"/>
          <w:sz w:val="24"/>
        </w:rPr>
      </w:pPr>
    </w:p>
    <w:p w:rsidR="00A94B52" w:rsidRPr="00A94B52" w:rsidRDefault="00A94B52" w:rsidP="00A94B52">
      <w:pPr>
        <w:tabs>
          <w:tab w:val="left" w:pos="709"/>
        </w:tabs>
        <w:spacing w:after="0" w:line="240" w:lineRule="auto"/>
        <w:jc w:val="both"/>
        <w:rPr>
          <w:rFonts w:ascii="Times New Roman" w:eastAsia="Calibri" w:hAnsi="Times New Roman" w:cs="Times New Roman"/>
          <w:b/>
          <w:sz w:val="24"/>
        </w:rPr>
      </w:pPr>
      <w:r w:rsidRPr="00A94B52">
        <w:rPr>
          <w:rFonts w:ascii="Times New Roman" w:eastAsia="Calibri" w:hAnsi="Times New Roman" w:cs="Times New Roman"/>
          <w:b/>
          <w:sz w:val="24"/>
        </w:rPr>
        <w:t>БОРИСЛАВ ЧАКРИНОВ</w:t>
      </w:r>
    </w:p>
    <w:p w:rsidR="00A94B52" w:rsidRPr="00A94B52" w:rsidRDefault="00A94B52" w:rsidP="00A94B52">
      <w:pPr>
        <w:tabs>
          <w:tab w:val="left" w:pos="709"/>
        </w:tabs>
        <w:spacing w:after="0" w:line="240" w:lineRule="auto"/>
        <w:jc w:val="both"/>
        <w:rPr>
          <w:rFonts w:ascii="Times New Roman" w:eastAsia="Calibri" w:hAnsi="Times New Roman" w:cs="Times New Roman"/>
          <w:i/>
          <w:sz w:val="24"/>
        </w:rPr>
      </w:pPr>
      <w:r w:rsidRPr="00A94B52">
        <w:rPr>
          <w:rFonts w:ascii="Times New Roman" w:eastAsia="Calibri" w:hAnsi="Times New Roman" w:cs="Times New Roman"/>
          <w:i/>
          <w:sz w:val="24"/>
        </w:rPr>
        <w:t>ДИРЕКТОР</w:t>
      </w:r>
    </w:p>
    <w:p w:rsidR="00A94B52" w:rsidRPr="00A94B52" w:rsidRDefault="00A94B52" w:rsidP="00A94B52">
      <w:pPr>
        <w:tabs>
          <w:tab w:val="left" w:pos="709"/>
        </w:tabs>
        <w:spacing w:after="0" w:line="240" w:lineRule="auto"/>
        <w:jc w:val="both"/>
        <w:rPr>
          <w:rFonts w:ascii="Times New Roman" w:eastAsia="Calibri" w:hAnsi="Times New Roman" w:cs="Times New Roman"/>
          <w:i/>
          <w:sz w:val="24"/>
        </w:rPr>
      </w:pPr>
      <w:r w:rsidRPr="00A94B52">
        <w:rPr>
          <w:rFonts w:ascii="Times New Roman" w:eastAsia="Calibri" w:hAnsi="Times New Roman" w:cs="Times New Roman"/>
          <w:i/>
          <w:sz w:val="24"/>
        </w:rPr>
        <w:t>ТЕАТЪР „АДРИАНА БУДЕВСКА“,</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lastRenderedPageBreak/>
        <w:t>ОбС 08-00-11374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Веселин Матеев Пренеров – председател на Постоянната комисия  по култура и читалищни дейности, Георги Дракалиев – председател на Постоянната комисия по общинска собственост, общински предприятия и дружества и Петър Статев – председател на Постоянната комисия по устройство на територията,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Предложение за именуване на нови улици на територията на Община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A94B52" w:rsidRDefault="00A94B52"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94B52" w:rsidRPr="00A94B52" w:rsidRDefault="00A94B52" w:rsidP="00A94B52">
      <w:pPr>
        <w:widowControl w:val="0"/>
        <w:spacing w:after="0" w:line="240" w:lineRule="auto"/>
        <w:ind w:firstLine="709"/>
        <w:jc w:val="both"/>
        <w:rPr>
          <w:rFonts w:ascii="Times New Roman" w:eastAsia="Times New Roman" w:hAnsi="Times New Roman"/>
          <w:color w:val="000000"/>
          <w:sz w:val="24"/>
          <w:szCs w:val="24"/>
          <w:lang w:bidi="bg-BG"/>
        </w:rPr>
      </w:pPr>
      <w:r w:rsidRPr="00A94B52">
        <w:rPr>
          <w:rFonts w:ascii="Times New Roman" w:eastAsia="Times New Roman" w:hAnsi="Times New Roman"/>
          <w:bCs/>
          <w:sz w:val="24"/>
          <w:szCs w:val="24"/>
        </w:rPr>
        <w:t xml:space="preserve">Именува участъци от уличната регулация </w:t>
      </w:r>
      <w:r w:rsidRPr="00A94B52">
        <w:rPr>
          <w:rFonts w:ascii="Times New Roman" w:eastAsia="Times New Roman" w:hAnsi="Times New Roman"/>
          <w:color w:val="000000"/>
          <w:sz w:val="24"/>
          <w:szCs w:val="24"/>
          <w:lang w:bidi="bg-BG"/>
        </w:rPr>
        <w:t>на територията на община</w:t>
      </w:r>
      <w:r w:rsidRPr="00A94B52">
        <w:rPr>
          <w:rFonts w:ascii="Times New Roman" w:eastAsia="Times New Roman" w:hAnsi="Times New Roman"/>
          <w:sz w:val="24"/>
          <w:szCs w:val="24"/>
        </w:rPr>
        <w:t xml:space="preserve"> </w:t>
      </w:r>
      <w:r w:rsidRPr="00A94B52">
        <w:rPr>
          <w:rFonts w:ascii="Times New Roman" w:eastAsia="Times New Roman" w:hAnsi="Times New Roman"/>
          <w:color w:val="000000"/>
          <w:sz w:val="24"/>
          <w:szCs w:val="24"/>
          <w:lang w:bidi="bg-BG"/>
        </w:rPr>
        <w:t>Бургас, както следва:</w:t>
      </w:r>
    </w:p>
    <w:p w:rsidR="00A94B52" w:rsidRPr="00A94B52" w:rsidRDefault="00A94B52" w:rsidP="00A94B52">
      <w:pPr>
        <w:widowControl w:val="0"/>
        <w:tabs>
          <w:tab w:val="left" w:pos="993"/>
        </w:tabs>
        <w:spacing w:after="0" w:line="240" w:lineRule="auto"/>
        <w:ind w:firstLine="709"/>
        <w:jc w:val="both"/>
        <w:rPr>
          <w:rFonts w:ascii="Times New Roman" w:eastAsia="Times New Roman" w:hAnsi="Times New Roman"/>
          <w:color w:val="000000"/>
          <w:sz w:val="24"/>
          <w:szCs w:val="24"/>
          <w:lang w:bidi="bg-BG"/>
        </w:rPr>
      </w:pPr>
    </w:p>
    <w:p w:rsidR="00A94B52" w:rsidRPr="00A94B52" w:rsidRDefault="00A94B52" w:rsidP="00A94B52">
      <w:pPr>
        <w:widowControl w:val="0"/>
        <w:numPr>
          <w:ilvl w:val="0"/>
          <w:numId w:val="18"/>
        </w:numPr>
        <w:shd w:val="clear" w:color="auto" w:fill="FFFFFF"/>
        <w:tabs>
          <w:tab w:val="left" w:pos="1276"/>
        </w:tabs>
        <w:spacing w:after="0" w:line="240" w:lineRule="auto"/>
        <w:ind w:left="0" w:firstLine="709"/>
        <w:contextualSpacing/>
        <w:jc w:val="both"/>
        <w:rPr>
          <w:rFonts w:ascii="Times New Roman" w:eastAsia="Segoe UI" w:hAnsi="Times New Roman" w:cs="Times New Roman"/>
          <w:color w:val="000000"/>
          <w:sz w:val="24"/>
          <w:szCs w:val="24"/>
          <w:u w:val="single"/>
          <w:lang w:eastAsia="bg-BG" w:bidi="bg-BG"/>
        </w:rPr>
      </w:pPr>
      <w:r w:rsidRPr="00A94B52">
        <w:rPr>
          <w:rFonts w:ascii="Times New Roman" w:eastAsia="Segoe UI" w:hAnsi="Times New Roman" w:cs="Times New Roman"/>
          <w:bCs/>
          <w:color w:val="000000"/>
          <w:sz w:val="24"/>
          <w:szCs w:val="24"/>
          <w:lang w:eastAsia="bg-BG" w:bidi="bg-BG"/>
        </w:rPr>
        <w:t xml:space="preserve">Именува участъци от уличната регулация </w:t>
      </w:r>
      <w:r w:rsidRPr="00A94B52">
        <w:rPr>
          <w:rFonts w:ascii="Times New Roman" w:eastAsia="Segoe UI" w:hAnsi="Times New Roman" w:cs="Times New Roman"/>
          <w:color w:val="000000"/>
          <w:sz w:val="24"/>
          <w:szCs w:val="24"/>
          <w:lang w:eastAsia="bg-BG" w:bidi="bg-BG"/>
        </w:rPr>
        <w:t xml:space="preserve">на територията на община Бургас – </w:t>
      </w:r>
      <w:r w:rsidRPr="00A94B52">
        <w:rPr>
          <w:rFonts w:ascii="Times New Roman" w:eastAsia="Segoe UI" w:hAnsi="Times New Roman" w:cs="Times New Roman"/>
          <w:b/>
          <w:i/>
          <w:color w:val="000000"/>
          <w:sz w:val="24"/>
          <w:szCs w:val="24"/>
          <w:u w:val="single"/>
          <w:lang w:eastAsia="bg-BG" w:bidi="bg-BG"/>
        </w:rPr>
        <w:t>ДЦАУ „ Възраждане“,</w:t>
      </w:r>
      <w:r w:rsidRPr="00A94B52">
        <w:rPr>
          <w:rFonts w:ascii="Times New Roman" w:eastAsia="Segoe UI" w:hAnsi="Times New Roman" w:cs="Times New Roman"/>
          <w:color w:val="000000"/>
          <w:sz w:val="24"/>
          <w:szCs w:val="24"/>
          <w:lang w:eastAsia="bg-BG" w:bidi="bg-BG"/>
        </w:rPr>
        <w:t xml:space="preserve"> както следва:</w:t>
      </w:r>
    </w:p>
    <w:p w:rsidR="00A94B52" w:rsidRPr="00A94B52" w:rsidRDefault="00A94B52" w:rsidP="00A94B52">
      <w:pPr>
        <w:widowControl w:val="0"/>
        <w:shd w:val="clear" w:color="auto" w:fill="FFFFFF"/>
        <w:spacing w:after="0" w:line="240" w:lineRule="auto"/>
        <w:ind w:hanging="340"/>
        <w:contextualSpacing/>
        <w:jc w:val="both"/>
        <w:rPr>
          <w:rFonts w:ascii="Times New Roman" w:eastAsia="Segoe UI" w:hAnsi="Times New Roman" w:cs="Times New Roman"/>
          <w:color w:val="000000"/>
          <w:sz w:val="24"/>
          <w:szCs w:val="24"/>
          <w:u w:val="single"/>
          <w:lang w:eastAsia="bg-BG" w:bidi="bg-BG"/>
        </w:rPr>
      </w:pPr>
    </w:p>
    <w:p w:rsidR="00A94B52" w:rsidRPr="00A94B52" w:rsidRDefault="00A94B52" w:rsidP="00A94B52">
      <w:pPr>
        <w:widowControl w:val="0"/>
        <w:numPr>
          <w:ilvl w:val="0"/>
          <w:numId w:val="19"/>
        </w:numPr>
        <w:shd w:val="clear" w:color="auto" w:fill="FFFFFF"/>
        <w:spacing w:after="0" w:line="240" w:lineRule="auto"/>
        <w:ind w:hanging="436"/>
        <w:contextualSpacing/>
        <w:jc w:val="both"/>
        <w:rPr>
          <w:rFonts w:ascii="Times New Roman" w:eastAsia="Segoe UI" w:hAnsi="Times New Roman" w:cs="Times New Roman"/>
          <w:color w:val="000000"/>
          <w:sz w:val="24"/>
          <w:szCs w:val="24"/>
          <w:lang w:eastAsia="bg-BG" w:bidi="bg-BG"/>
        </w:rPr>
      </w:pPr>
      <w:r w:rsidRPr="00A94B52">
        <w:rPr>
          <w:rFonts w:ascii="Times New Roman" w:eastAsia="Segoe UI" w:hAnsi="Times New Roman" w:cs="Times New Roman"/>
          <w:color w:val="000000"/>
          <w:sz w:val="24"/>
          <w:szCs w:val="24"/>
          <w:lang w:eastAsia="bg-BG" w:bidi="bg-BG"/>
        </w:rPr>
        <w:t xml:space="preserve">Улица от о.т. 546 (кръстовище с ул. „Босна“)-о.т.743з-о.т.734ж-о.т.734г, с името </w:t>
      </w:r>
      <w:r w:rsidRPr="00A94B52">
        <w:rPr>
          <w:rFonts w:ascii="Times New Roman" w:eastAsia="Segoe UI" w:hAnsi="Times New Roman" w:cs="Times New Roman"/>
          <w:b/>
          <w:color w:val="000000"/>
          <w:sz w:val="24"/>
          <w:szCs w:val="24"/>
          <w:lang w:eastAsia="bg-BG" w:bidi="bg-BG"/>
        </w:rPr>
        <w:t>„Света гора“</w:t>
      </w:r>
      <w:r w:rsidRPr="00A94B52">
        <w:rPr>
          <w:rFonts w:ascii="Times New Roman" w:eastAsia="Segoe UI" w:hAnsi="Times New Roman" w:cs="Times New Roman"/>
          <w:color w:val="000000"/>
          <w:sz w:val="24"/>
          <w:szCs w:val="24"/>
          <w:lang w:eastAsia="bg-BG" w:bidi="bg-BG"/>
        </w:rPr>
        <w:t>;</w:t>
      </w:r>
    </w:p>
    <w:p w:rsidR="00A94B52" w:rsidRPr="00A94B52" w:rsidRDefault="00A94B52" w:rsidP="00A94B52">
      <w:pPr>
        <w:widowControl w:val="0"/>
        <w:numPr>
          <w:ilvl w:val="0"/>
          <w:numId w:val="19"/>
        </w:numPr>
        <w:shd w:val="clear" w:color="auto" w:fill="FFFFFF"/>
        <w:spacing w:after="0" w:line="240" w:lineRule="auto"/>
        <w:ind w:hanging="436"/>
        <w:contextualSpacing/>
        <w:jc w:val="both"/>
        <w:rPr>
          <w:rFonts w:ascii="Times New Roman" w:eastAsia="Segoe UI" w:hAnsi="Times New Roman" w:cs="Times New Roman"/>
          <w:color w:val="000000"/>
          <w:sz w:val="24"/>
          <w:szCs w:val="24"/>
          <w:lang w:eastAsia="bg-BG" w:bidi="bg-BG"/>
        </w:rPr>
      </w:pPr>
      <w:r w:rsidRPr="00A94B52">
        <w:rPr>
          <w:rFonts w:ascii="Times New Roman" w:eastAsia="Segoe UI" w:hAnsi="Times New Roman" w:cs="Times New Roman"/>
          <w:color w:val="000000"/>
          <w:sz w:val="24"/>
          <w:szCs w:val="24"/>
          <w:lang w:eastAsia="bg-BG" w:bidi="bg-BG"/>
        </w:rPr>
        <w:t>Улица от о.т.2-о.т.1 по плана на ПЗ „Юг“, гр. Бургас, с името</w:t>
      </w:r>
      <w:r w:rsidRPr="00A94B52">
        <w:rPr>
          <w:rFonts w:ascii="Times New Roman" w:eastAsia="Segoe UI" w:hAnsi="Times New Roman" w:cs="Times New Roman"/>
          <w:b/>
          <w:color w:val="000000"/>
          <w:sz w:val="24"/>
          <w:szCs w:val="24"/>
          <w:lang w:eastAsia="bg-BG" w:bidi="bg-BG"/>
        </w:rPr>
        <w:t xml:space="preserve"> „Зоица Ангелова“</w:t>
      </w:r>
      <w:r w:rsidRPr="00A94B52">
        <w:rPr>
          <w:rFonts w:ascii="Times New Roman" w:eastAsia="Segoe UI" w:hAnsi="Times New Roman" w:cs="Times New Roman"/>
          <w:color w:val="000000"/>
          <w:sz w:val="24"/>
          <w:szCs w:val="24"/>
          <w:lang w:eastAsia="bg-BG" w:bidi="bg-BG"/>
        </w:rPr>
        <w:t>;</w:t>
      </w:r>
    </w:p>
    <w:p w:rsidR="00A94B52" w:rsidRPr="00A94B52" w:rsidRDefault="00A94B52" w:rsidP="00A94B52">
      <w:pPr>
        <w:widowControl w:val="0"/>
        <w:numPr>
          <w:ilvl w:val="0"/>
          <w:numId w:val="19"/>
        </w:numPr>
        <w:shd w:val="clear" w:color="auto" w:fill="FFFFFF"/>
        <w:spacing w:after="0" w:line="240" w:lineRule="auto"/>
        <w:ind w:hanging="436"/>
        <w:contextualSpacing/>
        <w:jc w:val="both"/>
        <w:rPr>
          <w:rFonts w:ascii="Times New Roman" w:eastAsia="Segoe UI" w:hAnsi="Times New Roman" w:cs="Times New Roman"/>
          <w:color w:val="000000"/>
          <w:sz w:val="24"/>
          <w:szCs w:val="24"/>
          <w:lang w:eastAsia="bg-BG" w:bidi="bg-BG"/>
        </w:rPr>
      </w:pPr>
      <w:r w:rsidRPr="00A94B52">
        <w:rPr>
          <w:rFonts w:ascii="Times New Roman" w:eastAsia="Segoe UI" w:hAnsi="Times New Roman" w:cs="Times New Roman"/>
          <w:color w:val="000000"/>
          <w:sz w:val="24"/>
          <w:szCs w:val="24"/>
          <w:lang w:eastAsia="bg-BG" w:bidi="bg-BG"/>
        </w:rPr>
        <w:t>Улица от о.т. 173-о.т.172-о.т.171-о.т.170-о.т.169-о.т.168-о.т.167-о.т.166-о.т.165-о.т.164-о.т.163-о.т.187-о.т.187а-о.т.162-о.т.162а-о.т.161-о.т.160-о.т.159-о.т.158-о.т.158а-о.т.157-о.т.156-о.т.155-о.т.154-о.т.153-о.т.152-о.т.151-о.т.150 по плана на ПЗ „Юг“, гр. Бургас, с името</w:t>
      </w:r>
      <w:r w:rsidRPr="00A94B52">
        <w:rPr>
          <w:rFonts w:ascii="Times New Roman" w:eastAsia="Segoe UI" w:hAnsi="Times New Roman" w:cs="Times New Roman"/>
          <w:b/>
          <w:color w:val="000000"/>
          <w:sz w:val="24"/>
          <w:szCs w:val="24"/>
          <w:lang w:eastAsia="bg-BG" w:bidi="bg-BG"/>
        </w:rPr>
        <w:t xml:space="preserve"> „Презвитера Елена“</w:t>
      </w:r>
      <w:r w:rsidRPr="00A94B52">
        <w:rPr>
          <w:rFonts w:ascii="Times New Roman" w:eastAsia="Segoe UI" w:hAnsi="Times New Roman" w:cs="Times New Roman"/>
          <w:color w:val="000000"/>
          <w:sz w:val="24"/>
          <w:szCs w:val="24"/>
          <w:lang w:eastAsia="bg-BG" w:bidi="bg-BG"/>
        </w:rPr>
        <w:t>;</w:t>
      </w:r>
    </w:p>
    <w:p w:rsidR="00A94B52" w:rsidRPr="00A94B52" w:rsidRDefault="00A94B52" w:rsidP="00A94B52">
      <w:pPr>
        <w:widowControl w:val="0"/>
        <w:numPr>
          <w:ilvl w:val="0"/>
          <w:numId w:val="19"/>
        </w:numPr>
        <w:shd w:val="clear" w:color="auto" w:fill="FFFFFF"/>
        <w:spacing w:after="0" w:line="240" w:lineRule="auto"/>
        <w:ind w:hanging="436"/>
        <w:contextualSpacing/>
        <w:jc w:val="both"/>
        <w:rPr>
          <w:rFonts w:ascii="Times New Roman" w:eastAsia="Segoe UI" w:hAnsi="Times New Roman" w:cs="Times New Roman"/>
          <w:color w:val="000000"/>
          <w:sz w:val="24"/>
          <w:szCs w:val="24"/>
          <w:lang w:eastAsia="bg-BG" w:bidi="bg-BG"/>
        </w:rPr>
      </w:pPr>
      <w:r w:rsidRPr="00A94B52">
        <w:rPr>
          <w:rFonts w:ascii="Times New Roman" w:eastAsia="Segoe UI" w:hAnsi="Times New Roman" w:cs="Times New Roman"/>
          <w:color w:val="000000"/>
          <w:sz w:val="24"/>
          <w:szCs w:val="24"/>
          <w:lang w:eastAsia="bg-BG" w:bidi="bg-BG"/>
        </w:rPr>
        <w:t xml:space="preserve">Улица от о.т.159-о.т.182-о.т.183-о.т.184-о.т.185-о.т.186-о.т.177 по плана на ПЗ „Юг“, гр. Бургас, с името </w:t>
      </w:r>
      <w:r w:rsidRPr="00A94B52">
        <w:rPr>
          <w:rFonts w:ascii="Times New Roman" w:eastAsia="Segoe UI" w:hAnsi="Times New Roman" w:cs="Times New Roman"/>
          <w:b/>
          <w:color w:val="000000"/>
          <w:sz w:val="24"/>
          <w:szCs w:val="24"/>
          <w:lang w:eastAsia="bg-BG" w:bidi="bg-BG"/>
        </w:rPr>
        <w:t>„Мария Тенишева“</w:t>
      </w:r>
      <w:r w:rsidRPr="00A94B52">
        <w:rPr>
          <w:rFonts w:ascii="Times New Roman" w:eastAsia="Segoe UI" w:hAnsi="Times New Roman" w:cs="Times New Roman"/>
          <w:color w:val="000000"/>
          <w:sz w:val="24"/>
          <w:szCs w:val="24"/>
          <w:lang w:eastAsia="bg-BG" w:bidi="bg-BG"/>
        </w:rPr>
        <w:t xml:space="preserve">. </w:t>
      </w:r>
    </w:p>
    <w:p w:rsidR="00A94B52" w:rsidRPr="00A94B52" w:rsidRDefault="00A94B52" w:rsidP="00A94B52">
      <w:pPr>
        <w:widowControl w:val="0"/>
        <w:shd w:val="clear" w:color="auto" w:fill="FFFFFF"/>
        <w:spacing w:after="0" w:line="240" w:lineRule="auto"/>
        <w:contextualSpacing/>
        <w:jc w:val="both"/>
        <w:rPr>
          <w:rFonts w:ascii="Times New Roman" w:eastAsia="Segoe UI" w:hAnsi="Times New Roman" w:cs="Times New Roman"/>
          <w:color w:val="000000"/>
          <w:sz w:val="24"/>
          <w:szCs w:val="24"/>
          <w:lang w:eastAsia="bg-BG" w:bidi="bg-BG"/>
        </w:rPr>
      </w:pPr>
    </w:p>
    <w:p w:rsidR="00A94B52" w:rsidRPr="00A94B52" w:rsidRDefault="00A94B52" w:rsidP="00A94B52">
      <w:pPr>
        <w:numPr>
          <w:ilvl w:val="0"/>
          <w:numId w:val="18"/>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 xml:space="preserve">Именува участъци от уличната регулация на територията на община Бургас – </w:t>
      </w:r>
      <w:r w:rsidRPr="00A94B52">
        <w:rPr>
          <w:rFonts w:ascii="Times New Roman" w:eastAsia="Times New Roman" w:hAnsi="Times New Roman" w:cs="Times New Roman"/>
          <w:b/>
          <w:i/>
          <w:sz w:val="24"/>
          <w:szCs w:val="24"/>
          <w:u w:val="single"/>
          <w:lang w:eastAsia="bg-BG"/>
        </w:rPr>
        <w:t>ДЦАУ „ Долно Езерово“,</w:t>
      </w:r>
      <w:r w:rsidRPr="00A94B52">
        <w:rPr>
          <w:rFonts w:ascii="Times New Roman" w:eastAsia="Times New Roman" w:hAnsi="Times New Roman" w:cs="Times New Roman"/>
          <w:sz w:val="24"/>
          <w:szCs w:val="24"/>
          <w:lang w:eastAsia="bg-BG"/>
        </w:rPr>
        <w:t xml:space="preserve"> както следва:</w:t>
      </w:r>
    </w:p>
    <w:p w:rsidR="00A94B52" w:rsidRPr="00A94B52" w:rsidRDefault="00A94B52" w:rsidP="00A94B52">
      <w:pPr>
        <w:tabs>
          <w:tab w:val="left" w:pos="1134"/>
        </w:tabs>
        <w:spacing w:line="240" w:lineRule="auto"/>
        <w:ind w:left="709"/>
        <w:contextualSpacing/>
        <w:jc w:val="both"/>
        <w:rPr>
          <w:rFonts w:ascii="Times New Roman" w:eastAsia="Times New Roman" w:hAnsi="Times New Roman" w:cs="Times New Roman"/>
          <w:sz w:val="24"/>
          <w:szCs w:val="24"/>
          <w:lang w:eastAsia="bg-BG"/>
        </w:rPr>
      </w:pPr>
    </w:p>
    <w:p w:rsidR="00A94B52" w:rsidRPr="00A94B52" w:rsidRDefault="00A94B52" w:rsidP="00A94B52">
      <w:pPr>
        <w:widowControl w:val="0"/>
        <w:numPr>
          <w:ilvl w:val="0"/>
          <w:numId w:val="21"/>
        </w:numPr>
        <w:tabs>
          <w:tab w:val="left" w:pos="851"/>
        </w:tabs>
        <w:spacing w:after="0" w:line="240" w:lineRule="auto"/>
        <w:ind w:left="709" w:right="220" w:hanging="425"/>
        <w:contextualSpacing/>
        <w:jc w:val="both"/>
        <w:rPr>
          <w:rFonts w:ascii="Times New Roman" w:eastAsia="Times New Roman" w:hAnsi="Times New Roman" w:cs="Times New Roman"/>
          <w:color w:val="000000"/>
          <w:sz w:val="24"/>
          <w:szCs w:val="24"/>
          <w:lang w:eastAsia="bg-BG" w:bidi="bg-BG"/>
        </w:rPr>
      </w:pPr>
      <w:r w:rsidRPr="00A94B52">
        <w:rPr>
          <w:rFonts w:ascii="Times New Roman" w:eastAsia="Times New Roman" w:hAnsi="Times New Roman" w:cs="Times New Roman"/>
          <w:color w:val="000000"/>
          <w:sz w:val="24"/>
          <w:szCs w:val="24"/>
          <w:lang w:eastAsia="bg-BG" w:bidi="bg-BG"/>
        </w:rPr>
        <w:t xml:space="preserve">Участъкът от уличната регулация на община Бургас – „ДЦАУ Долно Езерово“ от о.т. 284 ... до о.т. 220 и продължението й да бъде одобрено името </w:t>
      </w:r>
      <w:r w:rsidRPr="00A94B52">
        <w:rPr>
          <w:rFonts w:ascii="Times New Roman" w:eastAsia="Times New Roman" w:hAnsi="Times New Roman" w:cs="Times New Roman"/>
          <w:b/>
          <w:color w:val="000000"/>
          <w:sz w:val="24"/>
          <w:szCs w:val="24"/>
          <w:lang w:eastAsia="bg-BG" w:bidi="bg-BG"/>
        </w:rPr>
        <w:t>„Одрин“</w:t>
      </w:r>
      <w:r w:rsidRPr="00A94B52">
        <w:rPr>
          <w:rFonts w:ascii="Times New Roman" w:eastAsia="Times New Roman" w:hAnsi="Times New Roman" w:cs="Times New Roman"/>
          <w:color w:val="000000"/>
          <w:sz w:val="24"/>
          <w:szCs w:val="24"/>
          <w:lang w:eastAsia="bg-BG" w:bidi="bg-BG"/>
        </w:rPr>
        <w:t>;</w:t>
      </w:r>
    </w:p>
    <w:p w:rsidR="00A94B52" w:rsidRPr="00A94B52" w:rsidRDefault="00A94B52" w:rsidP="00A94B52">
      <w:pPr>
        <w:widowControl w:val="0"/>
        <w:numPr>
          <w:ilvl w:val="0"/>
          <w:numId w:val="21"/>
        </w:numPr>
        <w:tabs>
          <w:tab w:val="left" w:pos="851"/>
        </w:tabs>
        <w:spacing w:after="0" w:line="240" w:lineRule="auto"/>
        <w:ind w:left="709" w:hanging="425"/>
        <w:contextualSpacing/>
        <w:jc w:val="both"/>
        <w:rPr>
          <w:rFonts w:ascii="Times New Roman" w:eastAsia="Times New Roman" w:hAnsi="Times New Roman" w:cs="Times New Roman"/>
          <w:color w:val="000000"/>
          <w:sz w:val="24"/>
          <w:szCs w:val="24"/>
          <w:lang w:eastAsia="bg-BG" w:bidi="bg-BG"/>
        </w:rPr>
      </w:pPr>
      <w:r w:rsidRPr="00A94B52">
        <w:rPr>
          <w:rFonts w:ascii="Times New Roman" w:eastAsia="Times New Roman" w:hAnsi="Times New Roman" w:cs="Times New Roman"/>
          <w:color w:val="000000"/>
          <w:sz w:val="24"/>
          <w:szCs w:val="24"/>
          <w:lang w:eastAsia="bg-BG" w:bidi="bg-BG"/>
        </w:rPr>
        <w:t>Участъкът от разклон Лозово до кв. Лозово /от о.т. 12, о.т.</w:t>
      </w:r>
      <w:r w:rsidRPr="00A94B52">
        <w:rPr>
          <w:rFonts w:ascii="Times New Roman" w:eastAsia="Times New Roman" w:hAnsi="Times New Roman" w:cs="Times New Roman"/>
          <w:color w:val="000000"/>
          <w:spacing w:val="30"/>
          <w:sz w:val="24"/>
          <w:szCs w:val="24"/>
          <w:lang w:eastAsia="bg-BG" w:bidi="bg-BG"/>
        </w:rPr>
        <w:t>13...</w:t>
      </w:r>
      <w:r w:rsidRPr="00A94B52">
        <w:rPr>
          <w:rFonts w:ascii="Times New Roman" w:eastAsia="Times New Roman" w:hAnsi="Times New Roman" w:cs="Times New Roman"/>
          <w:color w:val="000000"/>
          <w:sz w:val="24"/>
          <w:szCs w:val="24"/>
          <w:lang w:eastAsia="bg-BG" w:bidi="bg-BG"/>
        </w:rPr>
        <w:t xml:space="preserve"> о.т. 13г ... до о.т. 54 – с името </w:t>
      </w:r>
      <w:r w:rsidRPr="00A94B52">
        <w:rPr>
          <w:rFonts w:ascii="Times New Roman" w:eastAsia="Times New Roman" w:hAnsi="Times New Roman" w:cs="Times New Roman"/>
          <w:b/>
          <w:color w:val="000000"/>
          <w:sz w:val="24"/>
          <w:szCs w:val="24"/>
          <w:lang w:eastAsia="bg-BG" w:bidi="bg-BG"/>
        </w:rPr>
        <w:t>„Лозница“</w:t>
      </w:r>
      <w:r w:rsidRPr="00A94B52">
        <w:rPr>
          <w:rFonts w:ascii="Times New Roman" w:eastAsia="Times New Roman" w:hAnsi="Times New Roman" w:cs="Times New Roman"/>
          <w:color w:val="000000"/>
          <w:sz w:val="24"/>
          <w:szCs w:val="24"/>
          <w:lang w:eastAsia="bg-BG" w:bidi="bg-BG"/>
        </w:rPr>
        <w:t>;</w:t>
      </w:r>
    </w:p>
    <w:p w:rsidR="00A94B52" w:rsidRPr="00A94B52" w:rsidRDefault="00A94B52" w:rsidP="00A94B52">
      <w:pPr>
        <w:widowControl w:val="0"/>
        <w:numPr>
          <w:ilvl w:val="0"/>
          <w:numId w:val="21"/>
        </w:numPr>
        <w:tabs>
          <w:tab w:val="left" w:pos="851"/>
        </w:tabs>
        <w:spacing w:after="0" w:line="240" w:lineRule="auto"/>
        <w:ind w:left="709" w:hanging="425"/>
        <w:contextualSpacing/>
        <w:jc w:val="both"/>
        <w:rPr>
          <w:rFonts w:ascii="Times New Roman" w:eastAsia="Times New Roman" w:hAnsi="Times New Roman" w:cs="Times New Roman"/>
          <w:color w:val="000000"/>
          <w:sz w:val="24"/>
          <w:szCs w:val="24"/>
          <w:lang w:eastAsia="bg-BG" w:bidi="bg-BG"/>
        </w:rPr>
      </w:pPr>
      <w:r w:rsidRPr="00A94B52">
        <w:rPr>
          <w:rFonts w:ascii="Times New Roman" w:eastAsia="Times New Roman" w:hAnsi="Times New Roman" w:cs="Times New Roman"/>
          <w:color w:val="000000"/>
          <w:sz w:val="24"/>
          <w:szCs w:val="24"/>
          <w:lang w:eastAsia="bg-BG" w:bidi="bg-BG"/>
        </w:rPr>
        <w:t xml:space="preserve">Участъкът обслужващи улици в бивш стопански двор „Кравеферма“ – с името </w:t>
      </w:r>
      <w:r w:rsidRPr="00A94B52">
        <w:rPr>
          <w:rFonts w:ascii="Times New Roman" w:eastAsia="Times New Roman" w:hAnsi="Times New Roman" w:cs="Times New Roman"/>
          <w:b/>
          <w:color w:val="000000"/>
          <w:sz w:val="24"/>
          <w:szCs w:val="24"/>
          <w:lang w:eastAsia="bg-BG" w:bidi="bg-BG"/>
        </w:rPr>
        <w:t>„Охрид“</w:t>
      </w:r>
      <w:r w:rsidRPr="00A94B52">
        <w:rPr>
          <w:rFonts w:ascii="Times New Roman" w:eastAsia="Times New Roman" w:hAnsi="Times New Roman" w:cs="Times New Roman"/>
          <w:color w:val="000000"/>
          <w:sz w:val="24"/>
          <w:szCs w:val="24"/>
          <w:lang w:eastAsia="bg-BG" w:bidi="bg-BG"/>
        </w:rPr>
        <w:t>;</w:t>
      </w:r>
    </w:p>
    <w:p w:rsidR="00A94B52" w:rsidRPr="00A94B52" w:rsidRDefault="00A94B52" w:rsidP="00A94B52">
      <w:pPr>
        <w:widowControl w:val="0"/>
        <w:numPr>
          <w:ilvl w:val="0"/>
          <w:numId w:val="21"/>
        </w:numPr>
        <w:tabs>
          <w:tab w:val="left" w:pos="851"/>
        </w:tabs>
        <w:spacing w:after="0" w:line="240" w:lineRule="auto"/>
        <w:ind w:left="709" w:hanging="425"/>
        <w:contextualSpacing/>
        <w:jc w:val="both"/>
        <w:rPr>
          <w:rFonts w:ascii="Times New Roman" w:eastAsia="Times New Roman" w:hAnsi="Times New Roman" w:cs="Times New Roman"/>
          <w:color w:val="000000"/>
          <w:sz w:val="24"/>
          <w:szCs w:val="24"/>
          <w:lang w:eastAsia="bg-BG" w:bidi="bg-BG"/>
        </w:rPr>
      </w:pPr>
      <w:r w:rsidRPr="00A94B52">
        <w:rPr>
          <w:rFonts w:ascii="Times New Roman" w:eastAsia="Times New Roman" w:hAnsi="Times New Roman" w:cs="Times New Roman"/>
          <w:color w:val="000000"/>
          <w:sz w:val="24"/>
          <w:szCs w:val="24"/>
          <w:lang w:eastAsia="bg-BG" w:bidi="bg-BG"/>
        </w:rPr>
        <w:t xml:space="preserve">Участъкът от о.т. 1 ... до о.т. 10 и о.т. 1 до о.т. 2 – с името </w:t>
      </w:r>
      <w:r w:rsidRPr="00A94B52">
        <w:rPr>
          <w:rFonts w:ascii="Times New Roman" w:eastAsia="Times New Roman" w:hAnsi="Times New Roman" w:cs="Times New Roman"/>
          <w:b/>
          <w:color w:val="000000"/>
          <w:sz w:val="24"/>
          <w:szCs w:val="24"/>
          <w:lang w:eastAsia="bg-BG" w:bidi="bg-BG"/>
        </w:rPr>
        <w:t>„Добруджа“</w:t>
      </w:r>
      <w:r w:rsidRPr="00A94B52">
        <w:rPr>
          <w:rFonts w:ascii="Times New Roman" w:eastAsia="Times New Roman" w:hAnsi="Times New Roman" w:cs="Times New Roman"/>
          <w:color w:val="000000"/>
          <w:sz w:val="24"/>
          <w:szCs w:val="24"/>
          <w:lang w:eastAsia="bg-BG" w:bidi="bg-BG"/>
        </w:rPr>
        <w:t>.</w:t>
      </w:r>
    </w:p>
    <w:p w:rsidR="00A94B52" w:rsidRPr="00A94B52" w:rsidRDefault="00A94B52" w:rsidP="00A94B52">
      <w:pPr>
        <w:tabs>
          <w:tab w:val="left" w:pos="851"/>
          <w:tab w:val="left" w:pos="1134"/>
        </w:tabs>
        <w:spacing w:after="0" w:line="240" w:lineRule="auto"/>
        <w:ind w:left="709" w:hanging="425"/>
        <w:contextualSpacing/>
        <w:jc w:val="both"/>
        <w:rPr>
          <w:rFonts w:ascii="Times New Roman" w:eastAsia="Times New Roman" w:hAnsi="Times New Roman" w:cs="Times New Roman"/>
          <w:sz w:val="24"/>
          <w:szCs w:val="24"/>
          <w:lang w:eastAsia="bg-BG"/>
        </w:rPr>
      </w:pPr>
    </w:p>
    <w:p w:rsidR="00A94B52" w:rsidRPr="00A94B52" w:rsidRDefault="00A94B52" w:rsidP="00A94B52">
      <w:pPr>
        <w:widowControl w:val="0"/>
        <w:numPr>
          <w:ilvl w:val="0"/>
          <w:numId w:val="18"/>
        </w:numPr>
        <w:shd w:val="clear" w:color="auto" w:fill="FFFFFF"/>
        <w:tabs>
          <w:tab w:val="left" w:pos="1134"/>
        </w:tabs>
        <w:spacing w:after="0" w:line="240" w:lineRule="auto"/>
        <w:ind w:left="0" w:firstLine="513"/>
        <w:contextualSpacing/>
        <w:jc w:val="both"/>
        <w:rPr>
          <w:rFonts w:ascii="Times New Roman" w:eastAsia="Segoe UI" w:hAnsi="Times New Roman" w:cs="Times New Roman"/>
          <w:color w:val="000000"/>
          <w:sz w:val="24"/>
          <w:szCs w:val="24"/>
          <w:u w:val="single"/>
          <w:lang w:eastAsia="bg-BG" w:bidi="bg-BG"/>
        </w:rPr>
      </w:pPr>
      <w:r w:rsidRPr="00A94B52">
        <w:rPr>
          <w:rFonts w:ascii="Times New Roman" w:eastAsia="Segoe UI" w:hAnsi="Times New Roman" w:cs="Times New Roman"/>
          <w:bCs/>
          <w:color w:val="000000"/>
          <w:sz w:val="24"/>
          <w:szCs w:val="24"/>
          <w:lang w:eastAsia="bg-BG" w:bidi="bg-BG"/>
        </w:rPr>
        <w:t xml:space="preserve"> Именува участъци от уличната регулация </w:t>
      </w:r>
      <w:r w:rsidRPr="00A94B52">
        <w:rPr>
          <w:rFonts w:ascii="Times New Roman" w:eastAsia="Segoe UI" w:hAnsi="Times New Roman" w:cs="Times New Roman"/>
          <w:color w:val="000000"/>
          <w:sz w:val="24"/>
          <w:szCs w:val="24"/>
          <w:lang w:eastAsia="bg-BG" w:bidi="bg-BG"/>
        </w:rPr>
        <w:t xml:space="preserve">на територията на община Бургас – </w:t>
      </w:r>
      <w:r w:rsidRPr="00A94B52">
        <w:rPr>
          <w:rFonts w:ascii="Times New Roman" w:eastAsia="Segoe UI" w:hAnsi="Times New Roman" w:cs="Times New Roman"/>
          <w:b/>
          <w:i/>
          <w:color w:val="000000"/>
          <w:sz w:val="24"/>
          <w:szCs w:val="24"/>
          <w:u w:val="single"/>
          <w:lang w:eastAsia="bg-BG" w:bidi="bg-BG"/>
        </w:rPr>
        <w:t>ДЦАУ „ Освобождение“,</w:t>
      </w:r>
      <w:r w:rsidRPr="00A94B52">
        <w:rPr>
          <w:rFonts w:ascii="Times New Roman" w:eastAsia="Segoe UI" w:hAnsi="Times New Roman" w:cs="Times New Roman"/>
          <w:color w:val="000000"/>
          <w:sz w:val="24"/>
          <w:szCs w:val="24"/>
          <w:lang w:eastAsia="bg-BG" w:bidi="bg-BG"/>
        </w:rPr>
        <w:t xml:space="preserve"> както следва:</w:t>
      </w:r>
    </w:p>
    <w:p w:rsidR="00A94B52" w:rsidRPr="00A94B52" w:rsidRDefault="00A94B52" w:rsidP="00A94B52">
      <w:pPr>
        <w:tabs>
          <w:tab w:val="left" w:pos="1134"/>
        </w:tabs>
        <w:spacing w:after="0" w:line="240" w:lineRule="auto"/>
        <w:ind w:firstLine="709"/>
        <w:contextualSpacing/>
        <w:jc w:val="both"/>
        <w:rPr>
          <w:rFonts w:ascii="Times New Roman" w:eastAsiaTheme="minorEastAsia" w:hAnsi="Times New Roman" w:cs="Times New Roman"/>
          <w:sz w:val="24"/>
          <w:szCs w:val="24"/>
          <w:lang w:eastAsia="bg-BG"/>
        </w:rPr>
      </w:pP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1. </w:t>
      </w:r>
      <w:r w:rsidRPr="00A94B52">
        <w:rPr>
          <w:rFonts w:ascii="Times New Roman" w:eastAsia="Times New Roman" w:hAnsi="Times New Roman" w:cs="Times New Roman"/>
          <w:sz w:val="24"/>
          <w:szCs w:val="24"/>
          <w:lang w:eastAsia="bg-BG"/>
        </w:rPr>
        <w:tab/>
        <w:t xml:space="preserve">Улица от о.т.666а-о.т.742в-о.т.742б-о.т.742а-о.т.770-о.т.184, с името </w:t>
      </w:r>
      <w:r w:rsidRPr="00A94B52">
        <w:rPr>
          <w:rFonts w:ascii="Times New Roman" w:eastAsia="Times New Roman" w:hAnsi="Times New Roman" w:cs="Times New Roman"/>
          <w:b/>
          <w:sz w:val="24"/>
          <w:szCs w:val="24"/>
          <w:lang w:eastAsia="bg-BG"/>
        </w:rPr>
        <w:t>„Мария Кюри“</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2. Улица от о.т.672-о.т.750-о.т.749-о.т.748-о.т.1003-о.т.1004-о.т.746-о.т.780-о.т.779-о.т.778-о.т.777-о.т.776-о.т.775-о.т.774-о.т.773-о.т.772-о.т.771-о.т.770, с името </w:t>
      </w:r>
      <w:r w:rsidRPr="00A94B52">
        <w:rPr>
          <w:rFonts w:ascii="Times New Roman" w:eastAsia="Times New Roman" w:hAnsi="Times New Roman" w:cs="Times New Roman"/>
          <w:b/>
          <w:sz w:val="24"/>
          <w:szCs w:val="24"/>
          <w:lang w:eastAsia="bg-BG"/>
        </w:rPr>
        <w:t>„Люба Огненова“</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3. </w:t>
      </w:r>
      <w:r w:rsidRPr="00A94B52">
        <w:rPr>
          <w:rFonts w:ascii="Times New Roman" w:eastAsia="Times New Roman" w:hAnsi="Times New Roman" w:cs="Times New Roman"/>
          <w:sz w:val="24"/>
          <w:szCs w:val="24"/>
          <w:lang w:eastAsia="bg-BG"/>
        </w:rPr>
        <w:tab/>
        <w:t xml:space="preserve">Улица от о.т.185-о.т.737-о.т.738-о.т.739, с името </w:t>
      </w:r>
      <w:r w:rsidRPr="00A94B52">
        <w:rPr>
          <w:rFonts w:ascii="Times New Roman" w:eastAsia="Times New Roman" w:hAnsi="Times New Roman" w:cs="Times New Roman"/>
          <w:b/>
          <w:sz w:val="24"/>
          <w:szCs w:val="24"/>
          <w:lang w:eastAsia="bg-BG"/>
        </w:rPr>
        <w:t>„д-р Атанас Минкорски“</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4. </w:t>
      </w:r>
      <w:r w:rsidRPr="00A94B52">
        <w:rPr>
          <w:rFonts w:ascii="Times New Roman" w:eastAsia="Times New Roman" w:hAnsi="Times New Roman" w:cs="Times New Roman"/>
          <w:sz w:val="24"/>
          <w:szCs w:val="24"/>
          <w:lang w:eastAsia="bg-BG"/>
        </w:rPr>
        <w:tab/>
        <w:t xml:space="preserve">Улица от о.т.192-о.т.736, с името </w:t>
      </w:r>
      <w:r w:rsidRPr="00A94B52">
        <w:rPr>
          <w:rFonts w:ascii="Times New Roman" w:eastAsia="Times New Roman" w:hAnsi="Times New Roman" w:cs="Times New Roman"/>
          <w:b/>
          <w:sz w:val="24"/>
          <w:szCs w:val="24"/>
          <w:lang w:eastAsia="bg-BG"/>
        </w:rPr>
        <w:t>„Методи Шишков“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5. </w:t>
      </w:r>
      <w:r w:rsidRPr="00A94B52">
        <w:rPr>
          <w:rFonts w:ascii="Times New Roman" w:eastAsia="Times New Roman" w:hAnsi="Times New Roman" w:cs="Times New Roman"/>
          <w:sz w:val="24"/>
          <w:szCs w:val="24"/>
          <w:lang w:eastAsia="bg-BG"/>
        </w:rPr>
        <w:tab/>
        <w:t xml:space="preserve">Улица от о.т.194-о.т.735-о.т.734, с името </w:t>
      </w:r>
      <w:r w:rsidRPr="00A94B52">
        <w:rPr>
          <w:rFonts w:ascii="Times New Roman" w:eastAsia="Times New Roman" w:hAnsi="Times New Roman" w:cs="Times New Roman"/>
          <w:b/>
          <w:sz w:val="24"/>
          <w:szCs w:val="24"/>
          <w:lang w:eastAsia="bg-BG"/>
        </w:rPr>
        <w:t>„Димитър Арнаудов“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6. </w:t>
      </w:r>
      <w:r w:rsidRPr="00A94B52">
        <w:rPr>
          <w:rFonts w:ascii="Times New Roman" w:eastAsia="Times New Roman" w:hAnsi="Times New Roman" w:cs="Times New Roman"/>
          <w:sz w:val="24"/>
          <w:szCs w:val="24"/>
          <w:lang w:eastAsia="bg-BG"/>
        </w:rPr>
        <w:tab/>
        <w:t xml:space="preserve">Улица от о.т.200-о.т.733-о.т.732-о.т.686-о.т.687 с името </w:t>
      </w:r>
      <w:r w:rsidRPr="00A94B52">
        <w:rPr>
          <w:rFonts w:ascii="Times New Roman" w:eastAsia="Times New Roman" w:hAnsi="Times New Roman" w:cs="Times New Roman"/>
          <w:b/>
          <w:sz w:val="24"/>
          <w:szCs w:val="24"/>
          <w:lang w:eastAsia="bg-BG"/>
        </w:rPr>
        <w:t>„д-р Константин Сърбянов“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7. </w:t>
      </w:r>
      <w:r w:rsidRPr="00A94B52">
        <w:rPr>
          <w:rFonts w:ascii="Times New Roman" w:eastAsia="Times New Roman" w:hAnsi="Times New Roman" w:cs="Times New Roman"/>
          <w:sz w:val="24"/>
          <w:szCs w:val="24"/>
          <w:lang w:eastAsia="bg-BG"/>
        </w:rPr>
        <w:tab/>
        <w:t>Улица от о.т. 708-о.т.728-о.т.729-о.т.730 с името „</w:t>
      </w:r>
      <w:r w:rsidRPr="00A94B52">
        <w:rPr>
          <w:rFonts w:ascii="Times New Roman" w:eastAsia="Times New Roman" w:hAnsi="Times New Roman" w:cs="Times New Roman"/>
          <w:b/>
          <w:sz w:val="24"/>
          <w:szCs w:val="24"/>
          <w:lang w:eastAsia="bg-BG"/>
        </w:rPr>
        <w:t>Васил Стумбов“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lastRenderedPageBreak/>
        <w:t xml:space="preserve">8. </w:t>
      </w:r>
      <w:r w:rsidRPr="00A94B52">
        <w:rPr>
          <w:rFonts w:ascii="Times New Roman" w:eastAsia="Times New Roman" w:hAnsi="Times New Roman" w:cs="Times New Roman"/>
          <w:sz w:val="24"/>
          <w:szCs w:val="24"/>
          <w:lang w:eastAsia="bg-BG"/>
        </w:rPr>
        <w:tab/>
        <w:t xml:space="preserve">Улица от о.т.384-о.т.383-о-т.382-о.т.381-о.т.385-о.т.386-о.т.387-о.т.388-о.т.38-о.т.3888-о.т.390-о.т.391-о.т.393-о.т.396-о.т.397-о.т.398-о.т.399-о.т.400-о.т.406-о.т.407-о.т.408, с името </w:t>
      </w:r>
      <w:r w:rsidRPr="00A94B52">
        <w:rPr>
          <w:rFonts w:ascii="Times New Roman" w:eastAsia="Times New Roman" w:hAnsi="Times New Roman" w:cs="Times New Roman"/>
          <w:b/>
          <w:sz w:val="24"/>
          <w:szCs w:val="24"/>
          <w:lang w:eastAsia="bg-BG"/>
        </w:rPr>
        <w:t>„Цветан Обретенов“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9. </w:t>
      </w:r>
      <w:r w:rsidRPr="00A94B52">
        <w:rPr>
          <w:rFonts w:ascii="Times New Roman" w:eastAsia="Times New Roman" w:hAnsi="Times New Roman" w:cs="Times New Roman"/>
          <w:sz w:val="24"/>
          <w:szCs w:val="24"/>
          <w:lang w:eastAsia="bg-BG"/>
        </w:rPr>
        <w:tab/>
        <w:t xml:space="preserve">Улица от о.т.392а-о.т.391, с името. </w:t>
      </w:r>
      <w:r w:rsidRPr="00A94B52">
        <w:rPr>
          <w:rFonts w:ascii="Times New Roman" w:eastAsia="Times New Roman" w:hAnsi="Times New Roman" w:cs="Times New Roman"/>
          <w:b/>
          <w:sz w:val="24"/>
          <w:szCs w:val="24"/>
          <w:lang w:eastAsia="bg-BG"/>
        </w:rPr>
        <w:t>„Ради Неделчев“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10. </w:t>
      </w:r>
      <w:r w:rsidRPr="00A94B52">
        <w:rPr>
          <w:rFonts w:ascii="Times New Roman" w:eastAsia="Times New Roman" w:hAnsi="Times New Roman" w:cs="Times New Roman"/>
          <w:sz w:val="24"/>
          <w:szCs w:val="24"/>
          <w:lang w:eastAsia="bg-BG"/>
        </w:rPr>
        <w:tab/>
        <w:t xml:space="preserve">Улица от о.т.428-о.т.429-о.т.430-о.т.431-о.т.432-о.т.395-о.т.394-о.т.393, с името </w:t>
      </w:r>
      <w:r w:rsidRPr="00A94B52">
        <w:rPr>
          <w:rFonts w:ascii="Times New Roman" w:eastAsia="Times New Roman" w:hAnsi="Times New Roman" w:cs="Times New Roman"/>
          <w:b/>
          <w:sz w:val="24"/>
          <w:szCs w:val="24"/>
          <w:lang w:eastAsia="bg-BG"/>
        </w:rPr>
        <w:t>„Иван Денкоглу“</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11.</w:t>
      </w:r>
      <w:r w:rsidRPr="00A94B52">
        <w:rPr>
          <w:rFonts w:ascii="Times New Roman" w:eastAsia="Times New Roman" w:hAnsi="Times New Roman" w:cs="Times New Roman"/>
          <w:sz w:val="24"/>
          <w:szCs w:val="24"/>
          <w:lang w:eastAsia="bg-BG"/>
        </w:rPr>
        <w:tab/>
        <w:t xml:space="preserve">Улица от о.т.819-о.т.420-о.т.419-о.т.418-о.т.417-о.т.416-о.т.415-о.т.414-о.т.413-о.т.412-о.т.411-о.т.410-о.т.428-о.т.427-о.т.426-о.т.824, с името </w:t>
      </w:r>
      <w:r w:rsidRPr="00A94B52">
        <w:rPr>
          <w:rFonts w:ascii="Times New Roman" w:eastAsia="Times New Roman" w:hAnsi="Times New Roman" w:cs="Times New Roman"/>
          <w:b/>
          <w:sz w:val="24"/>
          <w:szCs w:val="24"/>
          <w:lang w:eastAsia="bg-BG"/>
        </w:rPr>
        <w:t>„д-р Стамен Григоров“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12. </w:t>
      </w:r>
      <w:r w:rsidRPr="00A94B52">
        <w:rPr>
          <w:rFonts w:ascii="Times New Roman" w:eastAsia="Times New Roman" w:hAnsi="Times New Roman" w:cs="Times New Roman"/>
          <w:sz w:val="24"/>
          <w:szCs w:val="24"/>
          <w:lang w:eastAsia="bg-BG"/>
        </w:rPr>
        <w:tab/>
        <w:t xml:space="preserve">Улица от о.т.408-о.т.409, с името </w:t>
      </w:r>
      <w:r w:rsidRPr="00A94B52">
        <w:rPr>
          <w:rFonts w:ascii="Times New Roman" w:eastAsia="Times New Roman" w:hAnsi="Times New Roman" w:cs="Times New Roman"/>
          <w:b/>
          <w:sz w:val="24"/>
          <w:szCs w:val="24"/>
          <w:lang w:eastAsia="bg-BG"/>
        </w:rPr>
        <w:t>„Кузман Шапкарев“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13. </w:t>
      </w:r>
      <w:r w:rsidRPr="00A94B52">
        <w:rPr>
          <w:rFonts w:ascii="Times New Roman" w:eastAsia="Times New Roman" w:hAnsi="Times New Roman" w:cs="Times New Roman"/>
          <w:sz w:val="24"/>
          <w:szCs w:val="24"/>
          <w:lang w:eastAsia="bg-BG"/>
        </w:rPr>
        <w:tab/>
        <w:t xml:space="preserve">Улица от о.т.819а-о.т.819б с името, </w:t>
      </w:r>
      <w:r w:rsidRPr="00A94B52">
        <w:rPr>
          <w:rFonts w:ascii="Times New Roman" w:eastAsia="Times New Roman" w:hAnsi="Times New Roman" w:cs="Times New Roman"/>
          <w:b/>
          <w:sz w:val="24"/>
          <w:szCs w:val="24"/>
          <w:lang w:eastAsia="bg-BG"/>
        </w:rPr>
        <w:t>„Архимандрит Рафаил“</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14. </w:t>
      </w:r>
      <w:r w:rsidRPr="00A94B52">
        <w:rPr>
          <w:rFonts w:ascii="Times New Roman" w:eastAsia="Times New Roman" w:hAnsi="Times New Roman" w:cs="Times New Roman"/>
          <w:sz w:val="24"/>
          <w:szCs w:val="24"/>
          <w:lang w:eastAsia="bg-BG"/>
        </w:rPr>
        <w:tab/>
        <w:t xml:space="preserve">Улица от о.т.503а-о.т.503б-о.т.503в-о.т.503г-о.т.503д-о.т.503е-о.т.511а, с името </w:t>
      </w:r>
      <w:r w:rsidRPr="00A94B52">
        <w:rPr>
          <w:rFonts w:ascii="Times New Roman" w:eastAsia="Times New Roman" w:hAnsi="Times New Roman" w:cs="Times New Roman"/>
          <w:b/>
          <w:sz w:val="24"/>
          <w:szCs w:val="24"/>
          <w:lang w:eastAsia="bg-BG"/>
        </w:rPr>
        <w:t>„Илия и Георги Кацарови“</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15.</w:t>
      </w:r>
      <w:r w:rsidRPr="00A94B52">
        <w:rPr>
          <w:rFonts w:ascii="Times New Roman" w:eastAsia="Times New Roman" w:hAnsi="Times New Roman" w:cs="Times New Roman"/>
          <w:sz w:val="24"/>
          <w:szCs w:val="24"/>
          <w:lang w:eastAsia="bg-BG"/>
        </w:rPr>
        <w:tab/>
        <w:t xml:space="preserve">Улица от о.т.813-о.т.526-о.т.527-о.т.528-о.т.530-о.т.539-о.т.540-о.т.541-о.т.542-о.т.543-о.т.544-о.т.545-о.т.546-о.т.547-о.т.547г, с името </w:t>
      </w:r>
      <w:r w:rsidRPr="00A94B52">
        <w:rPr>
          <w:rFonts w:ascii="Times New Roman" w:eastAsia="Times New Roman" w:hAnsi="Times New Roman" w:cs="Times New Roman"/>
          <w:b/>
          <w:sz w:val="24"/>
          <w:szCs w:val="24"/>
          <w:lang w:eastAsia="bg-BG"/>
        </w:rPr>
        <w:t>„Стамат Моллов“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16. </w:t>
      </w:r>
      <w:r w:rsidRPr="00A94B52">
        <w:rPr>
          <w:rFonts w:ascii="Times New Roman" w:eastAsia="Times New Roman" w:hAnsi="Times New Roman" w:cs="Times New Roman"/>
          <w:sz w:val="24"/>
          <w:szCs w:val="24"/>
          <w:lang w:eastAsia="bg-BG"/>
        </w:rPr>
        <w:tab/>
        <w:t xml:space="preserve">Улица от о.т.544а-о.т.544б-о.т.544в, с името </w:t>
      </w:r>
      <w:r w:rsidRPr="00A94B52">
        <w:rPr>
          <w:rFonts w:ascii="Times New Roman" w:eastAsia="Times New Roman" w:hAnsi="Times New Roman" w:cs="Times New Roman"/>
          <w:b/>
          <w:sz w:val="24"/>
          <w:szCs w:val="24"/>
          <w:lang w:eastAsia="bg-BG"/>
        </w:rPr>
        <w:t>„Пею Иванов“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17.</w:t>
      </w:r>
      <w:r w:rsidRPr="00A94B52">
        <w:rPr>
          <w:rFonts w:ascii="Times New Roman" w:eastAsia="Times New Roman" w:hAnsi="Times New Roman" w:cs="Times New Roman"/>
          <w:sz w:val="24"/>
          <w:szCs w:val="24"/>
          <w:lang w:eastAsia="bg-BG"/>
        </w:rPr>
        <w:tab/>
        <w:t xml:space="preserve">Улица от о.т.498-о.т.499-о.т.572-о.т.571-о.т.570-о.т.569-о.т.568-о.т.567-о.т.566-о.т.565-о.т.564-о.т.558-о.т.557-о.т.556-о.т.555-о.т.554-о.т.553-о.т.552-о.т.551, с името </w:t>
      </w:r>
      <w:r w:rsidRPr="00A94B52">
        <w:rPr>
          <w:rFonts w:ascii="Times New Roman" w:eastAsia="Times New Roman" w:hAnsi="Times New Roman" w:cs="Times New Roman"/>
          <w:b/>
          <w:sz w:val="24"/>
          <w:szCs w:val="24"/>
          <w:lang w:eastAsia="bg-BG"/>
        </w:rPr>
        <w:t>„Братя Гинели“</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18.</w:t>
      </w:r>
      <w:r w:rsidRPr="00A94B52">
        <w:rPr>
          <w:rFonts w:ascii="Times New Roman" w:eastAsia="Times New Roman" w:hAnsi="Times New Roman" w:cs="Times New Roman"/>
          <w:sz w:val="24"/>
          <w:szCs w:val="24"/>
          <w:lang w:eastAsia="bg-BG"/>
        </w:rPr>
        <w:tab/>
        <w:t xml:space="preserve">Улица от о.т.487-о.т.490-о.т.577-о.т.578-о.т.579-о.т.580-о.т.581 -о.т.584-о.т.585-о.т.586-о.т.587-о.т.588-о.т.589-о.т.591-о.т.592-о.т.593-о.т.594-о.т.285-о.т.563-о.т.496-о.т.495-о.т.482, с името </w:t>
      </w:r>
      <w:r w:rsidRPr="00A94B52">
        <w:rPr>
          <w:rFonts w:ascii="Times New Roman" w:eastAsia="Times New Roman" w:hAnsi="Times New Roman" w:cs="Times New Roman"/>
          <w:b/>
          <w:sz w:val="24"/>
          <w:szCs w:val="24"/>
          <w:lang w:eastAsia="bg-BG"/>
        </w:rPr>
        <w:t>„Кузман Димитров“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19. </w:t>
      </w:r>
      <w:r w:rsidRPr="00A94B52">
        <w:rPr>
          <w:rFonts w:ascii="Times New Roman" w:eastAsia="Times New Roman" w:hAnsi="Times New Roman" w:cs="Times New Roman"/>
          <w:sz w:val="24"/>
          <w:szCs w:val="24"/>
          <w:lang w:eastAsia="bg-BG"/>
        </w:rPr>
        <w:tab/>
        <w:t xml:space="preserve">Улица от о.т.583б-о.т.583ц-о.т.582а, с името </w:t>
      </w:r>
      <w:r w:rsidRPr="00A94B52">
        <w:rPr>
          <w:rFonts w:ascii="Times New Roman" w:eastAsia="Times New Roman" w:hAnsi="Times New Roman" w:cs="Times New Roman"/>
          <w:b/>
          <w:sz w:val="24"/>
          <w:szCs w:val="24"/>
          <w:lang w:eastAsia="bg-BG"/>
        </w:rPr>
        <w:t>„арх. Кирил Маричков“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709"/>
        </w:tabs>
        <w:spacing w:after="0" w:line="240" w:lineRule="auto"/>
        <w:ind w:left="709" w:hanging="425"/>
        <w:contextualSpacing/>
        <w:jc w:val="both"/>
        <w:rPr>
          <w:rFonts w:ascii="Times New Roman" w:eastAsia="Times New Roman" w:hAnsi="Times New Roman" w:cs="Times New Roman"/>
          <w:b/>
          <w:sz w:val="24"/>
          <w:szCs w:val="24"/>
          <w:lang w:eastAsia="bg-BG"/>
        </w:rPr>
      </w:pPr>
      <w:r w:rsidRPr="00A94B52">
        <w:rPr>
          <w:rFonts w:ascii="Times New Roman" w:eastAsia="Times New Roman" w:hAnsi="Times New Roman" w:cs="Times New Roman"/>
          <w:sz w:val="24"/>
          <w:szCs w:val="24"/>
          <w:lang w:eastAsia="bg-BG"/>
        </w:rPr>
        <w:t xml:space="preserve">20. Улица от о.т.583б-о.т.583а-о.т.583-о.т.582а-о.т.582-о.т.580, с името </w:t>
      </w:r>
      <w:r w:rsidRPr="00A94B52">
        <w:rPr>
          <w:rFonts w:ascii="Times New Roman" w:eastAsia="Times New Roman" w:hAnsi="Times New Roman" w:cs="Times New Roman"/>
          <w:b/>
          <w:sz w:val="24"/>
          <w:szCs w:val="24"/>
          <w:lang w:eastAsia="bg-BG"/>
        </w:rPr>
        <w:t>„арх. Никола Костов“</w:t>
      </w:r>
      <w:r w:rsidRPr="00A94B52">
        <w:rPr>
          <w:rFonts w:ascii="Times New Roman" w:eastAsia="Times New Roman" w:hAnsi="Times New Roman" w:cs="Times New Roman"/>
          <w:sz w:val="24"/>
          <w:szCs w:val="24"/>
          <w:lang w:eastAsia="bg-BG"/>
        </w:rPr>
        <w:t>.</w:t>
      </w:r>
    </w:p>
    <w:p w:rsidR="00A94B52" w:rsidRPr="00A94B52" w:rsidRDefault="00A94B52" w:rsidP="00A94B52">
      <w:pPr>
        <w:tabs>
          <w:tab w:val="left" w:pos="1134"/>
        </w:tabs>
        <w:spacing w:after="0" w:line="240" w:lineRule="auto"/>
        <w:ind w:firstLine="709"/>
        <w:contextualSpacing/>
        <w:jc w:val="both"/>
        <w:rPr>
          <w:rFonts w:ascii="Times New Roman" w:eastAsia="Times New Roman" w:hAnsi="Times New Roman" w:cs="Times New Roman"/>
          <w:sz w:val="24"/>
          <w:szCs w:val="24"/>
          <w:lang w:eastAsia="bg-BG"/>
        </w:rPr>
      </w:pPr>
    </w:p>
    <w:p w:rsidR="00A94B52" w:rsidRPr="00A94B52" w:rsidRDefault="00A94B52" w:rsidP="00A94B52">
      <w:pPr>
        <w:numPr>
          <w:ilvl w:val="0"/>
          <w:numId w:val="18"/>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 xml:space="preserve">Именува участъци от уличната регулация на територията на община Бургас – </w:t>
      </w:r>
      <w:r w:rsidRPr="00A94B52">
        <w:rPr>
          <w:rFonts w:ascii="Times New Roman" w:eastAsia="Times New Roman" w:hAnsi="Times New Roman" w:cs="Times New Roman"/>
          <w:b/>
          <w:i/>
          <w:sz w:val="24"/>
          <w:szCs w:val="24"/>
          <w:u w:val="single"/>
          <w:lang w:eastAsia="bg-BG"/>
        </w:rPr>
        <w:t>с. Твърдица,</w:t>
      </w:r>
      <w:r w:rsidRPr="00A94B52">
        <w:rPr>
          <w:rFonts w:ascii="Times New Roman" w:eastAsia="Times New Roman" w:hAnsi="Times New Roman" w:cs="Times New Roman"/>
          <w:sz w:val="24"/>
          <w:szCs w:val="24"/>
          <w:lang w:eastAsia="bg-BG"/>
        </w:rPr>
        <w:t xml:space="preserve"> както следва:</w:t>
      </w:r>
    </w:p>
    <w:p w:rsidR="00A94B52" w:rsidRPr="00A94B52" w:rsidRDefault="00A94B52" w:rsidP="00A94B52">
      <w:pPr>
        <w:tabs>
          <w:tab w:val="left" w:pos="1134"/>
        </w:tabs>
        <w:spacing w:line="240" w:lineRule="auto"/>
        <w:ind w:left="709"/>
        <w:contextualSpacing/>
        <w:jc w:val="both"/>
        <w:rPr>
          <w:rFonts w:ascii="Times New Roman" w:eastAsia="Times New Roman" w:hAnsi="Times New Roman" w:cs="Times New Roman"/>
          <w:sz w:val="24"/>
          <w:szCs w:val="24"/>
          <w:lang w:eastAsia="bg-BG"/>
        </w:rPr>
      </w:pPr>
    </w:p>
    <w:p w:rsidR="00A94B52" w:rsidRPr="00A94B52" w:rsidRDefault="00A94B52" w:rsidP="00A94B52">
      <w:pPr>
        <w:tabs>
          <w:tab w:val="left" w:pos="1134"/>
        </w:tabs>
        <w:spacing w:after="0" w:line="240" w:lineRule="auto"/>
        <w:ind w:left="851" w:hanging="425"/>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1.</w:t>
      </w:r>
      <w:r w:rsidRPr="00A94B52">
        <w:rPr>
          <w:rFonts w:ascii="Times New Roman" w:eastAsia="Times New Roman" w:hAnsi="Times New Roman" w:cs="Times New Roman"/>
          <w:sz w:val="24"/>
          <w:szCs w:val="24"/>
          <w:lang w:eastAsia="bg-BG"/>
        </w:rPr>
        <w:tab/>
        <w:t>Улица от о.т.2 до о.т.3 и 4, с името „Петнадесета“;</w:t>
      </w:r>
    </w:p>
    <w:p w:rsidR="00A94B52" w:rsidRPr="00A94B52" w:rsidRDefault="00A94B52" w:rsidP="00A94B52">
      <w:pPr>
        <w:tabs>
          <w:tab w:val="left" w:pos="1134"/>
        </w:tabs>
        <w:spacing w:after="0" w:line="240" w:lineRule="auto"/>
        <w:ind w:left="851" w:hanging="425"/>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2.</w:t>
      </w:r>
      <w:r w:rsidRPr="00A94B52">
        <w:rPr>
          <w:rFonts w:ascii="Times New Roman" w:eastAsia="Times New Roman" w:hAnsi="Times New Roman" w:cs="Times New Roman"/>
          <w:sz w:val="24"/>
          <w:szCs w:val="24"/>
          <w:lang w:eastAsia="bg-BG"/>
        </w:rPr>
        <w:tab/>
        <w:t>Улица от о.т.42 до о.т.57, с името „Шестнадесета“;</w:t>
      </w:r>
    </w:p>
    <w:p w:rsidR="00A94B52" w:rsidRPr="00A94B52" w:rsidRDefault="00A94B52" w:rsidP="00A94B52">
      <w:pPr>
        <w:tabs>
          <w:tab w:val="left" w:pos="1134"/>
        </w:tabs>
        <w:spacing w:after="0" w:line="240" w:lineRule="auto"/>
        <w:ind w:left="851" w:hanging="425"/>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3.</w:t>
      </w:r>
      <w:r w:rsidRPr="00A94B52">
        <w:rPr>
          <w:rFonts w:ascii="Times New Roman" w:eastAsia="Times New Roman" w:hAnsi="Times New Roman" w:cs="Times New Roman"/>
          <w:sz w:val="24"/>
          <w:szCs w:val="24"/>
          <w:lang w:eastAsia="bg-BG"/>
        </w:rPr>
        <w:tab/>
        <w:t>Улица от о.т.44 до о.т.56, с името „Седемнадесета“;</w:t>
      </w:r>
    </w:p>
    <w:p w:rsidR="00A94B52" w:rsidRPr="00A94B52" w:rsidRDefault="00A94B52" w:rsidP="00A94B52">
      <w:pPr>
        <w:tabs>
          <w:tab w:val="left" w:pos="1134"/>
        </w:tabs>
        <w:spacing w:after="0" w:line="240" w:lineRule="auto"/>
        <w:ind w:left="851" w:hanging="425"/>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4.</w:t>
      </w:r>
      <w:r w:rsidRPr="00A94B52">
        <w:rPr>
          <w:rFonts w:ascii="Times New Roman" w:eastAsia="Times New Roman" w:hAnsi="Times New Roman" w:cs="Times New Roman"/>
          <w:sz w:val="24"/>
          <w:szCs w:val="24"/>
          <w:lang w:eastAsia="bg-BG"/>
        </w:rPr>
        <w:tab/>
        <w:t>Улица от о.т 45 до о.т.55, с името „Осемнадесета“;</w:t>
      </w:r>
    </w:p>
    <w:p w:rsidR="00A94B52" w:rsidRPr="00A94B52" w:rsidRDefault="00A94B52" w:rsidP="00A94B52">
      <w:pPr>
        <w:tabs>
          <w:tab w:val="left" w:pos="1134"/>
        </w:tabs>
        <w:spacing w:after="0" w:line="240" w:lineRule="auto"/>
        <w:ind w:left="851" w:hanging="425"/>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5.</w:t>
      </w:r>
      <w:r w:rsidRPr="00A94B52">
        <w:rPr>
          <w:rFonts w:ascii="Times New Roman" w:eastAsia="Times New Roman" w:hAnsi="Times New Roman" w:cs="Times New Roman"/>
          <w:sz w:val="24"/>
          <w:szCs w:val="24"/>
          <w:lang w:eastAsia="bg-BG"/>
        </w:rPr>
        <w:tab/>
        <w:t>Улица от о.т 46 до о.т.54, с името „Деветнадесета“;</w:t>
      </w:r>
    </w:p>
    <w:p w:rsidR="00A94B52" w:rsidRPr="00A94B52" w:rsidRDefault="00A94B52" w:rsidP="00A94B52">
      <w:pPr>
        <w:tabs>
          <w:tab w:val="left" w:pos="1134"/>
        </w:tabs>
        <w:spacing w:after="0" w:line="240" w:lineRule="auto"/>
        <w:ind w:left="851" w:hanging="425"/>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6.</w:t>
      </w:r>
      <w:r w:rsidRPr="00A94B52">
        <w:rPr>
          <w:rFonts w:ascii="Times New Roman" w:eastAsia="Times New Roman" w:hAnsi="Times New Roman" w:cs="Times New Roman"/>
          <w:sz w:val="24"/>
          <w:szCs w:val="24"/>
          <w:lang w:eastAsia="bg-BG"/>
        </w:rPr>
        <w:tab/>
        <w:t>Улица от о.т.26 през 24, 23 до 21, с името „Двадесета“.</w:t>
      </w:r>
    </w:p>
    <w:p w:rsidR="00A94B52" w:rsidRPr="00A94B52" w:rsidRDefault="00A94B52" w:rsidP="00A94B52">
      <w:pPr>
        <w:tabs>
          <w:tab w:val="left" w:pos="1134"/>
        </w:tabs>
        <w:spacing w:after="0" w:line="240" w:lineRule="auto"/>
        <w:ind w:firstLine="709"/>
        <w:contextualSpacing/>
        <w:jc w:val="both"/>
        <w:rPr>
          <w:rFonts w:ascii="Times New Roman" w:eastAsia="Times New Roman" w:hAnsi="Times New Roman" w:cs="Times New Roman"/>
          <w:sz w:val="24"/>
          <w:szCs w:val="24"/>
          <w:lang w:eastAsia="bg-BG"/>
        </w:rPr>
      </w:pPr>
    </w:p>
    <w:p w:rsidR="00A94B52" w:rsidRPr="00A94B52" w:rsidRDefault="00A94B52" w:rsidP="00A94B52">
      <w:pPr>
        <w:numPr>
          <w:ilvl w:val="0"/>
          <w:numId w:val="18"/>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 xml:space="preserve">Именува участъци от уличната регулация на територията на община Бургас –  </w:t>
      </w:r>
      <w:r w:rsidRPr="00A94B52">
        <w:rPr>
          <w:rFonts w:ascii="Times New Roman" w:eastAsia="Times New Roman" w:hAnsi="Times New Roman" w:cs="Times New Roman"/>
          <w:b/>
          <w:i/>
          <w:sz w:val="24"/>
          <w:szCs w:val="24"/>
          <w:u w:val="single"/>
          <w:lang w:eastAsia="bg-BG"/>
        </w:rPr>
        <w:t>с. Маринка,</w:t>
      </w:r>
      <w:r w:rsidRPr="00A94B52">
        <w:rPr>
          <w:rFonts w:ascii="Times New Roman" w:eastAsia="Times New Roman" w:hAnsi="Times New Roman" w:cs="Times New Roman"/>
          <w:sz w:val="24"/>
          <w:szCs w:val="24"/>
          <w:lang w:eastAsia="bg-BG"/>
        </w:rPr>
        <w:t xml:space="preserve"> както следва:</w:t>
      </w:r>
    </w:p>
    <w:p w:rsidR="00A94B52" w:rsidRPr="00A94B52" w:rsidRDefault="00A94B52" w:rsidP="00A94B52">
      <w:pPr>
        <w:tabs>
          <w:tab w:val="left" w:pos="1134"/>
        </w:tabs>
        <w:spacing w:after="0" w:line="240" w:lineRule="auto"/>
        <w:ind w:firstLine="709"/>
        <w:contextualSpacing/>
        <w:jc w:val="both"/>
        <w:rPr>
          <w:rFonts w:ascii="Times New Roman" w:eastAsiaTheme="minorEastAsia" w:hAnsi="Times New Roman" w:cs="Times New Roman"/>
          <w:sz w:val="24"/>
          <w:szCs w:val="24"/>
          <w:lang w:eastAsia="bg-BG"/>
        </w:rPr>
      </w:pP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b/>
          <w:sz w:val="24"/>
          <w:szCs w:val="24"/>
          <w:lang w:eastAsia="bg-BG"/>
        </w:rPr>
      </w:pPr>
      <w:r w:rsidRPr="00A94B52">
        <w:rPr>
          <w:rFonts w:ascii="Times New Roman" w:eastAsiaTheme="minorEastAsia" w:hAnsi="Times New Roman" w:cs="Times New Roman"/>
          <w:sz w:val="24"/>
          <w:szCs w:val="24"/>
          <w:lang w:eastAsia="bg-BG"/>
        </w:rPr>
        <w:t xml:space="preserve">Улица от о.т.85, о.т.84, о.т.220, о.т.219, о.т.218, о.т.213, о.т.212, о.т.211, о.т.210, о.т.195, о.т.195а, о.т.194, о.т.193, о.т.188, о.т.187, о.т.178, о.т.177, о.т.176, о.т.143 до о.т.142, с името </w:t>
      </w:r>
      <w:r w:rsidRPr="00A94B52">
        <w:rPr>
          <w:rFonts w:ascii="Times New Roman" w:eastAsiaTheme="minorEastAsia" w:hAnsi="Times New Roman" w:cs="Times New Roman"/>
          <w:b/>
          <w:sz w:val="24"/>
          <w:szCs w:val="24"/>
          <w:lang w:eastAsia="bg-BG"/>
        </w:rPr>
        <w:t>„Хаджи Димитър“</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sz w:val="24"/>
          <w:szCs w:val="24"/>
          <w:lang w:eastAsia="bg-BG"/>
        </w:rPr>
      </w:pPr>
      <w:r w:rsidRPr="00A94B52">
        <w:rPr>
          <w:rFonts w:ascii="Times New Roman" w:eastAsiaTheme="minorEastAsia" w:hAnsi="Times New Roman" w:cs="Times New Roman"/>
          <w:sz w:val="24"/>
          <w:szCs w:val="24"/>
          <w:lang w:eastAsia="bg-BG"/>
        </w:rPr>
        <w:t xml:space="preserve">Улица от о.т.239 до о.т.243, с името </w:t>
      </w:r>
      <w:r w:rsidRPr="00A94B52">
        <w:rPr>
          <w:rFonts w:ascii="Times New Roman" w:eastAsiaTheme="minorEastAsia" w:hAnsi="Times New Roman" w:cs="Times New Roman"/>
          <w:b/>
          <w:sz w:val="24"/>
          <w:szCs w:val="24"/>
          <w:lang w:eastAsia="bg-BG"/>
        </w:rPr>
        <w:t>„Кап. Петко Войвода“</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sz w:val="24"/>
          <w:szCs w:val="24"/>
          <w:lang w:eastAsia="bg-BG"/>
        </w:rPr>
      </w:pPr>
      <w:r w:rsidRPr="00A94B52">
        <w:rPr>
          <w:rFonts w:ascii="Times New Roman" w:eastAsiaTheme="minorEastAsia" w:hAnsi="Times New Roman" w:cs="Times New Roman"/>
          <w:sz w:val="24"/>
          <w:szCs w:val="24"/>
          <w:lang w:eastAsia="bg-BG"/>
        </w:rPr>
        <w:t xml:space="preserve">Улица от о.т.14, о.т.190, о.т.189 до о.т.188, с името </w:t>
      </w:r>
      <w:r w:rsidRPr="00A94B52">
        <w:rPr>
          <w:rFonts w:ascii="Times New Roman" w:eastAsiaTheme="minorEastAsia" w:hAnsi="Times New Roman" w:cs="Times New Roman"/>
          <w:b/>
          <w:sz w:val="24"/>
          <w:szCs w:val="24"/>
          <w:lang w:eastAsia="bg-BG"/>
        </w:rPr>
        <w:t>„Марица“ – продължение</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sz w:val="24"/>
          <w:szCs w:val="24"/>
          <w:lang w:eastAsia="bg-BG"/>
        </w:rPr>
      </w:pPr>
      <w:r w:rsidRPr="00A94B52">
        <w:rPr>
          <w:rFonts w:ascii="Times New Roman" w:eastAsiaTheme="minorEastAsia" w:hAnsi="Times New Roman" w:cs="Times New Roman"/>
          <w:sz w:val="24"/>
          <w:szCs w:val="24"/>
          <w:lang w:eastAsia="bg-BG"/>
        </w:rPr>
        <w:t xml:space="preserve">Улица от о.т. 180, о.т. 179 до о.т. 178, с името </w:t>
      </w:r>
      <w:r w:rsidRPr="00A94B52">
        <w:rPr>
          <w:rFonts w:ascii="Times New Roman" w:eastAsiaTheme="minorEastAsia" w:hAnsi="Times New Roman" w:cs="Times New Roman"/>
          <w:b/>
          <w:sz w:val="24"/>
          <w:szCs w:val="24"/>
          <w:lang w:eastAsia="bg-BG"/>
        </w:rPr>
        <w:t>„Съединение“</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b/>
          <w:sz w:val="24"/>
          <w:szCs w:val="24"/>
          <w:lang w:eastAsia="bg-BG"/>
        </w:rPr>
      </w:pPr>
      <w:r w:rsidRPr="00A94B52">
        <w:rPr>
          <w:rFonts w:ascii="Times New Roman" w:eastAsiaTheme="minorEastAsia" w:hAnsi="Times New Roman" w:cs="Times New Roman"/>
          <w:sz w:val="24"/>
          <w:szCs w:val="24"/>
          <w:lang w:eastAsia="bg-BG"/>
        </w:rPr>
        <w:t xml:space="preserve">Улица от т.95, о.т.94 до о.т.92, с името </w:t>
      </w:r>
      <w:r w:rsidRPr="00A94B52">
        <w:rPr>
          <w:rFonts w:ascii="Times New Roman" w:eastAsiaTheme="minorEastAsia" w:hAnsi="Times New Roman" w:cs="Times New Roman"/>
          <w:b/>
          <w:sz w:val="24"/>
          <w:szCs w:val="24"/>
          <w:lang w:eastAsia="bg-BG"/>
        </w:rPr>
        <w:t>„Възрожденска“</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sz w:val="24"/>
          <w:szCs w:val="24"/>
          <w:lang w:eastAsia="bg-BG"/>
        </w:rPr>
      </w:pPr>
      <w:r w:rsidRPr="00A94B52">
        <w:rPr>
          <w:rFonts w:ascii="Times New Roman" w:eastAsiaTheme="minorEastAsia" w:hAnsi="Times New Roman" w:cs="Times New Roman"/>
          <w:sz w:val="24"/>
          <w:szCs w:val="24"/>
          <w:lang w:eastAsia="bg-BG"/>
        </w:rPr>
        <w:t xml:space="preserve">Улица от о.т. 224, о.т.221 до о.т.220, с името </w:t>
      </w:r>
      <w:r w:rsidRPr="00A94B52">
        <w:rPr>
          <w:rFonts w:ascii="Times New Roman" w:eastAsiaTheme="minorEastAsia" w:hAnsi="Times New Roman" w:cs="Times New Roman"/>
          <w:b/>
          <w:sz w:val="24"/>
          <w:szCs w:val="24"/>
          <w:lang w:eastAsia="bg-BG"/>
        </w:rPr>
        <w:t>„Беласица“ – продължение</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sz w:val="24"/>
          <w:szCs w:val="24"/>
          <w:lang w:eastAsia="bg-BG"/>
        </w:rPr>
      </w:pPr>
      <w:r w:rsidRPr="00A94B52">
        <w:rPr>
          <w:rFonts w:ascii="Times New Roman" w:eastAsiaTheme="minorEastAsia" w:hAnsi="Times New Roman" w:cs="Times New Roman"/>
          <w:sz w:val="24"/>
          <w:szCs w:val="24"/>
          <w:lang w:eastAsia="bg-BG"/>
        </w:rPr>
        <w:t xml:space="preserve">Улица в с.о. Черниците от о.т. 10, о.т. 10а, о.т. 106, о.т.39 до о.т.10в, с името </w:t>
      </w:r>
      <w:r w:rsidRPr="00A94B52">
        <w:rPr>
          <w:rFonts w:ascii="Times New Roman" w:eastAsiaTheme="minorEastAsia" w:hAnsi="Times New Roman" w:cs="Times New Roman"/>
          <w:b/>
          <w:sz w:val="24"/>
          <w:szCs w:val="24"/>
          <w:lang w:eastAsia="bg-BG"/>
        </w:rPr>
        <w:t>„Резвая“</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sz w:val="24"/>
          <w:szCs w:val="24"/>
          <w:lang w:eastAsia="bg-BG"/>
        </w:rPr>
      </w:pPr>
      <w:r w:rsidRPr="00A94B52">
        <w:rPr>
          <w:rFonts w:ascii="Times New Roman" w:eastAsiaTheme="minorEastAsia" w:hAnsi="Times New Roman" w:cs="Times New Roman"/>
          <w:sz w:val="24"/>
          <w:szCs w:val="24"/>
          <w:lang w:eastAsia="bg-BG"/>
        </w:rPr>
        <w:t xml:space="preserve">Улица в с.о. Черниците от о.т. 8, о.т. 37 до о.т. 38, с името </w:t>
      </w:r>
      <w:r w:rsidRPr="00A94B52">
        <w:rPr>
          <w:rFonts w:ascii="Times New Roman" w:eastAsiaTheme="minorEastAsia" w:hAnsi="Times New Roman" w:cs="Times New Roman"/>
          <w:b/>
          <w:sz w:val="24"/>
          <w:szCs w:val="24"/>
          <w:lang w:eastAsia="bg-BG"/>
        </w:rPr>
        <w:t>„Росица“</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b/>
          <w:sz w:val="24"/>
          <w:szCs w:val="24"/>
          <w:lang w:eastAsia="bg-BG"/>
        </w:rPr>
      </w:pPr>
      <w:r w:rsidRPr="00A94B52">
        <w:rPr>
          <w:rFonts w:ascii="Times New Roman" w:eastAsiaTheme="minorEastAsia" w:hAnsi="Times New Roman" w:cs="Times New Roman"/>
          <w:sz w:val="24"/>
          <w:szCs w:val="24"/>
          <w:lang w:eastAsia="bg-BG"/>
        </w:rPr>
        <w:lastRenderedPageBreak/>
        <w:t xml:space="preserve">Улица в с.о. Черниците от о.т. 11, о.т. 26, до о.т. 27, с името </w:t>
      </w:r>
      <w:r w:rsidRPr="00A94B52">
        <w:rPr>
          <w:rFonts w:ascii="Times New Roman" w:eastAsiaTheme="minorEastAsia" w:hAnsi="Times New Roman" w:cs="Times New Roman"/>
          <w:b/>
          <w:sz w:val="24"/>
          <w:szCs w:val="24"/>
          <w:lang w:eastAsia="bg-BG"/>
        </w:rPr>
        <w:t>„Стара планина“</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b/>
          <w:sz w:val="24"/>
          <w:szCs w:val="24"/>
          <w:lang w:eastAsia="bg-BG"/>
        </w:rPr>
      </w:pPr>
      <w:r w:rsidRPr="00A94B52">
        <w:rPr>
          <w:rFonts w:ascii="Times New Roman" w:eastAsiaTheme="minorEastAsia" w:hAnsi="Times New Roman" w:cs="Times New Roman"/>
          <w:sz w:val="24"/>
          <w:szCs w:val="24"/>
          <w:lang w:eastAsia="bg-BG"/>
        </w:rPr>
        <w:t xml:space="preserve">Улица в с.о. Черниците от о.т. 7а до о.т.7, с името </w:t>
      </w:r>
      <w:r w:rsidRPr="00A94B52">
        <w:rPr>
          <w:rFonts w:ascii="Times New Roman" w:eastAsiaTheme="minorEastAsia" w:hAnsi="Times New Roman" w:cs="Times New Roman"/>
          <w:b/>
          <w:sz w:val="24"/>
          <w:szCs w:val="24"/>
          <w:lang w:eastAsia="bg-BG"/>
        </w:rPr>
        <w:t>„Бяла река“</w:t>
      </w:r>
      <w:r w:rsidRPr="00A94B52">
        <w:rPr>
          <w:rFonts w:ascii="Times New Roman" w:eastAsiaTheme="minorEastAsia" w:hAnsi="Times New Roman" w:cs="Times New Roman"/>
          <w:sz w:val="24"/>
          <w:szCs w:val="24"/>
          <w:lang w:eastAsia="bg-BG"/>
        </w:rPr>
        <w:t>;</w:t>
      </w:r>
    </w:p>
    <w:p w:rsidR="00A94B52" w:rsidRPr="00A94B52" w:rsidRDefault="00A94B52" w:rsidP="00A94B52">
      <w:pPr>
        <w:numPr>
          <w:ilvl w:val="0"/>
          <w:numId w:val="20"/>
        </w:numPr>
        <w:tabs>
          <w:tab w:val="left" w:pos="851"/>
        </w:tabs>
        <w:spacing w:after="0" w:line="240" w:lineRule="auto"/>
        <w:ind w:left="851" w:hanging="425"/>
        <w:contextualSpacing/>
        <w:jc w:val="both"/>
        <w:rPr>
          <w:rFonts w:ascii="Times New Roman" w:eastAsiaTheme="minorEastAsia" w:hAnsi="Times New Roman" w:cs="Times New Roman"/>
          <w:sz w:val="24"/>
          <w:szCs w:val="24"/>
          <w:lang w:eastAsia="bg-BG"/>
        </w:rPr>
      </w:pPr>
      <w:r w:rsidRPr="00A94B52">
        <w:rPr>
          <w:rFonts w:ascii="Times New Roman" w:eastAsiaTheme="minorEastAsia" w:hAnsi="Times New Roman" w:cs="Times New Roman"/>
          <w:sz w:val="24"/>
          <w:szCs w:val="24"/>
          <w:lang w:eastAsia="bg-BG"/>
        </w:rPr>
        <w:t xml:space="preserve">Улица в c.o. Черниците от о.т.21, о.т.36, о.т. 35, о.т. 34, о.т. 33, о.т. 32, о.т. 31, о.т. 30, о.т. 30а, о.т. 20а, с името </w:t>
      </w:r>
      <w:r w:rsidRPr="00A94B52">
        <w:rPr>
          <w:rFonts w:ascii="Times New Roman" w:eastAsiaTheme="minorEastAsia" w:hAnsi="Times New Roman" w:cs="Times New Roman"/>
          <w:b/>
          <w:sz w:val="24"/>
          <w:szCs w:val="24"/>
          <w:lang w:eastAsia="bg-BG"/>
        </w:rPr>
        <w:t>„Вая“</w:t>
      </w:r>
      <w:r w:rsidRPr="00A94B52">
        <w:rPr>
          <w:rFonts w:ascii="Times New Roman" w:eastAsiaTheme="minorEastAsia" w:hAnsi="Times New Roman" w:cs="Times New Roman"/>
          <w:sz w:val="24"/>
          <w:szCs w:val="24"/>
          <w:lang w:eastAsia="bg-BG"/>
        </w:rPr>
        <w:t>.</w:t>
      </w:r>
    </w:p>
    <w:p w:rsidR="00A94B52" w:rsidRPr="00A94B52" w:rsidRDefault="00A94B52" w:rsidP="00A94B52">
      <w:pPr>
        <w:tabs>
          <w:tab w:val="left" w:pos="709"/>
        </w:tabs>
        <w:spacing w:after="0" w:line="240" w:lineRule="auto"/>
        <w:contextualSpacing/>
        <w:jc w:val="both"/>
        <w:rPr>
          <w:rFonts w:ascii="Times New Roman" w:eastAsiaTheme="minorEastAsia" w:hAnsi="Times New Roman" w:cs="Times New Roman"/>
          <w:b/>
          <w:sz w:val="24"/>
          <w:szCs w:val="24"/>
          <w:lang w:eastAsia="bg-BG"/>
        </w:rPr>
      </w:pPr>
    </w:p>
    <w:p w:rsidR="00A94B52" w:rsidRPr="00A94B52" w:rsidRDefault="00A94B52" w:rsidP="00A94B52">
      <w:pPr>
        <w:numPr>
          <w:ilvl w:val="0"/>
          <w:numId w:val="18"/>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 xml:space="preserve">Именува участъци от уличната регулация на територията на община Бургас – </w:t>
      </w:r>
      <w:r w:rsidRPr="00A94B52">
        <w:rPr>
          <w:rFonts w:ascii="Times New Roman" w:eastAsia="Times New Roman" w:hAnsi="Times New Roman" w:cs="Times New Roman"/>
          <w:b/>
          <w:i/>
          <w:sz w:val="24"/>
          <w:szCs w:val="24"/>
          <w:u w:val="single"/>
          <w:lang w:eastAsia="bg-BG"/>
        </w:rPr>
        <w:t>с. Димчево,</w:t>
      </w:r>
      <w:r w:rsidRPr="00A94B52">
        <w:rPr>
          <w:rFonts w:ascii="Times New Roman" w:eastAsia="Times New Roman" w:hAnsi="Times New Roman" w:cs="Times New Roman"/>
          <w:sz w:val="24"/>
          <w:szCs w:val="24"/>
          <w:lang w:eastAsia="bg-BG"/>
        </w:rPr>
        <w:t xml:space="preserve"> както следва:</w:t>
      </w:r>
    </w:p>
    <w:p w:rsidR="00A94B52" w:rsidRPr="00A94B52" w:rsidRDefault="00A94B52" w:rsidP="00A94B52">
      <w:pPr>
        <w:tabs>
          <w:tab w:val="left" w:pos="1134"/>
        </w:tabs>
        <w:spacing w:after="0" w:line="240" w:lineRule="auto"/>
        <w:ind w:left="709"/>
        <w:contextualSpacing/>
        <w:jc w:val="both"/>
        <w:rPr>
          <w:rFonts w:ascii="Times New Roman" w:eastAsia="Times New Roman" w:hAnsi="Times New Roman" w:cs="Times New Roman"/>
          <w:sz w:val="24"/>
          <w:szCs w:val="24"/>
          <w:lang w:eastAsia="bg-BG"/>
        </w:rPr>
      </w:pPr>
    </w:p>
    <w:p w:rsidR="00A94B52" w:rsidRPr="00A94B52" w:rsidRDefault="00A94B52" w:rsidP="00A94B52">
      <w:pPr>
        <w:widowControl w:val="0"/>
        <w:shd w:val="clear" w:color="auto" w:fill="FFFFFF"/>
        <w:tabs>
          <w:tab w:val="left" w:pos="406"/>
        </w:tabs>
        <w:spacing w:after="0" w:line="240" w:lineRule="auto"/>
        <w:ind w:left="851" w:hanging="425"/>
        <w:contextualSpacing/>
        <w:jc w:val="both"/>
        <w:rPr>
          <w:rFonts w:ascii="Times New Roman" w:eastAsia="Segoe UI" w:hAnsi="Times New Roman" w:cs="Times New Roman"/>
          <w:sz w:val="24"/>
          <w:szCs w:val="24"/>
          <w:lang w:eastAsia="bg-BG"/>
        </w:rPr>
      </w:pPr>
      <w:r w:rsidRPr="00A94B52">
        <w:rPr>
          <w:rFonts w:ascii="Times New Roman" w:eastAsia="Segoe UI" w:hAnsi="Times New Roman" w:cs="Times New Roman"/>
          <w:sz w:val="24"/>
          <w:szCs w:val="24"/>
          <w:lang w:eastAsia="bg-BG"/>
        </w:rPr>
        <w:t>1.</w:t>
      </w:r>
      <w:r w:rsidRPr="00A94B52">
        <w:rPr>
          <w:rFonts w:ascii="Times New Roman" w:eastAsia="Segoe UI" w:hAnsi="Times New Roman" w:cs="Times New Roman"/>
          <w:sz w:val="24"/>
          <w:szCs w:val="24"/>
          <w:lang w:eastAsia="bg-BG"/>
        </w:rPr>
        <w:tab/>
        <w:t xml:space="preserve">Улица от о.т. 3 до о.т. 130, с името </w:t>
      </w:r>
      <w:r w:rsidRPr="00A94B52">
        <w:rPr>
          <w:rFonts w:ascii="Times New Roman" w:eastAsia="Segoe UI" w:hAnsi="Times New Roman" w:cs="Times New Roman"/>
          <w:b/>
          <w:sz w:val="24"/>
          <w:szCs w:val="24"/>
          <w:lang w:eastAsia="bg-BG"/>
        </w:rPr>
        <w:t>„Осма“</w:t>
      </w:r>
      <w:r w:rsidRPr="00A94B52">
        <w:rPr>
          <w:rFonts w:ascii="Times New Roman" w:eastAsia="Segoe UI" w:hAnsi="Times New Roman" w:cs="Times New Roman"/>
          <w:sz w:val="24"/>
          <w:szCs w:val="24"/>
          <w:lang w:eastAsia="bg-BG"/>
        </w:rPr>
        <w:t>;</w:t>
      </w:r>
    </w:p>
    <w:p w:rsidR="00A94B52" w:rsidRPr="00A94B52" w:rsidRDefault="00A94B52" w:rsidP="00A94B52">
      <w:pPr>
        <w:widowControl w:val="0"/>
        <w:shd w:val="clear" w:color="auto" w:fill="FFFFFF"/>
        <w:tabs>
          <w:tab w:val="left" w:pos="406"/>
        </w:tabs>
        <w:spacing w:after="0" w:line="240" w:lineRule="auto"/>
        <w:ind w:left="851" w:hanging="425"/>
        <w:contextualSpacing/>
        <w:jc w:val="both"/>
        <w:rPr>
          <w:rFonts w:ascii="Times New Roman" w:eastAsia="Segoe UI" w:hAnsi="Times New Roman" w:cs="Times New Roman"/>
          <w:sz w:val="24"/>
          <w:szCs w:val="24"/>
          <w:lang w:eastAsia="bg-BG"/>
        </w:rPr>
      </w:pPr>
      <w:r w:rsidRPr="00A94B52">
        <w:rPr>
          <w:rFonts w:ascii="Times New Roman" w:eastAsia="Segoe UI" w:hAnsi="Times New Roman" w:cs="Times New Roman"/>
          <w:sz w:val="24"/>
          <w:szCs w:val="24"/>
          <w:lang w:eastAsia="bg-BG"/>
        </w:rPr>
        <w:t>2.</w:t>
      </w:r>
      <w:r w:rsidRPr="00A94B52">
        <w:rPr>
          <w:rFonts w:ascii="Times New Roman" w:eastAsia="Segoe UI" w:hAnsi="Times New Roman" w:cs="Times New Roman"/>
          <w:sz w:val="24"/>
          <w:szCs w:val="24"/>
          <w:lang w:eastAsia="bg-BG"/>
        </w:rPr>
        <w:tab/>
        <w:t xml:space="preserve">Улица от о.т. 72 до о.т. 94, с името </w:t>
      </w:r>
      <w:r w:rsidRPr="00A94B52">
        <w:rPr>
          <w:rFonts w:ascii="Times New Roman" w:eastAsia="Segoe UI" w:hAnsi="Times New Roman" w:cs="Times New Roman"/>
          <w:b/>
          <w:sz w:val="24"/>
          <w:szCs w:val="24"/>
          <w:lang w:eastAsia="bg-BG"/>
        </w:rPr>
        <w:t>„Тринадесета“</w:t>
      </w:r>
      <w:r w:rsidRPr="00A94B52">
        <w:rPr>
          <w:rFonts w:ascii="Times New Roman" w:eastAsia="Segoe UI" w:hAnsi="Times New Roman" w:cs="Times New Roman"/>
          <w:sz w:val="24"/>
          <w:szCs w:val="24"/>
          <w:lang w:eastAsia="bg-BG"/>
        </w:rPr>
        <w:t>;</w:t>
      </w:r>
    </w:p>
    <w:p w:rsidR="00A94B52" w:rsidRPr="00A94B52" w:rsidRDefault="00A94B52" w:rsidP="00A94B52">
      <w:pPr>
        <w:widowControl w:val="0"/>
        <w:shd w:val="clear" w:color="auto" w:fill="FFFFFF"/>
        <w:tabs>
          <w:tab w:val="left" w:pos="406"/>
        </w:tabs>
        <w:spacing w:after="0" w:line="240" w:lineRule="auto"/>
        <w:ind w:left="851" w:hanging="425"/>
        <w:contextualSpacing/>
        <w:jc w:val="both"/>
        <w:rPr>
          <w:rFonts w:ascii="Times New Roman" w:eastAsia="Segoe UI" w:hAnsi="Times New Roman" w:cs="Times New Roman"/>
          <w:sz w:val="24"/>
          <w:szCs w:val="24"/>
          <w:lang w:eastAsia="bg-BG"/>
        </w:rPr>
      </w:pPr>
      <w:r w:rsidRPr="00A94B52">
        <w:rPr>
          <w:rFonts w:ascii="Times New Roman" w:eastAsia="Segoe UI" w:hAnsi="Times New Roman" w:cs="Times New Roman"/>
          <w:sz w:val="24"/>
          <w:szCs w:val="24"/>
          <w:lang w:eastAsia="bg-BG"/>
        </w:rPr>
        <w:t>3.</w:t>
      </w:r>
      <w:r w:rsidRPr="00A94B52">
        <w:rPr>
          <w:rFonts w:ascii="Times New Roman" w:eastAsia="Segoe UI" w:hAnsi="Times New Roman" w:cs="Times New Roman"/>
          <w:sz w:val="24"/>
          <w:szCs w:val="24"/>
          <w:lang w:eastAsia="bg-BG"/>
        </w:rPr>
        <w:tab/>
        <w:t xml:space="preserve">Улица от о.т. 82 до о.т. 94 през 98, 105 до 109, с името </w:t>
      </w:r>
      <w:r w:rsidRPr="00A94B52">
        <w:rPr>
          <w:rFonts w:ascii="Times New Roman" w:eastAsia="Segoe UI" w:hAnsi="Times New Roman" w:cs="Times New Roman"/>
          <w:b/>
          <w:sz w:val="24"/>
          <w:szCs w:val="24"/>
          <w:lang w:eastAsia="bg-BG"/>
        </w:rPr>
        <w:t>„Шестнадесета“</w:t>
      </w:r>
      <w:r w:rsidRPr="00A94B52">
        <w:rPr>
          <w:rFonts w:ascii="Times New Roman" w:eastAsia="Segoe UI" w:hAnsi="Times New Roman" w:cs="Times New Roman"/>
          <w:sz w:val="24"/>
          <w:szCs w:val="24"/>
          <w:lang w:eastAsia="bg-BG"/>
        </w:rPr>
        <w:t>;</w:t>
      </w:r>
    </w:p>
    <w:p w:rsidR="00A94B52" w:rsidRPr="00A94B52" w:rsidRDefault="00A94B52" w:rsidP="00A94B52">
      <w:pPr>
        <w:widowControl w:val="0"/>
        <w:shd w:val="clear" w:color="auto" w:fill="FFFFFF"/>
        <w:tabs>
          <w:tab w:val="left" w:pos="406"/>
        </w:tabs>
        <w:spacing w:after="0" w:line="240" w:lineRule="auto"/>
        <w:ind w:left="851" w:hanging="425"/>
        <w:contextualSpacing/>
        <w:jc w:val="both"/>
        <w:rPr>
          <w:rFonts w:ascii="Times New Roman" w:eastAsia="Segoe UI" w:hAnsi="Times New Roman" w:cs="Times New Roman"/>
          <w:sz w:val="24"/>
          <w:szCs w:val="24"/>
          <w:lang w:eastAsia="bg-BG"/>
        </w:rPr>
      </w:pPr>
      <w:r w:rsidRPr="00A94B52">
        <w:rPr>
          <w:rFonts w:ascii="Times New Roman" w:eastAsia="Segoe UI" w:hAnsi="Times New Roman" w:cs="Times New Roman"/>
          <w:sz w:val="24"/>
          <w:szCs w:val="24"/>
          <w:lang w:eastAsia="bg-BG"/>
        </w:rPr>
        <w:t>4.</w:t>
      </w:r>
      <w:r w:rsidRPr="00A94B52">
        <w:rPr>
          <w:rFonts w:ascii="Times New Roman" w:eastAsia="Segoe UI" w:hAnsi="Times New Roman" w:cs="Times New Roman"/>
          <w:sz w:val="24"/>
          <w:szCs w:val="24"/>
          <w:lang w:eastAsia="bg-BG"/>
        </w:rPr>
        <w:tab/>
        <w:t xml:space="preserve">Улица от о.т. 105 през о.т. 103 до 55, с името </w:t>
      </w:r>
      <w:r w:rsidRPr="00A94B52">
        <w:rPr>
          <w:rFonts w:ascii="Times New Roman" w:eastAsia="Segoe UI" w:hAnsi="Times New Roman" w:cs="Times New Roman"/>
          <w:b/>
          <w:sz w:val="24"/>
          <w:szCs w:val="24"/>
          <w:lang w:eastAsia="bg-BG"/>
        </w:rPr>
        <w:t>„Седемнадесета“</w:t>
      </w:r>
      <w:r w:rsidRPr="00A94B52">
        <w:rPr>
          <w:rFonts w:ascii="Times New Roman" w:eastAsia="Segoe UI" w:hAnsi="Times New Roman" w:cs="Times New Roman"/>
          <w:sz w:val="24"/>
          <w:szCs w:val="24"/>
          <w:lang w:eastAsia="bg-BG"/>
        </w:rPr>
        <w:t>;</w:t>
      </w:r>
    </w:p>
    <w:p w:rsidR="00A94B52" w:rsidRPr="00A94B52" w:rsidRDefault="00A94B52" w:rsidP="00A94B52">
      <w:pPr>
        <w:widowControl w:val="0"/>
        <w:tabs>
          <w:tab w:val="left" w:pos="406"/>
        </w:tabs>
        <w:spacing w:after="0" w:line="240" w:lineRule="auto"/>
        <w:ind w:left="851" w:hanging="425"/>
        <w:contextualSpacing/>
        <w:jc w:val="both"/>
        <w:rPr>
          <w:rFonts w:ascii="Times New Roman" w:eastAsia="Segoe UI" w:hAnsi="Times New Roman" w:cs="Times New Roman"/>
          <w:sz w:val="24"/>
          <w:szCs w:val="24"/>
          <w:lang w:eastAsia="bg-BG"/>
        </w:rPr>
      </w:pPr>
      <w:r w:rsidRPr="00A94B52">
        <w:rPr>
          <w:rFonts w:ascii="Times New Roman" w:eastAsia="Segoe UI" w:hAnsi="Times New Roman" w:cs="Times New Roman"/>
          <w:sz w:val="24"/>
          <w:szCs w:val="24"/>
          <w:lang w:eastAsia="bg-BG"/>
        </w:rPr>
        <w:t>5.</w:t>
      </w:r>
      <w:r w:rsidRPr="00A94B52">
        <w:rPr>
          <w:rFonts w:ascii="Times New Roman" w:eastAsia="Segoe UI" w:hAnsi="Times New Roman" w:cs="Times New Roman"/>
          <w:sz w:val="24"/>
          <w:szCs w:val="24"/>
          <w:lang w:eastAsia="bg-BG"/>
        </w:rPr>
        <w:tab/>
        <w:t xml:space="preserve">Улица от о.т. 157 през о.т. 156, 148 до 143, с името </w:t>
      </w:r>
      <w:r w:rsidRPr="00A94B52">
        <w:rPr>
          <w:rFonts w:ascii="Times New Roman" w:eastAsia="Segoe UI" w:hAnsi="Times New Roman" w:cs="Times New Roman"/>
          <w:b/>
          <w:sz w:val="24"/>
          <w:szCs w:val="24"/>
          <w:lang w:eastAsia="bg-BG"/>
        </w:rPr>
        <w:t>„Осемнадесета“</w:t>
      </w:r>
      <w:r w:rsidRPr="00A94B52">
        <w:rPr>
          <w:rFonts w:ascii="Times New Roman" w:eastAsia="Segoe UI" w:hAnsi="Times New Roman" w:cs="Times New Roman"/>
          <w:sz w:val="24"/>
          <w:szCs w:val="24"/>
          <w:lang w:eastAsia="bg-BG"/>
        </w:rPr>
        <w:t>;</w:t>
      </w:r>
    </w:p>
    <w:p w:rsidR="00A94B52" w:rsidRPr="00A94B52" w:rsidRDefault="00A94B52" w:rsidP="00A94B52">
      <w:pPr>
        <w:widowControl w:val="0"/>
        <w:tabs>
          <w:tab w:val="left" w:pos="406"/>
        </w:tabs>
        <w:spacing w:after="0" w:line="240" w:lineRule="auto"/>
        <w:ind w:left="851" w:hanging="425"/>
        <w:contextualSpacing/>
        <w:jc w:val="both"/>
        <w:rPr>
          <w:rFonts w:ascii="Times New Roman" w:eastAsia="Segoe UI" w:hAnsi="Times New Roman" w:cs="Times New Roman"/>
          <w:sz w:val="24"/>
          <w:szCs w:val="24"/>
          <w:lang w:eastAsia="bg-BG"/>
        </w:rPr>
      </w:pPr>
      <w:r w:rsidRPr="00A94B52">
        <w:rPr>
          <w:rFonts w:ascii="Times New Roman" w:eastAsia="Segoe UI" w:hAnsi="Times New Roman" w:cs="Times New Roman"/>
          <w:sz w:val="24"/>
          <w:szCs w:val="24"/>
          <w:lang w:eastAsia="bg-BG"/>
        </w:rPr>
        <w:t>6.</w:t>
      </w:r>
      <w:r w:rsidRPr="00A94B52">
        <w:rPr>
          <w:rFonts w:ascii="Times New Roman" w:eastAsia="Segoe UI" w:hAnsi="Times New Roman" w:cs="Times New Roman"/>
          <w:sz w:val="24"/>
          <w:szCs w:val="24"/>
          <w:lang w:eastAsia="bg-BG"/>
        </w:rPr>
        <w:tab/>
        <w:t xml:space="preserve">Улица от о.т. 133 през о.т. 137, 138, 139 до 140, с името </w:t>
      </w:r>
      <w:r w:rsidRPr="00A94B52">
        <w:rPr>
          <w:rFonts w:ascii="Times New Roman" w:eastAsia="Segoe UI" w:hAnsi="Times New Roman" w:cs="Times New Roman"/>
          <w:b/>
          <w:sz w:val="24"/>
          <w:szCs w:val="24"/>
          <w:lang w:eastAsia="bg-BG"/>
        </w:rPr>
        <w:t>„Деветнадесета“</w:t>
      </w:r>
      <w:r w:rsidRPr="00A94B52">
        <w:rPr>
          <w:rFonts w:ascii="Times New Roman" w:eastAsia="Segoe UI" w:hAnsi="Times New Roman" w:cs="Times New Roman"/>
          <w:sz w:val="24"/>
          <w:szCs w:val="24"/>
          <w:lang w:eastAsia="bg-BG"/>
        </w:rPr>
        <w:t>;</w:t>
      </w:r>
    </w:p>
    <w:p w:rsidR="00A94B52" w:rsidRPr="00A94B52" w:rsidRDefault="00A94B52" w:rsidP="00A94B52">
      <w:pPr>
        <w:widowControl w:val="0"/>
        <w:tabs>
          <w:tab w:val="left" w:pos="406"/>
        </w:tabs>
        <w:spacing w:after="0" w:line="240" w:lineRule="auto"/>
        <w:ind w:left="851" w:hanging="425"/>
        <w:contextualSpacing/>
        <w:jc w:val="both"/>
        <w:rPr>
          <w:rFonts w:ascii="Times New Roman" w:eastAsia="Segoe UI" w:hAnsi="Times New Roman" w:cs="Times New Roman"/>
          <w:sz w:val="24"/>
          <w:szCs w:val="24"/>
          <w:lang w:eastAsia="bg-BG"/>
        </w:rPr>
      </w:pPr>
      <w:r w:rsidRPr="00A94B52">
        <w:rPr>
          <w:rFonts w:ascii="Times New Roman" w:eastAsia="Segoe UI" w:hAnsi="Times New Roman" w:cs="Times New Roman"/>
          <w:sz w:val="24"/>
          <w:szCs w:val="24"/>
          <w:lang w:eastAsia="bg-BG"/>
        </w:rPr>
        <w:t>7.</w:t>
      </w:r>
      <w:r w:rsidRPr="00A94B52">
        <w:rPr>
          <w:rFonts w:ascii="Times New Roman" w:eastAsia="Segoe UI" w:hAnsi="Times New Roman" w:cs="Times New Roman"/>
          <w:sz w:val="24"/>
          <w:szCs w:val="24"/>
          <w:lang w:eastAsia="bg-BG"/>
        </w:rPr>
        <w:tab/>
        <w:t xml:space="preserve">Улица от о.т. 110 към с. Зидарово, с името </w:t>
      </w:r>
      <w:r w:rsidRPr="00A94B52">
        <w:rPr>
          <w:rFonts w:ascii="Times New Roman" w:eastAsia="Segoe UI" w:hAnsi="Times New Roman" w:cs="Times New Roman"/>
          <w:b/>
          <w:sz w:val="24"/>
          <w:szCs w:val="24"/>
          <w:lang w:eastAsia="bg-BG"/>
        </w:rPr>
        <w:t>„Двадесета“</w:t>
      </w:r>
      <w:r w:rsidRPr="00A94B52">
        <w:rPr>
          <w:rFonts w:ascii="Times New Roman" w:eastAsia="Segoe UI" w:hAnsi="Times New Roman" w:cs="Times New Roman"/>
          <w:sz w:val="24"/>
          <w:szCs w:val="24"/>
          <w:lang w:eastAsia="bg-BG"/>
        </w:rPr>
        <w:t>;</w:t>
      </w:r>
    </w:p>
    <w:p w:rsidR="00987B67" w:rsidRPr="00A94B52" w:rsidRDefault="00A94B52" w:rsidP="00A94B52">
      <w:pPr>
        <w:widowControl w:val="0"/>
        <w:tabs>
          <w:tab w:val="left" w:pos="406"/>
        </w:tabs>
        <w:spacing w:after="0" w:line="240" w:lineRule="auto"/>
        <w:ind w:left="851" w:hanging="425"/>
        <w:contextualSpacing/>
        <w:jc w:val="both"/>
        <w:rPr>
          <w:rFonts w:ascii="Times New Roman" w:eastAsia="Segoe UI" w:hAnsi="Times New Roman" w:cs="Times New Roman"/>
          <w:sz w:val="24"/>
          <w:szCs w:val="24"/>
          <w:lang w:eastAsia="bg-BG"/>
        </w:rPr>
      </w:pPr>
      <w:r w:rsidRPr="00A94B52">
        <w:rPr>
          <w:rFonts w:ascii="Times New Roman" w:eastAsia="Segoe UI" w:hAnsi="Times New Roman" w:cs="Times New Roman"/>
          <w:sz w:val="24"/>
          <w:szCs w:val="24"/>
          <w:lang w:eastAsia="bg-BG"/>
        </w:rPr>
        <w:t xml:space="preserve">8. </w:t>
      </w:r>
      <w:r w:rsidRPr="00A94B52">
        <w:rPr>
          <w:rFonts w:ascii="Times New Roman" w:eastAsia="Segoe UI" w:hAnsi="Times New Roman" w:cs="Times New Roman"/>
          <w:sz w:val="24"/>
          <w:szCs w:val="24"/>
          <w:lang w:eastAsia="bg-BG"/>
        </w:rPr>
        <w:tab/>
        <w:t xml:space="preserve">Улица от о.т. 62 до о.т. 50, с името </w:t>
      </w:r>
      <w:r w:rsidRPr="00A94B52">
        <w:rPr>
          <w:rFonts w:ascii="Times New Roman" w:eastAsia="Segoe UI" w:hAnsi="Times New Roman" w:cs="Times New Roman"/>
          <w:b/>
          <w:sz w:val="24"/>
          <w:szCs w:val="24"/>
          <w:lang w:eastAsia="bg-BG"/>
        </w:rPr>
        <w:t>„Двадесет и първа“</w:t>
      </w:r>
      <w:r w:rsidRPr="00A94B52">
        <w:rPr>
          <w:rFonts w:ascii="Times New Roman" w:eastAsia="Segoe UI" w:hAnsi="Times New Roman" w:cs="Times New Roman"/>
          <w:sz w:val="24"/>
          <w:szCs w:val="24"/>
          <w:lang w:eastAsia="bg-BG"/>
        </w:rPr>
        <w:t>.</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w:t>
      </w:r>
      <w:r w:rsidRPr="00FE6902">
        <w:rPr>
          <w:rFonts w:ascii="Times New Roman" w:hAnsi="Times New Roman" w:cs="Times New Roman"/>
          <w:sz w:val="24"/>
          <w:szCs w:val="24"/>
        </w:rPr>
        <w:t xml:space="preserve">11400 </w:t>
      </w:r>
      <w:r w:rsidRPr="00FE6902">
        <w:rPr>
          <w:rFonts w:ascii="Times New Roman" w:hAnsi="Times New Roman" w:cs="Times New Roman"/>
          <w:b/>
          <w:sz w:val="24"/>
          <w:szCs w:val="24"/>
        </w:rPr>
        <w:t xml:space="preserve">Докладна записка от д-р Борис Петров Ангелов </w:t>
      </w:r>
      <w:r w:rsidR="00987B67">
        <w:rPr>
          <w:rFonts w:ascii="Times New Roman" w:hAnsi="Times New Roman" w:cs="Times New Roman"/>
          <w:b/>
          <w:sz w:val="24"/>
          <w:szCs w:val="24"/>
        </w:rPr>
        <w:t>–</w:t>
      </w:r>
      <w:r w:rsidRPr="00FE6902">
        <w:rPr>
          <w:rFonts w:ascii="Times New Roman" w:hAnsi="Times New Roman" w:cs="Times New Roman"/>
          <w:b/>
          <w:sz w:val="24"/>
          <w:szCs w:val="24"/>
        </w:rPr>
        <w:t xml:space="preserve"> общински съветник от ПП ГЕРБ, председател на Комисията по чл. 4 от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sz w:val="24"/>
          <w:szCs w:val="24"/>
        </w:rPr>
        <w:t>относно:</w:t>
      </w:r>
      <w:r w:rsidRPr="00FE6902">
        <w:rPr>
          <w:rFonts w:ascii="Times New Roman" w:hAnsi="Times New Roman" w:cs="Times New Roman"/>
          <w:sz w:val="24"/>
          <w:szCs w:val="24"/>
        </w:rPr>
        <w:t xml:space="preserve"> Отпускане на средства за финансово подпомагане на процедури инвитро на лица, двойки и семейства с репродуктивни проблеми, живущи на територията на Община Бургас</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A94B52" w:rsidRDefault="00A94B52"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94B52" w:rsidRPr="00A94B52" w:rsidRDefault="00A94B52" w:rsidP="00A94B52">
      <w:pPr>
        <w:spacing w:after="0" w:line="240" w:lineRule="auto"/>
        <w:ind w:firstLine="708"/>
        <w:jc w:val="both"/>
        <w:rPr>
          <w:rFonts w:ascii="Times New Roman" w:eastAsia="Times New Roman" w:hAnsi="Times New Roman" w:cs="Times New Roman"/>
          <w:sz w:val="24"/>
          <w:szCs w:val="24"/>
          <w:lang w:eastAsia="bg-BG"/>
        </w:rPr>
      </w:pPr>
      <w:r w:rsidRPr="00A94B52">
        <w:rPr>
          <w:rFonts w:ascii="Times New Roman" w:eastAsia="Times New Roman" w:hAnsi="Times New Roman" w:cs="Times New Roman"/>
          <w:sz w:val="24"/>
          <w:szCs w:val="24"/>
          <w:lang w:eastAsia="bg-BG"/>
        </w:rPr>
        <w:t>Одобрява списъка с кандидатите и размера на отпуснатите суми за финансово подпомагане на процедури инвитро на лица, двойки и семейства с репродуктивни проблеми, живущи на територията на Община Бургас, съгласно Приложение №1, неразделна част от настоящото решение.</w:t>
      </w:r>
    </w:p>
    <w:p w:rsidR="00A94B52" w:rsidRPr="00A94B52" w:rsidRDefault="00A94B52" w:rsidP="00A94B52">
      <w:pPr>
        <w:widowControl w:val="0"/>
        <w:spacing w:after="0" w:line="240" w:lineRule="auto"/>
        <w:ind w:firstLine="709"/>
        <w:contextualSpacing/>
        <w:jc w:val="both"/>
        <w:rPr>
          <w:rFonts w:ascii="Times New Roman" w:eastAsia="Times New Roman" w:hAnsi="Times New Roman" w:cs="Times New Roman"/>
          <w:sz w:val="24"/>
          <w:szCs w:val="24"/>
          <w:lang w:eastAsia="bg-BG"/>
        </w:rPr>
      </w:pPr>
    </w:p>
    <w:p w:rsidR="00A94B52" w:rsidRPr="00A94B52" w:rsidRDefault="00A94B52" w:rsidP="00A94B52">
      <w:pPr>
        <w:spacing w:after="0" w:line="240" w:lineRule="auto"/>
        <w:jc w:val="center"/>
        <w:rPr>
          <w:rFonts w:ascii="Times New Roman" w:eastAsia="Times New Roman" w:hAnsi="Times New Roman" w:cs="Times New Roman"/>
          <w:b/>
          <w:sz w:val="24"/>
          <w:szCs w:val="24"/>
          <w:u w:val="single"/>
          <w:lang w:eastAsia="bg-BG"/>
        </w:rPr>
      </w:pPr>
      <w:r w:rsidRPr="00A94B52">
        <w:rPr>
          <w:rFonts w:ascii="Times New Roman" w:eastAsia="Times New Roman" w:hAnsi="Times New Roman" w:cs="Times New Roman"/>
          <w:b/>
          <w:sz w:val="24"/>
          <w:szCs w:val="24"/>
          <w:u w:val="single"/>
          <w:lang w:eastAsia="bg-BG"/>
        </w:rPr>
        <w:t>П Р И Л О Ж Е Н И Е   № 1</w:t>
      </w:r>
    </w:p>
    <w:p w:rsidR="00A94B52" w:rsidRPr="00A94B52" w:rsidRDefault="00A94B52" w:rsidP="00A94B52">
      <w:pPr>
        <w:spacing w:after="0" w:line="240" w:lineRule="auto"/>
        <w:jc w:val="center"/>
        <w:rPr>
          <w:rFonts w:ascii="Times New Roman" w:eastAsia="Times New Roman" w:hAnsi="Times New Roman" w:cs="Times New Roman"/>
          <w:b/>
          <w:sz w:val="24"/>
          <w:szCs w:val="24"/>
          <w:u w:val="single"/>
          <w:lang w:eastAsia="bg-BG"/>
        </w:rPr>
      </w:pPr>
    </w:p>
    <w:p w:rsidR="00A94B52" w:rsidRPr="00A94B52" w:rsidRDefault="00A94B52" w:rsidP="00A94B52">
      <w:pPr>
        <w:spacing w:after="200" w:line="240" w:lineRule="auto"/>
        <w:ind w:firstLine="567"/>
        <w:jc w:val="both"/>
        <w:rPr>
          <w:rFonts w:ascii="Times New Roman" w:eastAsia="Calibri" w:hAnsi="Times New Roman" w:cs="Times New Roman"/>
          <w:b/>
          <w:sz w:val="24"/>
          <w:szCs w:val="24"/>
        </w:rPr>
      </w:pPr>
      <w:r w:rsidRPr="00A94B52">
        <w:rPr>
          <w:rFonts w:ascii="Times New Roman" w:eastAsia="Calibri" w:hAnsi="Times New Roman" w:cs="Times New Roman"/>
          <w:b/>
          <w:sz w:val="24"/>
          <w:szCs w:val="24"/>
        </w:rPr>
        <w:t>І. На основание чл. 20, от</w:t>
      </w:r>
      <w:r w:rsidRPr="00A94B52">
        <w:rPr>
          <w:rFonts w:ascii="Times New Roman" w:eastAsia="Calibri" w:hAnsi="Times New Roman" w:cs="Times New Roman"/>
          <w:b/>
          <w:i/>
          <w:sz w:val="24"/>
          <w:szCs w:val="24"/>
        </w:rPr>
        <w:t xml:space="preserve"> </w:t>
      </w:r>
      <w:r w:rsidRPr="00A94B52">
        <w:rPr>
          <w:rFonts w:ascii="Times New Roman" w:eastAsia="Times New Roman" w:hAnsi="Times New Roman" w:cs="Times New Roman"/>
          <w:b/>
          <w:sz w:val="24"/>
          <w:szCs w:val="24"/>
          <w:lang w:eastAsia="bg-BG"/>
        </w:rPr>
        <w:t>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r w:rsidRPr="00A94B52">
        <w:rPr>
          <w:rFonts w:ascii="Times New Roman" w:eastAsia="Times New Roman" w:hAnsi="Times New Roman" w:cs="Times New Roman"/>
          <w:sz w:val="24"/>
          <w:szCs w:val="24"/>
          <w:lang w:eastAsia="bg-BG"/>
        </w:rPr>
        <w:t xml:space="preserve"> </w:t>
      </w:r>
      <w:r w:rsidRPr="00A94B52">
        <w:rPr>
          <w:rFonts w:ascii="Times New Roman" w:eastAsia="Calibri" w:hAnsi="Times New Roman" w:cs="Times New Roman"/>
          <w:b/>
          <w:sz w:val="24"/>
          <w:szCs w:val="24"/>
        </w:rPr>
        <w:t>одобрява сумите за финансово подпомагане на следните лица:</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Г</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М</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Г</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Т</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К</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Г</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М</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О</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А</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 xml:space="preserve">. </w:t>
      </w:r>
      <w:r w:rsidR="007C6A4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t xml:space="preserve"> </w:t>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В</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Н</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Е</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К</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Е</w:t>
      </w:r>
      <w:r w:rsidR="007C6A4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Б</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Н</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Г</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 Р</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007C6A42">
        <w:rPr>
          <w:rFonts w:ascii="Times New Roman" w:eastAsia="Calibri" w:hAnsi="Times New Roman" w:cs="Times New Roman"/>
          <w:sz w:val="24"/>
          <w:szCs w:val="24"/>
        </w:rPr>
        <w:tab/>
      </w:r>
      <w:bookmarkStart w:id="4" w:name="_GoBack"/>
      <w:bookmarkEnd w:id="4"/>
      <w:r w:rsidR="007C6A4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lastRenderedPageBreak/>
        <w:t>К</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Т</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П</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В</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Б</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Р</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П</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П</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Т</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П</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Р</w:t>
      </w:r>
      <w:r w:rsidR="007C6A42">
        <w:rPr>
          <w:rFonts w:ascii="Times New Roman" w:eastAsia="Calibri" w:hAnsi="Times New Roman" w:cs="Times New Roman"/>
          <w:sz w:val="24"/>
          <w:szCs w:val="24"/>
        </w:rPr>
        <w:t>.</w:t>
      </w:r>
      <w:r w:rsidR="007C6A4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Н</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Ж</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Р</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Р</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В</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-В</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007C6A42">
        <w:rPr>
          <w:rFonts w:ascii="Times New Roman" w:eastAsia="Calibri" w:hAnsi="Times New Roman" w:cs="Times New Roman"/>
          <w:sz w:val="24"/>
          <w:szCs w:val="24"/>
        </w:rPr>
        <w:tab/>
      </w:r>
      <w:r w:rsidR="00853010">
        <w:rPr>
          <w:rFonts w:ascii="Times New Roman" w:eastAsia="Calibri" w:hAnsi="Times New Roman" w:cs="Times New Roman"/>
          <w:sz w:val="24"/>
          <w:szCs w:val="24"/>
        </w:rPr>
        <w:tab/>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Н</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А</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Р</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Б</w:t>
      </w:r>
      <w:r w:rsidR="007C6A42">
        <w:rPr>
          <w:rFonts w:ascii="Times New Roman" w:eastAsia="Calibri" w:hAnsi="Times New Roman" w:cs="Times New Roman"/>
          <w:sz w:val="24"/>
          <w:szCs w:val="24"/>
        </w:rPr>
        <w:t xml:space="preserve">. </w:t>
      </w:r>
      <w:r w:rsidR="007C6A4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Н</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К</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 xml:space="preserve">. </w:t>
      </w:r>
      <w:r w:rsidR="007C6A4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М</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Н</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В</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Г</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Г</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Е</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Н</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Н</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Е</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В</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А</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Р</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Н</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И</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И</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Ж</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Р</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Р</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П</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К</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Т</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Б</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А</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К</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М</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Т</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К</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Г</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007C6A4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A94B52" w:rsidRPr="00A94B52" w:rsidRDefault="00A94B52" w:rsidP="00A94B52">
      <w:pPr>
        <w:numPr>
          <w:ilvl w:val="0"/>
          <w:numId w:val="22"/>
        </w:numPr>
        <w:tabs>
          <w:tab w:val="left" w:pos="426"/>
        </w:tabs>
        <w:suppressAutoHyphens/>
        <w:autoSpaceDN w:val="0"/>
        <w:spacing w:after="0" w:line="240" w:lineRule="auto"/>
        <w:ind w:left="426"/>
        <w:contextualSpacing/>
        <w:textAlignment w:val="baseline"/>
        <w:rPr>
          <w:rFonts w:ascii="Times New Roman" w:eastAsia="Calibri" w:hAnsi="Times New Roman" w:cs="Times New Roman"/>
          <w:sz w:val="24"/>
          <w:szCs w:val="24"/>
        </w:rPr>
      </w:pPr>
      <w:r w:rsidRPr="00A94B52">
        <w:rPr>
          <w:rFonts w:ascii="Times New Roman" w:eastAsia="Calibri" w:hAnsi="Times New Roman" w:cs="Times New Roman"/>
          <w:sz w:val="24"/>
          <w:szCs w:val="24"/>
        </w:rPr>
        <w:t>Р</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Д</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С</w:t>
      </w:r>
      <w:r w:rsidR="007C6A42">
        <w:rPr>
          <w:rFonts w:ascii="Times New Roman" w:eastAsia="Calibri" w:hAnsi="Times New Roman" w:cs="Times New Roman"/>
          <w:sz w:val="24"/>
          <w:szCs w:val="24"/>
        </w:rPr>
        <w:t>.</w:t>
      </w:r>
      <w:r w:rsidRPr="00A94B52">
        <w:rPr>
          <w:rFonts w:ascii="Times New Roman" w:eastAsia="Calibri" w:hAnsi="Times New Roman" w:cs="Times New Roman"/>
          <w:sz w:val="24"/>
          <w:szCs w:val="24"/>
        </w:rPr>
        <w:t xml:space="preserve"> </w:t>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sz w:val="24"/>
          <w:szCs w:val="24"/>
        </w:rPr>
        <w:tab/>
      </w:r>
      <w:r w:rsidRPr="00A94B52">
        <w:rPr>
          <w:rFonts w:ascii="Times New Roman" w:eastAsia="Calibri" w:hAnsi="Times New Roman" w:cs="Times New Roman"/>
          <w:b/>
          <w:i/>
          <w:sz w:val="24"/>
          <w:szCs w:val="24"/>
        </w:rPr>
        <w:t>2 000 (две хиляди) лв.</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08-00-11350</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Диана Саватева – зам.-кмет „Култура, туризъм и спорт“ при Община Бургас,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Предоставяне на финансови средства за провеждане на спортно мероприятие</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A94B52" w:rsidRPr="000E7685" w:rsidRDefault="00A94B52" w:rsidP="00A94B52">
      <w:pPr>
        <w:numPr>
          <w:ilvl w:val="0"/>
          <w:numId w:val="23"/>
        </w:numPr>
        <w:tabs>
          <w:tab w:val="left" w:pos="142"/>
        </w:tabs>
        <w:spacing w:after="0" w:line="240" w:lineRule="auto"/>
        <w:ind w:left="0" w:firstLine="567"/>
        <w:contextualSpacing/>
        <w:jc w:val="both"/>
        <w:rPr>
          <w:rFonts w:ascii="Times New Roman" w:eastAsia="Times New Roman" w:hAnsi="Times New Roman"/>
          <w:sz w:val="24"/>
          <w:szCs w:val="24"/>
          <w:lang w:val="en-US" w:eastAsia="bg-BG"/>
        </w:rPr>
      </w:pPr>
      <w:r w:rsidRPr="000E7685">
        <w:rPr>
          <w:rFonts w:ascii="Times New Roman" w:eastAsia="Times New Roman" w:hAnsi="Times New Roman"/>
          <w:sz w:val="24"/>
          <w:szCs w:val="24"/>
          <w:lang w:eastAsia="bg-BG"/>
        </w:rPr>
        <w:t>Дава съгласие да бъде допълнен Спортния календар на Община Бургас за 2021 г., утвърден по Приложение №13.5, съгласно решение на Общински съвет – Бургас по т.21 от Протокол № 20/23.02.2021 г., по следния начин:</w:t>
      </w:r>
    </w:p>
    <w:p w:rsidR="00A94B52" w:rsidRPr="000E7685" w:rsidRDefault="00A94B52" w:rsidP="00A94B52">
      <w:pPr>
        <w:numPr>
          <w:ilvl w:val="0"/>
          <w:numId w:val="24"/>
        </w:numPr>
        <w:tabs>
          <w:tab w:val="left" w:pos="142"/>
        </w:tabs>
        <w:spacing w:after="0" w:line="240" w:lineRule="auto"/>
        <w:ind w:left="0" w:firstLine="567"/>
        <w:contextualSpacing/>
        <w:jc w:val="both"/>
        <w:rPr>
          <w:rFonts w:ascii="Times New Roman" w:eastAsia="Times New Roman" w:hAnsi="Times New Roman"/>
          <w:sz w:val="24"/>
          <w:szCs w:val="24"/>
          <w:lang w:eastAsia="bg-BG"/>
        </w:rPr>
      </w:pPr>
      <w:r w:rsidRPr="000E7685">
        <w:rPr>
          <w:rFonts w:ascii="Times New Roman" w:eastAsia="Times New Roman" w:hAnsi="Times New Roman"/>
          <w:sz w:val="24"/>
          <w:szCs w:val="24"/>
          <w:lang w:eastAsia="bg-BG"/>
        </w:rPr>
        <w:t>нова т.86 –</w:t>
      </w:r>
      <w:r w:rsidRPr="000E7685">
        <w:rPr>
          <w:rFonts w:ascii="Times New Roman" w:eastAsia="Times New Roman" w:hAnsi="Times New Roman"/>
          <w:color w:val="000000"/>
          <w:sz w:val="24"/>
          <w:szCs w:val="24"/>
          <w:lang w:val="en-US" w:eastAsia="bg-BG"/>
        </w:rPr>
        <w:t xml:space="preserve"> </w:t>
      </w:r>
      <w:r w:rsidRPr="000E7685">
        <w:rPr>
          <w:rFonts w:ascii="Times New Roman" w:eastAsia="Times New Roman" w:hAnsi="Times New Roman"/>
          <w:color w:val="000000"/>
          <w:sz w:val="24"/>
          <w:szCs w:val="24"/>
          <w:lang w:eastAsia="bg-BG"/>
        </w:rPr>
        <w:t xml:space="preserve">Национален футболен турнир „Футболни звезди на България“ – 3 000 лв. </w:t>
      </w:r>
      <w:r w:rsidRPr="000E7685">
        <w:rPr>
          <w:rFonts w:ascii="Times New Roman" w:eastAsia="Times New Roman" w:hAnsi="Times New Roman"/>
          <w:color w:val="000000"/>
          <w:sz w:val="24"/>
          <w:szCs w:val="24"/>
          <w:lang w:val="en-US" w:eastAsia="bg-BG"/>
        </w:rPr>
        <w:t>(</w:t>
      </w:r>
      <w:r w:rsidRPr="000E7685">
        <w:rPr>
          <w:rFonts w:ascii="Times New Roman" w:eastAsia="Times New Roman" w:hAnsi="Times New Roman"/>
          <w:color w:val="000000"/>
          <w:sz w:val="24"/>
          <w:szCs w:val="24"/>
          <w:lang w:eastAsia="bg-BG"/>
        </w:rPr>
        <w:t>три хиляди лева</w:t>
      </w:r>
      <w:r w:rsidRPr="000E7685">
        <w:rPr>
          <w:rFonts w:ascii="Times New Roman" w:eastAsia="Times New Roman" w:hAnsi="Times New Roman"/>
          <w:color w:val="000000"/>
          <w:sz w:val="24"/>
          <w:szCs w:val="24"/>
          <w:lang w:val="en-US" w:eastAsia="bg-BG"/>
        </w:rPr>
        <w:t>)</w:t>
      </w:r>
      <w:r w:rsidRPr="000E7685">
        <w:rPr>
          <w:rFonts w:ascii="Times New Roman" w:eastAsia="Times New Roman" w:hAnsi="Times New Roman"/>
          <w:color w:val="000000"/>
          <w:sz w:val="24"/>
          <w:szCs w:val="24"/>
          <w:lang w:eastAsia="bg-BG"/>
        </w:rPr>
        <w:t>.</w:t>
      </w:r>
    </w:p>
    <w:p w:rsidR="00987B67" w:rsidRPr="00A94B52" w:rsidRDefault="00A94B52" w:rsidP="00A94B52">
      <w:pPr>
        <w:tabs>
          <w:tab w:val="left" w:pos="567"/>
        </w:tabs>
        <w:spacing w:after="0" w:line="240" w:lineRule="auto"/>
        <w:ind w:firstLine="567"/>
        <w:jc w:val="both"/>
        <w:rPr>
          <w:rFonts w:ascii="Times New Roman" w:eastAsia="Times New Roman" w:hAnsi="Times New Roman"/>
          <w:color w:val="000000"/>
          <w:sz w:val="24"/>
          <w:szCs w:val="24"/>
          <w:lang w:eastAsia="bg-BG"/>
        </w:rPr>
      </w:pPr>
      <w:r w:rsidRPr="000E7685">
        <w:rPr>
          <w:rFonts w:ascii="Times New Roman" w:eastAsia="Times New Roman" w:hAnsi="Times New Roman"/>
          <w:sz w:val="24"/>
          <w:szCs w:val="24"/>
          <w:lang w:val="en-US" w:eastAsia="bg-BG"/>
        </w:rPr>
        <w:t>II</w:t>
      </w:r>
      <w:r w:rsidRPr="000E7685">
        <w:rPr>
          <w:rFonts w:ascii="Times New Roman" w:eastAsia="Times New Roman" w:hAnsi="Times New Roman"/>
          <w:sz w:val="24"/>
          <w:szCs w:val="24"/>
          <w:lang w:eastAsia="bg-BG"/>
        </w:rPr>
        <w:t xml:space="preserve">. Финансовите средства по точка </w:t>
      </w:r>
      <w:r w:rsidRPr="000E7685">
        <w:rPr>
          <w:rFonts w:ascii="Times New Roman" w:eastAsia="Times New Roman" w:hAnsi="Times New Roman"/>
          <w:sz w:val="24"/>
          <w:szCs w:val="24"/>
          <w:lang w:val="en-US" w:eastAsia="bg-BG"/>
        </w:rPr>
        <w:t>I</w:t>
      </w:r>
      <w:r w:rsidRPr="000E7685">
        <w:rPr>
          <w:rFonts w:ascii="Times New Roman" w:eastAsia="Times New Roman" w:hAnsi="Times New Roman"/>
          <w:sz w:val="24"/>
          <w:szCs w:val="24"/>
          <w:lang w:eastAsia="bg-BG"/>
        </w:rPr>
        <w:t xml:space="preserve"> </w:t>
      </w:r>
      <w:r w:rsidRPr="000E7685">
        <w:rPr>
          <w:rFonts w:ascii="Times New Roman" w:eastAsia="Times New Roman" w:hAnsi="Times New Roman"/>
          <w:sz w:val="24"/>
          <w:szCs w:val="24"/>
          <w:lang w:val="en-US" w:eastAsia="bg-BG"/>
        </w:rPr>
        <w:t>(</w:t>
      </w:r>
      <w:r w:rsidRPr="000E7685">
        <w:rPr>
          <w:rFonts w:ascii="Times New Roman" w:eastAsia="Times New Roman" w:hAnsi="Times New Roman"/>
          <w:sz w:val="24"/>
          <w:szCs w:val="24"/>
          <w:lang w:eastAsia="bg-BG"/>
        </w:rPr>
        <w:t>нова</w:t>
      </w:r>
      <w:r w:rsidRPr="000E7685">
        <w:rPr>
          <w:rFonts w:ascii="Times New Roman" w:eastAsia="Times New Roman" w:hAnsi="Times New Roman"/>
          <w:sz w:val="24"/>
          <w:szCs w:val="24"/>
          <w:lang w:val="en-US" w:eastAsia="bg-BG"/>
        </w:rPr>
        <w:t xml:space="preserve"> </w:t>
      </w:r>
      <w:r w:rsidRPr="000E7685">
        <w:rPr>
          <w:rFonts w:ascii="Times New Roman" w:eastAsia="Times New Roman" w:hAnsi="Times New Roman"/>
          <w:sz w:val="24"/>
          <w:szCs w:val="24"/>
          <w:lang w:eastAsia="bg-BG"/>
        </w:rPr>
        <w:t>т.86</w:t>
      </w:r>
      <w:r w:rsidRPr="000E7685">
        <w:rPr>
          <w:rFonts w:ascii="Times New Roman" w:eastAsia="Times New Roman" w:hAnsi="Times New Roman"/>
          <w:sz w:val="24"/>
          <w:szCs w:val="24"/>
          <w:lang w:val="en-US" w:eastAsia="bg-BG"/>
        </w:rPr>
        <w:t>)</w:t>
      </w:r>
      <w:r w:rsidRPr="000E7685">
        <w:rPr>
          <w:rFonts w:ascii="Times New Roman" w:eastAsia="Times New Roman" w:hAnsi="Times New Roman"/>
          <w:sz w:val="24"/>
          <w:szCs w:val="24"/>
          <w:lang w:eastAsia="bg-BG"/>
        </w:rPr>
        <w:t xml:space="preserve"> са за сметка на</w:t>
      </w:r>
      <w:r w:rsidRPr="000E7685">
        <w:rPr>
          <w:rFonts w:ascii="Times New Roman" w:eastAsia="Times New Roman" w:hAnsi="Times New Roman"/>
          <w:color w:val="000000"/>
          <w:sz w:val="24"/>
          <w:szCs w:val="24"/>
          <w:lang w:eastAsia="bg-BG"/>
        </w:rPr>
        <w:t xml:space="preserve"> неусвоените средства по Приложение № 13.5, по т.30 – Международен турнир „Акро Къп Бургас“.</w:t>
      </w:r>
      <w:r w:rsidRPr="000E7685">
        <w:rPr>
          <w:rFonts w:ascii="Times New Roman" w:eastAsia="Times New Roman" w:hAnsi="Times New Roman"/>
          <w:sz w:val="24"/>
          <w:szCs w:val="24"/>
          <w:lang w:eastAsia="bg-BG"/>
        </w:rPr>
        <w:t xml:space="preserve"> </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08-00-11354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Предоставяне на парична награда на Сдружение Волейболен клуб „Нефтохимик 2010“ за спортното му постижение – Купата на България за 2021 г.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A94B52" w:rsidRPr="00FF0967" w:rsidRDefault="00A94B52" w:rsidP="00A94B52">
      <w:pPr>
        <w:numPr>
          <w:ilvl w:val="0"/>
          <w:numId w:val="26"/>
        </w:numPr>
        <w:tabs>
          <w:tab w:val="left" w:pos="851"/>
        </w:tabs>
        <w:spacing w:after="0" w:line="240" w:lineRule="auto"/>
        <w:ind w:left="0" w:firstLine="567"/>
        <w:contextualSpacing/>
        <w:jc w:val="both"/>
        <w:rPr>
          <w:rFonts w:ascii="Times New Roman" w:eastAsia="Times New Roman" w:hAnsi="Times New Roman"/>
          <w:b/>
          <w:sz w:val="24"/>
          <w:szCs w:val="24"/>
          <w:lang w:eastAsia="bg-BG"/>
        </w:rPr>
      </w:pPr>
      <w:r w:rsidRPr="00FF0967">
        <w:rPr>
          <w:rFonts w:ascii="Times New Roman" w:eastAsia="Times New Roman" w:hAnsi="Times New Roman"/>
          <w:sz w:val="24"/>
          <w:szCs w:val="24"/>
          <w:lang w:eastAsia="bg-BG"/>
        </w:rPr>
        <w:t>Дава съгласие да бъде допълнено Приложение 13.4 „Субсидиране на други дейности в спорта“, одобрено с решение на Общински съвет – Бургас по т.21 от Протокол №20/23.02.2021 г., по следния начин:</w:t>
      </w:r>
    </w:p>
    <w:p w:rsidR="00A94B52" w:rsidRPr="00FF0967" w:rsidRDefault="00A94B52" w:rsidP="00A94B52">
      <w:pPr>
        <w:numPr>
          <w:ilvl w:val="0"/>
          <w:numId w:val="25"/>
        </w:numPr>
        <w:tabs>
          <w:tab w:val="left" w:pos="851"/>
        </w:tabs>
        <w:spacing w:after="0" w:line="240" w:lineRule="auto"/>
        <w:ind w:left="0" w:firstLine="567"/>
        <w:contextualSpacing/>
        <w:jc w:val="both"/>
        <w:rPr>
          <w:rFonts w:ascii="Times New Roman" w:eastAsia="Times New Roman" w:hAnsi="Times New Roman"/>
          <w:sz w:val="24"/>
          <w:szCs w:val="24"/>
          <w:lang w:eastAsia="bg-BG"/>
        </w:rPr>
      </w:pPr>
      <w:r w:rsidRPr="00FF0967">
        <w:rPr>
          <w:rFonts w:ascii="Times New Roman" w:eastAsia="Times New Roman" w:hAnsi="Times New Roman"/>
          <w:sz w:val="24"/>
          <w:szCs w:val="24"/>
          <w:lang w:eastAsia="bg-BG"/>
        </w:rPr>
        <w:t xml:space="preserve">нова т.9 – предоставяне на парична награда на Сдружение Волейболен клуб „Нефтохимик 2010“ за спортното му постижение – Купата на България за 2021 г. –  финансиране в размер на 20 000 </w:t>
      </w:r>
      <w:r w:rsidRPr="00FF0967">
        <w:rPr>
          <w:rFonts w:ascii="Times New Roman" w:eastAsia="Times New Roman" w:hAnsi="Times New Roman"/>
          <w:sz w:val="24"/>
          <w:szCs w:val="24"/>
          <w:lang w:val="en-US" w:eastAsia="bg-BG"/>
        </w:rPr>
        <w:t>(</w:t>
      </w:r>
      <w:r w:rsidRPr="00FF0967">
        <w:rPr>
          <w:rFonts w:ascii="Times New Roman" w:eastAsia="Times New Roman" w:hAnsi="Times New Roman"/>
          <w:sz w:val="24"/>
          <w:szCs w:val="24"/>
          <w:lang w:eastAsia="bg-BG"/>
        </w:rPr>
        <w:t>двадесет хиляди</w:t>
      </w:r>
      <w:r w:rsidRPr="00FF0967">
        <w:rPr>
          <w:rFonts w:ascii="Times New Roman" w:eastAsia="Times New Roman" w:hAnsi="Times New Roman"/>
          <w:sz w:val="24"/>
          <w:szCs w:val="24"/>
          <w:lang w:val="en-US" w:eastAsia="bg-BG"/>
        </w:rPr>
        <w:t>)</w:t>
      </w:r>
      <w:r w:rsidRPr="00FF0967">
        <w:rPr>
          <w:rFonts w:ascii="Times New Roman" w:eastAsia="Times New Roman" w:hAnsi="Times New Roman"/>
          <w:sz w:val="24"/>
          <w:szCs w:val="24"/>
          <w:lang w:eastAsia="bg-BG"/>
        </w:rPr>
        <w:t xml:space="preserve"> лева.</w:t>
      </w:r>
    </w:p>
    <w:p w:rsidR="00987B67" w:rsidRPr="00A94B52" w:rsidRDefault="00A94B52" w:rsidP="00A94B52">
      <w:pPr>
        <w:tabs>
          <w:tab w:val="left" w:pos="851"/>
        </w:tabs>
        <w:spacing w:after="0" w:line="240" w:lineRule="auto"/>
        <w:ind w:firstLine="567"/>
        <w:jc w:val="both"/>
        <w:rPr>
          <w:rFonts w:ascii="Times New Roman" w:eastAsia="Times New Roman" w:hAnsi="Times New Roman"/>
          <w:b/>
          <w:sz w:val="24"/>
          <w:szCs w:val="24"/>
          <w:lang w:eastAsia="bg-BG"/>
        </w:rPr>
      </w:pPr>
      <w:r w:rsidRPr="00FF0967">
        <w:rPr>
          <w:rFonts w:ascii="Times New Roman" w:eastAsia="Times New Roman" w:hAnsi="Times New Roman"/>
          <w:sz w:val="24"/>
          <w:szCs w:val="24"/>
          <w:lang w:val="en-US" w:eastAsia="bg-BG"/>
        </w:rPr>
        <w:t xml:space="preserve">II. </w:t>
      </w:r>
      <w:r w:rsidRPr="00FF0967">
        <w:rPr>
          <w:rFonts w:ascii="Times New Roman" w:eastAsia="Times New Roman" w:hAnsi="Times New Roman"/>
          <w:sz w:val="24"/>
          <w:szCs w:val="24"/>
          <w:lang w:eastAsia="bg-BG"/>
        </w:rPr>
        <w:t xml:space="preserve">Финансовите средства по точка </w:t>
      </w:r>
      <w:r w:rsidRPr="00FF0967">
        <w:rPr>
          <w:rFonts w:ascii="Times New Roman" w:eastAsia="Times New Roman" w:hAnsi="Times New Roman"/>
          <w:sz w:val="24"/>
          <w:szCs w:val="24"/>
          <w:lang w:val="en-US" w:eastAsia="bg-BG"/>
        </w:rPr>
        <w:t xml:space="preserve">I </w:t>
      </w:r>
      <w:r w:rsidRPr="00FF0967">
        <w:rPr>
          <w:rFonts w:ascii="Times New Roman" w:eastAsia="Times New Roman" w:hAnsi="Times New Roman"/>
          <w:sz w:val="24"/>
          <w:szCs w:val="24"/>
          <w:lang w:eastAsia="bg-BG"/>
        </w:rPr>
        <w:t xml:space="preserve">са за сметка на предвидените средства за спортни мероприятия и други дейности в спорта, които няма да бъдат проведени през 2021 г. поради усложнената епидемична обстановка, породена от </w:t>
      </w:r>
      <w:r w:rsidRPr="00FF0967">
        <w:rPr>
          <w:rFonts w:ascii="Times New Roman" w:eastAsia="Times New Roman" w:hAnsi="Times New Roman"/>
          <w:sz w:val="24"/>
          <w:szCs w:val="24"/>
          <w:lang w:val="en-US" w:eastAsia="bg-BG"/>
        </w:rPr>
        <w:t>COVID -19</w:t>
      </w:r>
      <w:r w:rsidRPr="00FF0967">
        <w:rPr>
          <w:rFonts w:ascii="Times New Roman" w:eastAsia="Times New Roman" w:hAnsi="Times New Roman"/>
          <w:sz w:val="24"/>
          <w:szCs w:val="24"/>
          <w:lang w:eastAsia="bg-BG"/>
        </w:rPr>
        <w:t>.</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08-00-11284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Христо Панайотов – общински съветник от ПП БСП,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 xml:space="preserve">Обявяване на 6-ти декември </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Никулден</w:t>
      </w:r>
      <w:r w:rsidRPr="00FE6902">
        <w:rPr>
          <w:rFonts w:ascii="Times New Roman" w:hAnsi="Times New Roman" w:cs="Times New Roman"/>
          <w:sz w:val="24"/>
          <w:szCs w:val="24"/>
          <w:lang w:val="ru-RU"/>
        </w:rPr>
        <w:t>)</w:t>
      </w:r>
      <w:r w:rsidRPr="00FE6902">
        <w:rPr>
          <w:rFonts w:ascii="Times New Roman" w:hAnsi="Times New Roman" w:cs="Times New Roman"/>
          <w:sz w:val="24"/>
          <w:szCs w:val="24"/>
        </w:rPr>
        <w:t xml:space="preserve"> за неприсъствен ден на територията на Община Бургас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contextualSpacing/>
        <w:jc w:val="both"/>
        <w:rPr>
          <w:rFonts w:ascii="Times New Roman" w:hAnsi="Times New Roman" w:cs="Times New Roman"/>
          <w:sz w:val="24"/>
          <w:szCs w:val="24"/>
        </w:rPr>
      </w:pPr>
    </w:p>
    <w:p w:rsidR="00A94B52" w:rsidRPr="00355EFD" w:rsidRDefault="00A94B52" w:rsidP="00A94B52">
      <w:pPr>
        <w:spacing w:line="240" w:lineRule="auto"/>
        <w:contextualSpacing/>
        <w:jc w:val="both"/>
        <w:rPr>
          <w:rFonts w:ascii="Times New Roman" w:hAnsi="Times New Roman"/>
          <w:sz w:val="24"/>
          <w:szCs w:val="24"/>
        </w:rPr>
      </w:pPr>
      <w:r w:rsidRPr="00355EFD">
        <w:rPr>
          <w:rFonts w:ascii="Times New Roman" w:hAnsi="Times New Roman"/>
          <w:sz w:val="24"/>
          <w:szCs w:val="24"/>
        </w:rPr>
        <w:tab/>
      </w:r>
      <w:r w:rsidRPr="00355EFD">
        <w:rPr>
          <w:rFonts w:ascii="Times New Roman" w:hAnsi="Times New Roman"/>
          <w:b/>
          <w:sz w:val="24"/>
          <w:szCs w:val="24"/>
        </w:rPr>
        <w:t>Не подкрепя</w:t>
      </w:r>
      <w:r w:rsidRPr="00355EFD">
        <w:rPr>
          <w:rFonts w:ascii="Times New Roman" w:hAnsi="Times New Roman"/>
          <w:sz w:val="24"/>
          <w:szCs w:val="24"/>
        </w:rPr>
        <w:t xml:space="preserve"> докладната записка и проекта за решение.</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08-00-11272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Васил Иванов и Христо Панайотов – общински съветници от ПП БСП,</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Участие в инициативата на Гората.бг за засаждане на дървета на територията на община Бургас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contextualSpacing/>
        <w:jc w:val="both"/>
        <w:rPr>
          <w:rFonts w:ascii="Times New Roman" w:hAnsi="Times New Roman" w:cs="Times New Roman"/>
          <w:sz w:val="24"/>
          <w:szCs w:val="24"/>
        </w:rPr>
      </w:pPr>
    </w:p>
    <w:p w:rsidR="00A94B52" w:rsidRPr="00355EFD" w:rsidRDefault="00A94B52" w:rsidP="00A94B52">
      <w:pPr>
        <w:numPr>
          <w:ilvl w:val="0"/>
          <w:numId w:val="27"/>
        </w:numPr>
        <w:spacing w:line="240" w:lineRule="auto"/>
        <w:ind w:left="567"/>
        <w:contextualSpacing/>
        <w:jc w:val="both"/>
        <w:rPr>
          <w:rFonts w:ascii="Times New Roman" w:hAnsi="Times New Roman"/>
          <w:sz w:val="24"/>
          <w:szCs w:val="24"/>
          <w:lang w:val="en-US"/>
        </w:rPr>
      </w:pPr>
      <w:r w:rsidRPr="00355EFD">
        <w:rPr>
          <w:rFonts w:ascii="Times New Roman" w:hAnsi="Times New Roman"/>
          <w:sz w:val="24"/>
          <w:szCs w:val="24"/>
        </w:rPr>
        <w:t>Общински съвет – Бургас дава съгласие Община Бургас да участва в инициативата на Гората.бг</w:t>
      </w:r>
    </w:p>
    <w:p w:rsidR="00987B67" w:rsidRPr="00A94B52" w:rsidRDefault="00A94B52" w:rsidP="00FE6902">
      <w:pPr>
        <w:numPr>
          <w:ilvl w:val="0"/>
          <w:numId w:val="27"/>
        </w:numPr>
        <w:spacing w:line="240" w:lineRule="auto"/>
        <w:ind w:left="567"/>
        <w:contextualSpacing/>
        <w:jc w:val="both"/>
        <w:rPr>
          <w:rFonts w:ascii="Times New Roman" w:hAnsi="Times New Roman"/>
          <w:sz w:val="24"/>
          <w:szCs w:val="24"/>
          <w:lang w:val="en-US"/>
        </w:rPr>
      </w:pPr>
      <w:r w:rsidRPr="00355EFD">
        <w:rPr>
          <w:rFonts w:ascii="Times New Roman" w:hAnsi="Times New Roman"/>
          <w:sz w:val="24"/>
          <w:szCs w:val="24"/>
        </w:rPr>
        <w:t>На основание чл. 60, ал. 1 от Административнопроцесуалния кодекс допуска предварително изпълнение на решението с оглед необходимостта от спазване на сроковете за кандидатстване.</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08-00-11194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Васил Иванов и Христо Панайотов – общински съветници от ПП БСП,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Участие в конкурс за изграждане на активно съоръжение за забавление</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ind w:firstLine="60"/>
        <w:contextualSpacing/>
        <w:jc w:val="both"/>
        <w:rPr>
          <w:rFonts w:ascii="Times New Roman" w:hAnsi="Times New Roman" w:cs="Times New Roman"/>
          <w:sz w:val="24"/>
          <w:szCs w:val="24"/>
        </w:rPr>
      </w:pPr>
    </w:p>
    <w:p w:rsidR="00A94B52" w:rsidRPr="00355EFD" w:rsidRDefault="00A94B52" w:rsidP="00A94B52">
      <w:pPr>
        <w:numPr>
          <w:ilvl w:val="0"/>
          <w:numId w:val="28"/>
        </w:numPr>
        <w:spacing w:line="240" w:lineRule="auto"/>
        <w:ind w:left="426"/>
        <w:contextualSpacing/>
        <w:jc w:val="both"/>
        <w:rPr>
          <w:rFonts w:ascii="Times New Roman" w:hAnsi="Times New Roman"/>
          <w:sz w:val="24"/>
          <w:szCs w:val="24"/>
          <w:lang w:val="en-US"/>
        </w:rPr>
      </w:pPr>
      <w:r w:rsidRPr="00355EFD">
        <w:rPr>
          <w:rFonts w:ascii="Times New Roman" w:hAnsi="Times New Roman"/>
          <w:sz w:val="24"/>
          <w:szCs w:val="24"/>
        </w:rPr>
        <w:t>Общински съвет – Бургас дава съгласие Община Бургас да кандидатства с проектно предложение в конкурса на Уолтопия.</w:t>
      </w:r>
    </w:p>
    <w:p w:rsidR="00987B67" w:rsidRPr="00A94B52" w:rsidRDefault="00A94B52" w:rsidP="00A94B52">
      <w:pPr>
        <w:numPr>
          <w:ilvl w:val="0"/>
          <w:numId w:val="28"/>
        </w:numPr>
        <w:spacing w:line="240" w:lineRule="auto"/>
        <w:ind w:left="426"/>
        <w:contextualSpacing/>
        <w:jc w:val="both"/>
        <w:rPr>
          <w:rFonts w:ascii="Times New Roman" w:hAnsi="Times New Roman"/>
          <w:sz w:val="24"/>
          <w:szCs w:val="24"/>
          <w:lang w:val="en-US"/>
        </w:rPr>
      </w:pPr>
      <w:r w:rsidRPr="00355EFD">
        <w:rPr>
          <w:rFonts w:ascii="Times New Roman" w:hAnsi="Times New Roman"/>
          <w:sz w:val="24"/>
          <w:szCs w:val="24"/>
        </w:rPr>
        <w:t>На основание чл. 60, ал. 1 от Административнопроцесуалния кодекс допуска предварително изпълнение на решението с оглед необходимостта от спазване на сроковете за кандидатстване.</w:t>
      </w:r>
    </w:p>
    <w:p w:rsidR="00987B67" w:rsidRDefault="00987B67" w:rsidP="00FE6902">
      <w:pPr>
        <w:spacing w:line="240" w:lineRule="auto"/>
        <w:ind w:firstLine="60"/>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ind w:firstLine="60"/>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08-00-11037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общинските съветници от ПП НФСБ,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Мерки за осигуряване безопасността на пешеходците при пресичане на ул. „Ванче Михайлов“ в ж.к. „Братя Миладинови“, гр. Бургас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contextualSpacing/>
        <w:jc w:val="both"/>
        <w:rPr>
          <w:rFonts w:ascii="Times New Roman" w:hAnsi="Times New Roman" w:cs="Times New Roman"/>
          <w:sz w:val="24"/>
          <w:szCs w:val="24"/>
        </w:rPr>
      </w:pPr>
    </w:p>
    <w:p w:rsidR="00A94B52" w:rsidRPr="00961C2F" w:rsidRDefault="00A94B52" w:rsidP="00A94B52">
      <w:pPr>
        <w:widowControl w:val="0"/>
        <w:suppressAutoHyphens/>
        <w:spacing w:after="0" w:line="240" w:lineRule="auto"/>
        <w:ind w:firstLine="708"/>
        <w:jc w:val="both"/>
        <w:rPr>
          <w:rFonts w:ascii="Times New Roman" w:eastAsia="SimSun" w:hAnsi="Times New Roman"/>
          <w:bCs/>
          <w:kern w:val="1"/>
          <w:sz w:val="24"/>
          <w:szCs w:val="24"/>
          <w:lang w:eastAsia="hi-IN" w:bidi="hi-IN"/>
        </w:rPr>
      </w:pPr>
      <w:r w:rsidRPr="00961C2F">
        <w:rPr>
          <w:rFonts w:ascii="Times New Roman" w:eastAsia="SimSun" w:hAnsi="Times New Roman"/>
          <w:bCs/>
          <w:kern w:val="1"/>
          <w:sz w:val="24"/>
          <w:szCs w:val="24"/>
          <w:lang w:eastAsia="hi-IN" w:bidi="hi-IN"/>
        </w:rPr>
        <w:t>Възлага на Кмета на Община Бургас да предвиди необходимите средства за изграждане на допълнително осветление н</w:t>
      </w:r>
      <w:r>
        <w:rPr>
          <w:rFonts w:ascii="Times New Roman" w:eastAsia="SimSun" w:hAnsi="Times New Roman"/>
          <w:bCs/>
          <w:kern w:val="1"/>
          <w:sz w:val="24"/>
          <w:szCs w:val="24"/>
          <w:lang w:eastAsia="hi-IN" w:bidi="hi-IN"/>
        </w:rPr>
        <w:t>а пешеходна пътека на ул. „Ванчо</w:t>
      </w:r>
      <w:r w:rsidRPr="00961C2F">
        <w:rPr>
          <w:rFonts w:ascii="Times New Roman" w:eastAsia="SimSun" w:hAnsi="Times New Roman"/>
          <w:bCs/>
          <w:kern w:val="1"/>
          <w:sz w:val="24"/>
          <w:szCs w:val="24"/>
          <w:lang w:eastAsia="hi-IN" w:bidi="hi-IN"/>
        </w:rPr>
        <w:t xml:space="preserve"> Михайлов“ - от ул. „Дрин“ в посока бл. 90 в ж.к. „Братя Миладинови“ </w:t>
      </w:r>
      <w:r w:rsidRPr="00961C2F">
        <w:rPr>
          <w:rFonts w:ascii="Times New Roman" w:eastAsia="Times New Roman" w:hAnsi="Times New Roman"/>
          <w:bCs/>
          <w:kern w:val="1"/>
          <w:sz w:val="24"/>
          <w:szCs w:val="24"/>
          <w:lang w:eastAsia="hi-IN" w:bidi="hi-IN"/>
        </w:rPr>
        <w:t>в бюджета на Община Бургас за 2021 г.</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08-00-11038</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общинските съветници от ПП НФСБ,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Изграждане на обособена площадка за разходка на кучета на територията на кв. Ветрен</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A94B52" w:rsidRPr="00EF1F0E" w:rsidRDefault="00A94B52" w:rsidP="00A94B52">
      <w:pPr>
        <w:widowControl w:val="0"/>
        <w:suppressAutoHyphens/>
        <w:spacing w:after="0" w:line="240" w:lineRule="auto"/>
        <w:ind w:firstLine="708"/>
        <w:jc w:val="both"/>
        <w:rPr>
          <w:rFonts w:ascii="Times New Roman" w:eastAsia="SimSun" w:hAnsi="Times New Roman"/>
          <w:kern w:val="1"/>
          <w:sz w:val="24"/>
          <w:szCs w:val="24"/>
          <w:lang w:eastAsia="hi-IN" w:bidi="hi-IN"/>
        </w:rPr>
      </w:pPr>
      <w:r w:rsidRPr="00EF1F0E">
        <w:rPr>
          <w:rFonts w:ascii="Times New Roman" w:eastAsia="SimSun" w:hAnsi="Times New Roman"/>
          <w:bCs/>
          <w:kern w:val="1"/>
          <w:sz w:val="24"/>
          <w:szCs w:val="24"/>
          <w:lang w:eastAsia="hi-IN" w:bidi="hi-IN"/>
        </w:rPr>
        <w:t>Възлага на Кмета на Община Бургас да предприеме мерки по изграждане на обособена площадка за разходка на кучета на територията на кв. Ветрен. Необходимите финансови средства да бъдат заложени в бюджета на Община Бургас за 2021 година.</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08-00-11402</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Докладна записка от инж. Йордан Георгиев – председател на Постоянната комисия по спорт, деца и младежки дейности (ПКСДМД),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Предоставяне на финансови средства на сдружение „Бест Спорт Нефтохимик 1962“ за дейността на детско-юношеската школа по футбол</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40" w:lineRule="auto"/>
        <w:contextualSpacing/>
        <w:jc w:val="both"/>
        <w:rPr>
          <w:rFonts w:ascii="Times New Roman" w:hAnsi="Times New Roman" w:cs="Times New Roman"/>
          <w:sz w:val="24"/>
          <w:szCs w:val="24"/>
        </w:rPr>
      </w:pPr>
    </w:p>
    <w:p w:rsidR="00987B67" w:rsidRDefault="00A94B52" w:rsidP="00A94B52">
      <w:pPr>
        <w:spacing w:line="240" w:lineRule="auto"/>
        <w:ind w:firstLine="567"/>
        <w:contextualSpacing/>
        <w:jc w:val="both"/>
        <w:rPr>
          <w:rFonts w:ascii="Times New Roman" w:hAnsi="Times New Roman" w:cs="Times New Roman"/>
          <w:sz w:val="24"/>
          <w:szCs w:val="24"/>
        </w:rPr>
      </w:pPr>
      <w:r w:rsidRPr="00B44EAE">
        <w:rPr>
          <w:rFonts w:ascii="Times New Roman" w:hAnsi="Times New Roman"/>
          <w:b/>
          <w:sz w:val="24"/>
          <w:szCs w:val="24"/>
        </w:rPr>
        <w:t>Не подкрепя</w:t>
      </w:r>
      <w:r>
        <w:rPr>
          <w:rFonts w:ascii="Times New Roman" w:hAnsi="Times New Roman"/>
          <w:sz w:val="24"/>
          <w:szCs w:val="24"/>
        </w:rPr>
        <w:t xml:space="preserve"> докладната записка и проекта за решение.</w:t>
      </w:r>
    </w:p>
    <w:p w:rsidR="00987B67" w:rsidRDefault="00987B67"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08-00-11413</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b/>
          <w:bCs/>
          <w:i/>
          <w:iCs/>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Подготовка на проектно предложение от „Комплексен онкологичен център – Бургас” ЕООД („КОЦ – Бургас” ЕООД, гр. Бургас) за участие в Европейската мрежа за здравни данни и факти (EHDEN), финансирана от програмата на ЕС за наука и иновации “Хоризонт 2020” по инициативата за иновативна медицина </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FE6902" w:rsidRDefault="00FE6902" w:rsidP="00FE6902">
      <w:pPr>
        <w:spacing w:line="259" w:lineRule="auto"/>
        <w:contextualSpacing/>
        <w:rPr>
          <w:rFonts w:ascii="Times New Roman" w:hAnsi="Times New Roman" w:cs="Times New Roman"/>
          <w:sz w:val="24"/>
          <w:szCs w:val="24"/>
        </w:rPr>
      </w:pPr>
    </w:p>
    <w:p w:rsidR="00A94B52" w:rsidRPr="00B44EAE" w:rsidRDefault="00A94B52" w:rsidP="00A94B52">
      <w:pPr>
        <w:spacing w:after="0" w:line="240" w:lineRule="auto"/>
        <w:ind w:firstLine="708"/>
        <w:jc w:val="both"/>
        <w:rPr>
          <w:rFonts w:ascii="Times New Roman" w:eastAsia="Times New Roman" w:hAnsi="Times New Roman"/>
          <w:sz w:val="24"/>
          <w:szCs w:val="24"/>
          <w:lang w:eastAsia="bg-BG"/>
        </w:rPr>
      </w:pPr>
      <w:r w:rsidRPr="00B44EAE">
        <w:rPr>
          <w:rFonts w:ascii="Times New Roman" w:eastAsia="Times New Roman" w:hAnsi="Times New Roman"/>
          <w:sz w:val="24"/>
          <w:szCs w:val="24"/>
          <w:lang w:eastAsia="bg-BG"/>
        </w:rPr>
        <w:t>Дава съгласие „Комплексен онкологичен център-Бургас” ЕООД</w:t>
      </w:r>
      <w:r>
        <w:rPr>
          <w:rFonts w:ascii="Times New Roman" w:eastAsia="Times New Roman" w:hAnsi="Times New Roman"/>
          <w:sz w:val="24"/>
          <w:szCs w:val="24"/>
          <w:lang w:eastAsia="bg-BG"/>
        </w:rPr>
        <w:t xml:space="preserve"> – </w:t>
      </w:r>
      <w:r w:rsidRPr="00B44EAE">
        <w:rPr>
          <w:rFonts w:ascii="Times New Roman" w:eastAsia="Times New Roman" w:hAnsi="Times New Roman"/>
          <w:sz w:val="24"/>
          <w:szCs w:val="24"/>
          <w:lang w:eastAsia="bg-BG"/>
        </w:rPr>
        <w:t xml:space="preserve">гр. Бургас да участва с проектно предложение в Eвропейската мрежа за здравни данни и факти </w:t>
      </w:r>
      <w:r w:rsidRPr="00B44EAE">
        <w:rPr>
          <w:rFonts w:ascii="Times New Roman" w:eastAsia="Times New Roman" w:hAnsi="Times New Roman"/>
          <w:sz w:val="24"/>
          <w:szCs w:val="24"/>
          <w:lang w:eastAsia="bg-BG"/>
        </w:rPr>
        <w:lastRenderedPageBreak/>
        <w:t>(EHDEN - European Health Data &amp; Evidence Network), финансирана от програмата на ЕС за наука и иновации “Хоризонт 2020” по инициативата за иновативна медицина.</w:t>
      </w:r>
    </w:p>
    <w:p w:rsidR="00987B67" w:rsidRDefault="00987B67"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08-00-11414</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Докладна записка от Димитър Николов – кмет на Община Бургас,</w:t>
      </w:r>
      <w:r w:rsidRPr="00FE6902">
        <w:rPr>
          <w:rFonts w:ascii="Times New Roman" w:hAnsi="Times New Roman" w:cs="Times New Roman"/>
          <w:b/>
          <w:bCs/>
          <w:i/>
          <w:iCs/>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Разходване на средства по чл.60, ал.2, т.1 и 2 и 64, ал. 1 от Закона за управление на отпадъците, за прилагане на мерки по чл.63, ал.4 и ал.7 и ал.9 от Закона на здравето</w:t>
      </w:r>
    </w:p>
    <w:p w:rsidR="00153D29" w:rsidRDefault="00153D29"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A94B52" w:rsidRDefault="00A94B52" w:rsidP="00153D29">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A94B52" w:rsidRPr="004C5995" w:rsidRDefault="00A94B52" w:rsidP="00A94B52">
      <w:pPr>
        <w:spacing w:after="0" w:line="240" w:lineRule="auto"/>
        <w:ind w:firstLine="708"/>
        <w:jc w:val="both"/>
        <w:rPr>
          <w:rFonts w:ascii="Times New Roman" w:hAnsi="Times New Roman"/>
          <w:sz w:val="24"/>
          <w:szCs w:val="24"/>
        </w:rPr>
      </w:pPr>
      <w:r w:rsidRPr="004C5995">
        <w:rPr>
          <w:rFonts w:ascii="Times New Roman" w:hAnsi="Times New Roman"/>
          <w:sz w:val="24"/>
          <w:szCs w:val="24"/>
        </w:rPr>
        <w:t xml:space="preserve">I. </w:t>
      </w:r>
      <w:r w:rsidRPr="004C5995">
        <w:rPr>
          <w:rFonts w:ascii="Times New Roman" w:hAnsi="Times New Roman"/>
          <w:sz w:val="24"/>
          <w:szCs w:val="24"/>
          <w:lang w:eastAsia="bg-BG"/>
        </w:rPr>
        <w:t xml:space="preserve">Одобрява сума в размер </w:t>
      </w:r>
      <w:r w:rsidRPr="00AE1A95">
        <w:rPr>
          <w:rFonts w:ascii="Times New Roman" w:hAnsi="Times New Roman"/>
          <w:sz w:val="24"/>
          <w:szCs w:val="24"/>
          <w:lang w:eastAsia="bg-BG"/>
        </w:rPr>
        <w:t>на 111 794 лева</w:t>
      </w:r>
      <w:r w:rsidRPr="004C5995">
        <w:rPr>
          <w:rFonts w:ascii="Times New Roman" w:hAnsi="Times New Roman"/>
          <w:sz w:val="24"/>
          <w:szCs w:val="24"/>
          <w:lang w:eastAsia="bg-BG"/>
        </w:rPr>
        <w:t xml:space="preserve"> от  събраните средства и подлежащите на възстановяване от РИОСВ суми за обезпечения и отчисления по чл. 60, ал.2, т.1 и 2 и чл. 64, ал.1 от Закона за управление на отпадъците, </w:t>
      </w:r>
      <w:r w:rsidRPr="004C5995">
        <w:rPr>
          <w:rFonts w:ascii="Times New Roman" w:hAnsi="Times New Roman"/>
          <w:sz w:val="24"/>
          <w:szCs w:val="24"/>
        </w:rPr>
        <w:t xml:space="preserve">да бъдат разходвани за: </w:t>
      </w:r>
    </w:p>
    <w:p w:rsidR="00A94B52" w:rsidRPr="004C5995" w:rsidRDefault="00A94B52" w:rsidP="00A94B52">
      <w:pPr>
        <w:spacing w:after="0" w:line="240" w:lineRule="auto"/>
        <w:ind w:firstLine="708"/>
        <w:jc w:val="both"/>
        <w:rPr>
          <w:rFonts w:ascii="Times New Roman" w:hAnsi="Times New Roman"/>
          <w:sz w:val="24"/>
          <w:szCs w:val="24"/>
        </w:rPr>
      </w:pPr>
      <w:r w:rsidRPr="004C5995">
        <w:rPr>
          <w:rFonts w:ascii="Times New Roman" w:hAnsi="Times New Roman"/>
          <w:sz w:val="24"/>
          <w:szCs w:val="24"/>
        </w:rPr>
        <w:t xml:space="preserve">1. закупуване на </w:t>
      </w:r>
      <w:r w:rsidRPr="004C5995">
        <w:rPr>
          <w:rFonts w:ascii="Times New Roman" w:hAnsi="Times New Roman"/>
          <w:sz w:val="24"/>
          <w:szCs w:val="24"/>
          <w:lang w:eastAsia="bg-BG"/>
        </w:rPr>
        <w:t>12 броя к</w:t>
      </w:r>
      <w:r>
        <w:rPr>
          <w:rFonts w:ascii="Times New Roman" w:hAnsi="Times New Roman"/>
          <w:sz w:val="24"/>
          <w:szCs w:val="24"/>
          <w:lang w:eastAsia="bg-BG"/>
        </w:rPr>
        <w:t xml:space="preserve">ислородни концентратора – </w:t>
      </w:r>
      <w:r w:rsidRPr="004C5995">
        <w:rPr>
          <w:rFonts w:ascii="Times New Roman" w:hAnsi="Times New Roman"/>
          <w:sz w:val="24"/>
          <w:szCs w:val="24"/>
          <w:lang w:eastAsia="bg-BG"/>
        </w:rPr>
        <w:t>11 с вместимост 5 литра и 1 с вместимост 10 литра</w:t>
      </w:r>
      <w:r w:rsidRPr="004C5995">
        <w:rPr>
          <w:rFonts w:ascii="Times New Roman" w:hAnsi="Times New Roman"/>
          <w:sz w:val="24"/>
          <w:szCs w:val="24"/>
        </w:rPr>
        <w:t xml:space="preserve">, </w:t>
      </w:r>
    </w:p>
    <w:p w:rsidR="00A94B52" w:rsidRPr="004C5995" w:rsidRDefault="00A94B52" w:rsidP="00A94B52">
      <w:pPr>
        <w:spacing w:after="0" w:line="240" w:lineRule="auto"/>
        <w:ind w:firstLine="708"/>
        <w:jc w:val="both"/>
        <w:rPr>
          <w:rFonts w:ascii="Times New Roman" w:hAnsi="Times New Roman"/>
          <w:sz w:val="24"/>
          <w:szCs w:val="24"/>
          <w:shd w:val="clear" w:color="auto" w:fill="FFFFFF"/>
        </w:rPr>
      </w:pPr>
      <w:r w:rsidRPr="004C5995">
        <w:rPr>
          <w:rFonts w:ascii="Times New Roman" w:hAnsi="Times New Roman"/>
          <w:sz w:val="24"/>
          <w:szCs w:val="24"/>
          <w:lang w:eastAsia="bg-BG"/>
        </w:rPr>
        <w:t xml:space="preserve">2. 30 броя ротаметри 20 броя </w:t>
      </w:r>
      <w:r w:rsidRPr="004C5995">
        <w:rPr>
          <w:rFonts w:ascii="Times New Roman" w:hAnsi="Times New Roman"/>
          <w:sz w:val="24"/>
          <w:szCs w:val="24"/>
          <w:shd w:val="clear" w:color="auto" w:fill="FFFFFF"/>
        </w:rPr>
        <w:t>ротаметри за кислородна терапия за приложение към централна инсталация и 10 броя за кислородни бутилки;</w:t>
      </w:r>
    </w:p>
    <w:p w:rsidR="00A94B52" w:rsidRDefault="00A94B52" w:rsidP="00A94B52">
      <w:pPr>
        <w:spacing w:after="0" w:line="240" w:lineRule="auto"/>
        <w:ind w:firstLine="708"/>
        <w:jc w:val="both"/>
        <w:rPr>
          <w:rFonts w:ascii="Times New Roman" w:hAnsi="Times New Roman"/>
          <w:sz w:val="24"/>
          <w:szCs w:val="24"/>
          <w:shd w:val="clear" w:color="auto" w:fill="FFFFFF"/>
        </w:rPr>
      </w:pPr>
      <w:r w:rsidRPr="004C5995">
        <w:rPr>
          <w:rFonts w:ascii="Times New Roman" w:hAnsi="Times New Roman"/>
          <w:sz w:val="24"/>
          <w:szCs w:val="24"/>
          <w:shd w:val="clear" w:color="auto" w:fill="FFFFFF"/>
        </w:rPr>
        <w:t>3.</w:t>
      </w:r>
      <w:r w:rsidRPr="004C5995">
        <w:rPr>
          <w:rFonts w:ascii="Times New Roman" w:hAnsi="Times New Roman"/>
          <w:sz w:val="24"/>
          <w:szCs w:val="24"/>
        </w:rPr>
        <w:t xml:space="preserve"> Апарат за уродинамични изследвания за лечение на </w:t>
      </w:r>
      <w:r w:rsidRPr="004C5995">
        <w:rPr>
          <w:rFonts w:ascii="Times New Roman" w:hAnsi="Times New Roman"/>
          <w:sz w:val="24"/>
          <w:szCs w:val="24"/>
          <w:shd w:val="clear" w:color="auto" w:fill="FFFFFF"/>
        </w:rPr>
        <w:t>придружаваща ур</w:t>
      </w:r>
      <w:r>
        <w:rPr>
          <w:rFonts w:ascii="Times New Roman" w:hAnsi="Times New Roman"/>
          <w:sz w:val="24"/>
          <w:szCs w:val="24"/>
          <w:shd w:val="clear" w:color="auto" w:fill="FFFFFF"/>
        </w:rPr>
        <w:t>ологична коронавирусна инфекция;</w:t>
      </w:r>
    </w:p>
    <w:p w:rsidR="00A94B52" w:rsidRDefault="00A94B52" w:rsidP="00A94B52">
      <w:pPr>
        <w:spacing w:after="0" w:line="240"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4. Респиратор за дихателна реанимация и поддръжка – 1 бр., за сектор Ковид към Отделение по анестезиология и интензивно лечение – 42 000 лв.;</w:t>
      </w:r>
    </w:p>
    <w:p w:rsidR="00A94B52" w:rsidRPr="004C5995" w:rsidRDefault="00A94B52" w:rsidP="00A94B52">
      <w:pPr>
        <w:spacing w:after="0" w:line="240"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5. </w:t>
      </w:r>
      <w:r w:rsidRPr="00354B87">
        <w:rPr>
          <w:rFonts w:ascii="Times New Roman" w:eastAsia="Times New Roman" w:hAnsi="Times New Roman"/>
          <w:sz w:val="24"/>
          <w:szCs w:val="24"/>
          <w:lang w:eastAsia="bg-BG"/>
        </w:rPr>
        <w:t>Дефибрилатор</w:t>
      </w:r>
      <w:r>
        <w:rPr>
          <w:rFonts w:ascii="Times New Roman" w:eastAsia="Times New Roman" w:hAnsi="Times New Roman"/>
          <w:sz w:val="24"/>
          <w:szCs w:val="24"/>
          <w:lang w:eastAsia="bg-BG"/>
        </w:rPr>
        <w:t xml:space="preserve"> – 1 бр. за сектор Ковид към Отделение по медицинска онкология – 12 000 лв.</w:t>
      </w:r>
    </w:p>
    <w:p w:rsidR="00A94B52" w:rsidRPr="007417C7" w:rsidRDefault="00A94B52" w:rsidP="00A94B52">
      <w:pPr>
        <w:tabs>
          <w:tab w:val="left" w:pos="709"/>
        </w:tabs>
        <w:spacing w:after="0" w:line="240" w:lineRule="auto"/>
        <w:contextualSpacing/>
        <w:jc w:val="both"/>
        <w:rPr>
          <w:rFonts w:ascii="Times New Roman" w:hAnsi="Times New Roman"/>
          <w:sz w:val="24"/>
          <w:szCs w:val="24"/>
        </w:rPr>
      </w:pPr>
      <w:r>
        <w:rPr>
          <w:rFonts w:ascii="Times New Roman" w:hAnsi="Times New Roman"/>
          <w:sz w:val="24"/>
          <w:szCs w:val="24"/>
        </w:rPr>
        <w:tab/>
        <w:t>6. На основание чл.</w:t>
      </w:r>
      <w:r w:rsidRPr="008547E7">
        <w:rPr>
          <w:rFonts w:ascii="Times New Roman" w:eastAsia="Times New Roman" w:hAnsi="Times New Roman"/>
          <w:sz w:val="24"/>
          <w:szCs w:val="24"/>
          <w:lang w:eastAsia="bg-BG"/>
        </w:rPr>
        <w:t xml:space="preserve"> </w:t>
      </w:r>
      <w:r w:rsidRPr="00354B87">
        <w:rPr>
          <w:rFonts w:ascii="Times New Roman" w:eastAsia="Times New Roman" w:hAnsi="Times New Roman"/>
          <w:sz w:val="24"/>
          <w:szCs w:val="24"/>
          <w:lang w:eastAsia="bg-BG"/>
        </w:rPr>
        <w:t>60, чл. 1 по АПК</w:t>
      </w:r>
      <w:r>
        <w:rPr>
          <w:rFonts w:ascii="Times New Roman" w:eastAsia="Times New Roman" w:hAnsi="Times New Roman"/>
          <w:sz w:val="24"/>
          <w:szCs w:val="24"/>
          <w:lang w:eastAsia="bg-BG"/>
        </w:rPr>
        <w:t xml:space="preserve"> допуска предварително изпълнение на решението.</w:t>
      </w:r>
    </w:p>
    <w:p w:rsidR="00987B67" w:rsidRDefault="00987B67" w:rsidP="00FE6902">
      <w:pPr>
        <w:spacing w:line="259" w:lineRule="auto"/>
        <w:contextualSpacing/>
        <w:rPr>
          <w:rFonts w:ascii="Times New Roman" w:hAnsi="Times New Roman" w:cs="Times New Roman"/>
          <w:i/>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i/>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08-00-11256</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Питане от Костадин Андонов – общински съветник от ДБГ,</w:t>
      </w:r>
      <w:r w:rsidRPr="00FE6902">
        <w:rPr>
          <w:rFonts w:ascii="Times New Roman" w:hAnsi="Times New Roman" w:cs="Times New Roman"/>
          <w:i/>
          <w:iCs/>
          <w:sz w:val="24"/>
          <w:szCs w:val="24"/>
        </w:rPr>
        <w:t xml:space="preserve"> относно: </w:t>
      </w:r>
      <w:r w:rsidRPr="00FE6902">
        <w:rPr>
          <w:rFonts w:ascii="Times New Roman" w:hAnsi="Times New Roman" w:cs="Times New Roman"/>
          <w:sz w:val="24"/>
          <w:szCs w:val="24"/>
        </w:rPr>
        <w:t>Прозрачност на плащанията на собствениците на плавателни средства</w:t>
      </w:r>
    </w:p>
    <w:p w:rsidR="00FE6902" w:rsidRDefault="00FE6902" w:rsidP="00FE6902">
      <w:pPr>
        <w:spacing w:line="259" w:lineRule="auto"/>
        <w:contextualSpacing/>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59" w:lineRule="auto"/>
        <w:contextualSpacing/>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08-00-11285</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 xml:space="preserve">Питане от Христо Панайотов – общински съветник от ПП БСП, </w:t>
      </w:r>
      <w:r w:rsidRPr="00FE6902">
        <w:rPr>
          <w:rFonts w:ascii="Times New Roman" w:hAnsi="Times New Roman" w:cs="Times New Roman"/>
          <w:i/>
          <w:iCs/>
          <w:sz w:val="24"/>
          <w:szCs w:val="24"/>
        </w:rPr>
        <w:t>относно:</w:t>
      </w:r>
      <w:r w:rsidRPr="00FE6902">
        <w:rPr>
          <w:rFonts w:ascii="Times New Roman" w:hAnsi="Times New Roman" w:cs="Times New Roman"/>
          <w:sz w:val="24"/>
          <w:szCs w:val="24"/>
        </w:rPr>
        <w:t xml:space="preserve"> Опазване на зелената система на територията на Община Бургас</w:t>
      </w:r>
    </w:p>
    <w:p w:rsidR="00FE6902" w:rsidRDefault="00FE6902" w:rsidP="00FE6902">
      <w:pPr>
        <w:spacing w:line="240" w:lineRule="auto"/>
        <w:contextualSpacing/>
        <w:jc w:val="both"/>
        <w:rPr>
          <w:rFonts w:ascii="Times New Roman" w:hAnsi="Times New Roman" w:cs="Times New Roman"/>
          <w:sz w:val="24"/>
          <w:szCs w:val="24"/>
        </w:rPr>
      </w:pPr>
    </w:p>
    <w:p w:rsidR="00987B67"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FE6902" w:rsidRDefault="00987B67" w:rsidP="00FE6902">
      <w:pPr>
        <w:spacing w:line="240" w:lineRule="auto"/>
        <w:contextualSpacing/>
        <w:jc w:val="both"/>
        <w:rPr>
          <w:rFonts w:ascii="Times New Roman" w:hAnsi="Times New Roman" w:cs="Times New Roman"/>
          <w:sz w:val="24"/>
          <w:szCs w:val="24"/>
        </w:rPr>
      </w:pPr>
    </w:p>
    <w:p w:rsidR="00FE6902" w:rsidRPr="00FE6902" w:rsidRDefault="00FE6902" w:rsidP="00FE6902">
      <w:pPr>
        <w:pStyle w:val="ListParagraph"/>
        <w:numPr>
          <w:ilvl w:val="0"/>
          <w:numId w:val="2"/>
        </w:numPr>
        <w:spacing w:line="240" w:lineRule="auto"/>
        <w:jc w:val="both"/>
        <w:rPr>
          <w:rFonts w:ascii="Times New Roman" w:hAnsi="Times New Roman" w:cs="Times New Roman"/>
          <w:sz w:val="24"/>
          <w:szCs w:val="24"/>
        </w:rPr>
      </w:pPr>
      <w:r w:rsidRPr="00FE6902">
        <w:rPr>
          <w:rFonts w:ascii="Times New Roman" w:hAnsi="Times New Roman" w:cs="Times New Roman"/>
          <w:i/>
          <w:sz w:val="24"/>
          <w:szCs w:val="24"/>
        </w:rPr>
        <w:t>ОбС 08-00-11347</w:t>
      </w:r>
      <w:r w:rsidRPr="00FE6902">
        <w:rPr>
          <w:rFonts w:ascii="Times New Roman" w:hAnsi="Times New Roman" w:cs="Times New Roman"/>
          <w:sz w:val="24"/>
          <w:szCs w:val="24"/>
        </w:rPr>
        <w:t xml:space="preserve"> </w:t>
      </w:r>
      <w:r w:rsidRPr="00FE6902">
        <w:rPr>
          <w:rFonts w:ascii="Times New Roman" w:hAnsi="Times New Roman" w:cs="Times New Roman"/>
          <w:b/>
          <w:bCs/>
          <w:sz w:val="24"/>
          <w:szCs w:val="24"/>
        </w:rPr>
        <w:t>Питане от Христо Панайотов – общински съветник от ПП БСП,</w:t>
      </w:r>
      <w:r w:rsidRPr="00FE6902">
        <w:rPr>
          <w:rFonts w:ascii="Times New Roman" w:hAnsi="Times New Roman" w:cs="Times New Roman"/>
          <w:sz w:val="24"/>
          <w:szCs w:val="24"/>
        </w:rPr>
        <w:t xml:space="preserve"> </w:t>
      </w:r>
      <w:r w:rsidRPr="00FE6902">
        <w:rPr>
          <w:rFonts w:ascii="Times New Roman" w:hAnsi="Times New Roman" w:cs="Times New Roman"/>
          <w:i/>
          <w:iCs/>
          <w:sz w:val="24"/>
          <w:szCs w:val="24"/>
        </w:rPr>
        <w:t xml:space="preserve">относно: </w:t>
      </w:r>
      <w:r w:rsidRPr="00FE6902">
        <w:rPr>
          <w:rFonts w:ascii="Times New Roman" w:hAnsi="Times New Roman" w:cs="Times New Roman"/>
          <w:sz w:val="24"/>
          <w:szCs w:val="24"/>
        </w:rPr>
        <w:t>Състояние на пътя, свързващ кв. Лозово с ул. „Одрин“</w:t>
      </w:r>
    </w:p>
    <w:p w:rsidR="00987B67" w:rsidRDefault="00987B67" w:rsidP="00987B67">
      <w:pPr>
        <w:spacing w:line="240" w:lineRule="auto"/>
        <w:jc w:val="both"/>
        <w:rPr>
          <w:rFonts w:ascii="Times New Roman" w:hAnsi="Times New Roman" w:cs="Times New Roman"/>
          <w:sz w:val="24"/>
          <w:szCs w:val="24"/>
        </w:rPr>
      </w:pPr>
    </w:p>
    <w:p w:rsidR="00987B67" w:rsidRPr="007D4541" w:rsidRDefault="00987B67" w:rsidP="00987B67">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rsidR="00987B67" w:rsidRPr="00292522" w:rsidRDefault="00987B67" w:rsidP="00987B67">
      <w:pPr>
        <w:spacing w:line="240" w:lineRule="auto"/>
        <w:jc w:val="both"/>
        <w:rPr>
          <w:rFonts w:ascii="Times New Roman" w:hAnsi="Times New Roman" w:cs="Times New Roman"/>
          <w:b/>
          <w:color w:val="2F5496" w:themeColor="accent5" w:themeShade="BF"/>
          <w:sz w:val="24"/>
          <w:szCs w:val="24"/>
        </w:rPr>
      </w:pPr>
    </w:p>
    <w:p w:rsidR="00987B67" w:rsidRPr="003C40A6" w:rsidRDefault="00987B67" w:rsidP="00FF7CC9">
      <w:pPr>
        <w:suppressAutoHyphens/>
        <w:autoSpaceDN w:val="0"/>
        <w:spacing w:after="0" w:line="240" w:lineRule="auto"/>
        <w:ind w:left="2124" w:firstLine="708"/>
        <w:rPr>
          <w:rFonts w:ascii="Calibri" w:eastAsia="Calibri" w:hAnsi="Calibri" w:cs="Times New Roman"/>
        </w:rPr>
      </w:pPr>
      <w:r>
        <w:rPr>
          <w:rFonts w:ascii="Times New Roman" w:eastAsia="Times New Roman" w:hAnsi="Times New Roman" w:cs="Times New Roman"/>
          <w:b/>
          <w:bCs/>
          <w:caps/>
          <w:sz w:val="24"/>
          <w:szCs w:val="24"/>
          <w:lang w:eastAsia="bg-BG"/>
        </w:rPr>
        <w:lastRenderedPageBreak/>
        <w:t xml:space="preserve">ЗА </w:t>
      </w:r>
      <w:r w:rsidRPr="003C40A6">
        <w:rPr>
          <w:rFonts w:ascii="Times New Roman" w:eastAsia="Times New Roman" w:hAnsi="Times New Roman" w:cs="Times New Roman"/>
          <w:b/>
          <w:bCs/>
          <w:caps/>
          <w:sz w:val="24"/>
          <w:szCs w:val="24"/>
          <w:lang w:eastAsia="bg-BG"/>
        </w:rPr>
        <w:t xml:space="preserve">ПРЕДСЕДАТЕЛ </w:t>
      </w:r>
    </w:p>
    <w:p w:rsidR="00987B67" w:rsidRPr="003C40A6" w:rsidRDefault="00987B67" w:rsidP="00FF7CC9">
      <w:pPr>
        <w:suppressAutoHyphens/>
        <w:autoSpaceDN w:val="0"/>
        <w:spacing w:after="0" w:line="240" w:lineRule="auto"/>
        <w:ind w:left="2124" w:firstLine="708"/>
        <w:rPr>
          <w:rFonts w:ascii="Times New Roman" w:eastAsia="Times New Roman" w:hAnsi="Times New Roman" w:cs="Times New Roman"/>
          <w:b/>
          <w:bCs/>
          <w:caps/>
          <w:sz w:val="24"/>
          <w:szCs w:val="24"/>
          <w:lang w:eastAsia="bg-BG"/>
        </w:rPr>
      </w:pPr>
      <w:r w:rsidRPr="003C40A6">
        <w:rPr>
          <w:rFonts w:ascii="Times New Roman" w:eastAsia="Times New Roman" w:hAnsi="Times New Roman" w:cs="Times New Roman"/>
          <w:b/>
          <w:bCs/>
          <w:caps/>
          <w:sz w:val="24"/>
          <w:szCs w:val="24"/>
          <w:lang w:eastAsia="bg-BG"/>
        </w:rPr>
        <w:t xml:space="preserve">НА ОБЩИНСКИ СЪВЕТ – Бургас:  </w:t>
      </w:r>
    </w:p>
    <w:p w:rsidR="001227A1" w:rsidRDefault="00FF7CC9" w:rsidP="001227A1">
      <w:pPr>
        <w:suppressAutoHyphens/>
        <w:autoSpaceDN w:val="0"/>
        <w:spacing w:before="240" w:after="200" w:line="240" w:lineRule="auto"/>
        <w:ind w:left="2124" w:firstLine="708"/>
        <w:contextualSpacing/>
        <w:jc w:val="both"/>
        <w:rPr>
          <w:rFonts w:ascii="Times New Roman" w:hAnsi="Times New Roman"/>
          <w:b/>
          <w:sz w:val="24"/>
          <w:szCs w:val="24"/>
        </w:rPr>
      </w:pPr>
      <w:r w:rsidRPr="00FF7CC9">
        <w:rPr>
          <w:rFonts w:ascii="Times New Roman" w:hAnsi="Times New Roman"/>
          <w:b/>
          <w:sz w:val="24"/>
          <w:szCs w:val="24"/>
        </w:rPr>
        <w:t xml:space="preserve">съгласно Определение изх. </w:t>
      </w:r>
      <w:r w:rsidR="001227A1" w:rsidRPr="001227A1">
        <w:rPr>
          <w:rFonts w:ascii="Times New Roman" w:hAnsi="Times New Roman"/>
          <w:b/>
          <w:sz w:val="24"/>
          <w:szCs w:val="24"/>
        </w:rPr>
        <w:t>№ 08-00-3304/12.04.2021 г</w:t>
      </w:r>
      <w:r w:rsidR="001227A1">
        <w:rPr>
          <w:rFonts w:ascii="Times New Roman" w:hAnsi="Times New Roman"/>
          <w:b/>
          <w:sz w:val="24"/>
          <w:szCs w:val="24"/>
        </w:rPr>
        <w:t>.</w:t>
      </w:r>
    </w:p>
    <w:p w:rsidR="00FF7CC9" w:rsidRPr="00FF7CC9" w:rsidRDefault="00FF7CC9" w:rsidP="001227A1">
      <w:pPr>
        <w:suppressAutoHyphens/>
        <w:autoSpaceDN w:val="0"/>
        <w:spacing w:before="240" w:after="200" w:line="240" w:lineRule="auto"/>
        <w:ind w:left="4956" w:firstLine="708"/>
        <w:contextualSpacing/>
        <w:jc w:val="both"/>
        <w:rPr>
          <w:rFonts w:ascii="Times New Roman" w:hAnsi="Times New Roman"/>
          <w:b/>
          <w:sz w:val="24"/>
          <w:szCs w:val="24"/>
        </w:rPr>
      </w:pPr>
      <w:r>
        <w:rPr>
          <w:rFonts w:ascii="Times New Roman" w:hAnsi="Times New Roman"/>
          <w:b/>
          <w:sz w:val="24"/>
          <w:szCs w:val="24"/>
          <w:lang w:val="en-US"/>
        </w:rPr>
        <w:t>(</w:t>
      </w:r>
      <w:r>
        <w:rPr>
          <w:rFonts w:ascii="Times New Roman" w:hAnsi="Times New Roman"/>
          <w:b/>
          <w:sz w:val="24"/>
          <w:szCs w:val="24"/>
        </w:rPr>
        <w:t>ДИМЧО ГРУДЕВ</w:t>
      </w:r>
      <w:r>
        <w:rPr>
          <w:rFonts w:ascii="Times New Roman" w:hAnsi="Times New Roman"/>
          <w:b/>
          <w:sz w:val="24"/>
          <w:szCs w:val="24"/>
          <w:lang w:val="en-US"/>
        </w:rPr>
        <w:t>)</w:t>
      </w:r>
    </w:p>
    <w:p w:rsidR="00FE6902" w:rsidRDefault="00FE6902"/>
    <w:sectPr w:rsidR="00FE69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2DE1"/>
    <w:multiLevelType w:val="hybridMultilevel"/>
    <w:tmpl w:val="0E261626"/>
    <w:lvl w:ilvl="0" w:tplc="5726A0E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 w15:restartNumberingAfterBreak="0">
    <w:nsid w:val="03FB7084"/>
    <w:multiLevelType w:val="hybridMultilevel"/>
    <w:tmpl w:val="C772FF4C"/>
    <w:lvl w:ilvl="0" w:tplc="3724AC2C">
      <w:start w:val="1"/>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2" w15:restartNumberingAfterBreak="0">
    <w:nsid w:val="07F85707"/>
    <w:multiLevelType w:val="hybridMultilevel"/>
    <w:tmpl w:val="4E0230A6"/>
    <w:lvl w:ilvl="0" w:tplc="CBAE6970">
      <w:start w:val="1"/>
      <w:numFmt w:val="decimal"/>
      <w:lvlText w:val="%1."/>
      <w:lvlJc w:val="left"/>
      <w:pPr>
        <w:ind w:left="1065" w:hanging="705"/>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A713D8C"/>
    <w:multiLevelType w:val="hybridMultilevel"/>
    <w:tmpl w:val="B1D0F38E"/>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 w15:restartNumberingAfterBreak="0">
    <w:nsid w:val="0BDE010A"/>
    <w:multiLevelType w:val="hybridMultilevel"/>
    <w:tmpl w:val="0F58EF98"/>
    <w:lvl w:ilvl="0" w:tplc="04020005">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5" w15:restartNumberingAfterBreak="0">
    <w:nsid w:val="0E421FA3"/>
    <w:multiLevelType w:val="hybridMultilevel"/>
    <w:tmpl w:val="5044DA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F64352D"/>
    <w:multiLevelType w:val="hybridMultilevel"/>
    <w:tmpl w:val="76BA539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9C422E0"/>
    <w:multiLevelType w:val="hybridMultilevel"/>
    <w:tmpl w:val="BC6059B4"/>
    <w:lvl w:ilvl="0" w:tplc="BB7ACF9A">
      <w:start w:val="1"/>
      <w:numFmt w:val="decimal"/>
      <w:lvlText w:val="%1."/>
      <w:lvlJc w:val="left"/>
      <w:pPr>
        <w:ind w:left="1200" w:hanging="360"/>
      </w:pPr>
      <w:rPr>
        <w:rFonts w:hint="default"/>
        <w:b w:val="0"/>
        <w:sz w:val="24"/>
        <w:szCs w:val="24"/>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8" w15:restartNumberingAfterBreak="0">
    <w:nsid w:val="252D65C2"/>
    <w:multiLevelType w:val="hybridMultilevel"/>
    <w:tmpl w:val="721047F2"/>
    <w:lvl w:ilvl="0" w:tplc="94CA75A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F285213"/>
    <w:multiLevelType w:val="hybridMultilevel"/>
    <w:tmpl w:val="A3AA5558"/>
    <w:lvl w:ilvl="0" w:tplc="21FAC8CA">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F70183D"/>
    <w:multiLevelType w:val="hybridMultilevel"/>
    <w:tmpl w:val="AC9432D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2A23223"/>
    <w:multiLevelType w:val="hybridMultilevel"/>
    <w:tmpl w:val="8EF498DE"/>
    <w:lvl w:ilvl="0" w:tplc="1ECAA886">
      <w:numFmt w:val="bullet"/>
      <w:lvlText w:val="-"/>
      <w:lvlJc w:val="left"/>
      <w:pPr>
        <w:ind w:left="1128" w:hanging="360"/>
      </w:pPr>
      <w:rPr>
        <w:rFonts w:ascii="Times New Roman" w:eastAsia="Times New Roman" w:hAnsi="Times New Roman" w:cs="Times New Roman" w:hint="default"/>
      </w:rPr>
    </w:lvl>
    <w:lvl w:ilvl="1" w:tplc="04020003" w:tentative="1">
      <w:start w:val="1"/>
      <w:numFmt w:val="bullet"/>
      <w:lvlText w:val="o"/>
      <w:lvlJc w:val="left"/>
      <w:pPr>
        <w:ind w:left="1848" w:hanging="360"/>
      </w:pPr>
      <w:rPr>
        <w:rFonts w:ascii="Courier New" w:hAnsi="Courier New" w:cs="Courier New" w:hint="default"/>
      </w:rPr>
    </w:lvl>
    <w:lvl w:ilvl="2" w:tplc="04020005" w:tentative="1">
      <w:start w:val="1"/>
      <w:numFmt w:val="bullet"/>
      <w:lvlText w:val=""/>
      <w:lvlJc w:val="left"/>
      <w:pPr>
        <w:ind w:left="2568" w:hanging="360"/>
      </w:pPr>
      <w:rPr>
        <w:rFonts w:ascii="Wingdings" w:hAnsi="Wingdings" w:hint="default"/>
      </w:rPr>
    </w:lvl>
    <w:lvl w:ilvl="3" w:tplc="04020001" w:tentative="1">
      <w:start w:val="1"/>
      <w:numFmt w:val="bullet"/>
      <w:lvlText w:val=""/>
      <w:lvlJc w:val="left"/>
      <w:pPr>
        <w:ind w:left="3288" w:hanging="360"/>
      </w:pPr>
      <w:rPr>
        <w:rFonts w:ascii="Symbol" w:hAnsi="Symbol" w:hint="default"/>
      </w:rPr>
    </w:lvl>
    <w:lvl w:ilvl="4" w:tplc="04020003" w:tentative="1">
      <w:start w:val="1"/>
      <w:numFmt w:val="bullet"/>
      <w:lvlText w:val="o"/>
      <w:lvlJc w:val="left"/>
      <w:pPr>
        <w:ind w:left="4008" w:hanging="360"/>
      </w:pPr>
      <w:rPr>
        <w:rFonts w:ascii="Courier New" w:hAnsi="Courier New" w:cs="Courier New" w:hint="default"/>
      </w:rPr>
    </w:lvl>
    <w:lvl w:ilvl="5" w:tplc="04020005" w:tentative="1">
      <w:start w:val="1"/>
      <w:numFmt w:val="bullet"/>
      <w:lvlText w:val=""/>
      <w:lvlJc w:val="left"/>
      <w:pPr>
        <w:ind w:left="4728" w:hanging="360"/>
      </w:pPr>
      <w:rPr>
        <w:rFonts w:ascii="Wingdings" w:hAnsi="Wingdings" w:hint="default"/>
      </w:rPr>
    </w:lvl>
    <w:lvl w:ilvl="6" w:tplc="04020001" w:tentative="1">
      <w:start w:val="1"/>
      <w:numFmt w:val="bullet"/>
      <w:lvlText w:val=""/>
      <w:lvlJc w:val="left"/>
      <w:pPr>
        <w:ind w:left="5448" w:hanging="360"/>
      </w:pPr>
      <w:rPr>
        <w:rFonts w:ascii="Symbol" w:hAnsi="Symbol" w:hint="default"/>
      </w:rPr>
    </w:lvl>
    <w:lvl w:ilvl="7" w:tplc="04020003" w:tentative="1">
      <w:start w:val="1"/>
      <w:numFmt w:val="bullet"/>
      <w:lvlText w:val="o"/>
      <w:lvlJc w:val="left"/>
      <w:pPr>
        <w:ind w:left="6168" w:hanging="360"/>
      </w:pPr>
      <w:rPr>
        <w:rFonts w:ascii="Courier New" w:hAnsi="Courier New" w:cs="Courier New" w:hint="default"/>
      </w:rPr>
    </w:lvl>
    <w:lvl w:ilvl="8" w:tplc="04020005" w:tentative="1">
      <w:start w:val="1"/>
      <w:numFmt w:val="bullet"/>
      <w:lvlText w:val=""/>
      <w:lvlJc w:val="left"/>
      <w:pPr>
        <w:ind w:left="6888" w:hanging="360"/>
      </w:pPr>
      <w:rPr>
        <w:rFonts w:ascii="Wingdings" w:hAnsi="Wingdings" w:hint="default"/>
      </w:rPr>
    </w:lvl>
  </w:abstractNum>
  <w:abstractNum w:abstractNumId="12" w15:restartNumberingAfterBreak="0">
    <w:nsid w:val="3BF13A72"/>
    <w:multiLevelType w:val="hybridMultilevel"/>
    <w:tmpl w:val="1A023500"/>
    <w:lvl w:ilvl="0" w:tplc="077A252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3E5B6B2E"/>
    <w:multiLevelType w:val="hybridMultilevel"/>
    <w:tmpl w:val="3C7CDAB0"/>
    <w:lvl w:ilvl="0" w:tplc="26865C82">
      <w:start w:val="1"/>
      <w:numFmt w:val="decimal"/>
      <w:lvlText w:val="%1."/>
      <w:lvlJc w:val="left"/>
      <w:pPr>
        <w:ind w:left="1080" w:hanging="720"/>
      </w:pPr>
      <w:rPr>
        <w:rFonts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6950A7D"/>
    <w:multiLevelType w:val="hybridMultilevel"/>
    <w:tmpl w:val="82FEC2BC"/>
    <w:lvl w:ilvl="0" w:tplc="4190B968">
      <w:start w:val="1"/>
      <w:numFmt w:val="bullet"/>
      <w:lvlText w:val="-"/>
      <w:lvlJc w:val="left"/>
      <w:pPr>
        <w:ind w:left="1068" w:hanging="360"/>
      </w:pPr>
      <w:rPr>
        <w:rFonts w:ascii="Times New Roman" w:eastAsia="Times New Roman" w:hAnsi="Times New Roman" w:cs="Times New Roman" w:hint="default"/>
        <w:b/>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5" w15:restartNumberingAfterBreak="0">
    <w:nsid w:val="475E1D1D"/>
    <w:multiLevelType w:val="hybridMultilevel"/>
    <w:tmpl w:val="1626193E"/>
    <w:lvl w:ilvl="0" w:tplc="00562D8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47C92679"/>
    <w:multiLevelType w:val="hybridMultilevel"/>
    <w:tmpl w:val="BAB8BD40"/>
    <w:lvl w:ilvl="0" w:tplc="DC1CCB8E">
      <w:start w:val="1"/>
      <w:numFmt w:val="upperRoman"/>
      <w:lvlText w:val="%1."/>
      <w:lvlJc w:val="left"/>
      <w:pPr>
        <w:ind w:left="1080" w:hanging="72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2112F0E"/>
    <w:multiLevelType w:val="hybridMultilevel"/>
    <w:tmpl w:val="1626193E"/>
    <w:lvl w:ilvl="0" w:tplc="00562D8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15:restartNumberingAfterBreak="0">
    <w:nsid w:val="527214CB"/>
    <w:multiLevelType w:val="hybridMultilevel"/>
    <w:tmpl w:val="58A048C6"/>
    <w:lvl w:ilvl="0" w:tplc="7AFC7614">
      <w:start w:val="1"/>
      <w:numFmt w:val="upperRoman"/>
      <w:lvlText w:val="%1."/>
      <w:lvlJc w:val="left"/>
      <w:pPr>
        <w:ind w:left="1342" w:hanging="720"/>
      </w:pPr>
      <w:rPr>
        <w:rFonts w:hint="default"/>
      </w:rPr>
    </w:lvl>
    <w:lvl w:ilvl="1" w:tplc="04020019" w:tentative="1">
      <w:start w:val="1"/>
      <w:numFmt w:val="lowerLetter"/>
      <w:lvlText w:val="%2."/>
      <w:lvlJc w:val="left"/>
      <w:pPr>
        <w:ind w:left="1702" w:hanging="360"/>
      </w:pPr>
    </w:lvl>
    <w:lvl w:ilvl="2" w:tplc="0402001B" w:tentative="1">
      <w:start w:val="1"/>
      <w:numFmt w:val="lowerRoman"/>
      <w:lvlText w:val="%3."/>
      <w:lvlJc w:val="right"/>
      <w:pPr>
        <w:ind w:left="2422" w:hanging="180"/>
      </w:pPr>
    </w:lvl>
    <w:lvl w:ilvl="3" w:tplc="0402000F" w:tentative="1">
      <w:start w:val="1"/>
      <w:numFmt w:val="decimal"/>
      <w:lvlText w:val="%4."/>
      <w:lvlJc w:val="left"/>
      <w:pPr>
        <w:ind w:left="3142" w:hanging="360"/>
      </w:pPr>
    </w:lvl>
    <w:lvl w:ilvl="4" w:tplc="04020019" w:tentative="1">
      <w:start w:val="1"/>
      <w:numFmt w:val="lowerLetter"/>
      <w:lvlText w:val="%5."/>
      <w:lvlJc w:val="left"/>
      <w:pPr>
        <w:ind w:left="3862" w:hanging="360"/>
      </w:pPr>
    </w:lvl>
    <w:lvl w:ilvl="5" w:tplc="0402001B" w:tentative="1">
      <w:start w:val="1"/>
      <w:numFmt w:val="lowerRoman"/>
      <w:lvlText w:val="%6."/>
      <w:lvlJc w:val="right"/>
      <w:pPr>
        <w:ind w:left="4582" w:hanging="180"/>
      </w:pPr>
    </w:lvl>
    <w:lvl w:ilvl="6" w:tplc="0402000F" w:tentative="1">
      <w:start w:val="1"/>
      <w:numFmt w:val="decimal"/>
      <w:lvlText w:val="%7."/>
      <w:lvlJc w:val="left"/>
      <w:pPr>
        <w:ind w:left="5302" w:hanging="360"/>
      </w:pPr>
    </w:lvl>
    <w:lvl w:ilvl="7" w:tplc="04020019" w:tentative="1">
      <w:start w:val="1"/>
      <w:numFmt w:val="lowerLetter"/>
      <w:lvlText w:val="%8."/>
      <w:lvlJc w:val="left"/>
      <w:pPr>
        <w:ind w:left="6022" w:hanging="360"/>
      </w:pPr>
    </w:lvl>
    <w:lvl w:ilvl="8" w:tplc="0402001B" w:tentative="1">
      <w:start w:val="1"/>
      <w:numFmt w:val="lowerRoman"/>
      <w:lvlText w:val="%9."/>
      <w:lvlJc w:val="right"/>
      <w:pPr>
        <w:ind w:left="6742" w:hanging="180"/>
      </w:pPr>
    </w:lvl>
  </w:abstractNum>
  <w:abstractNum w:abstractNumId="19" w15:restartNumberingAfterBreak="0">
    <w:nsid w:val="528C7C61"/>
    <w:multiLevelType w:val="hybridMultilevel"/>
    <w:tmpl w:val="501CBCF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C7F4BC2"/>
    <w:multiLevelType w:val="hybridMultilevel"/>
    <w:tmpl w:val="32647A6E"/>
    <w:lvl w:ilvl="0" w:tplc="018A7F5A">
      <w:start w:val="2"/>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1" w15:restartNumberingAfterBreak="0">
    <w:nsid w:val="5F9D4FEF"/>
    <w:multiLevelType w:val="hybridMultilevel"/>
    <w:tmpl w:val="2EFCF9DA"/>
    <w:lvl w:ilvl="0" w:tplc="3B3A844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2" w15:restartNumberingAfterBreak="0">
    <w:nsid w:val="60347021"/>
    <w:multiLevelType w:val="hybridMultilevel"/>
    <w:tmpl w:val="C57835E6"/>
    <w:lvl w:ilvl="0" w:tplc="BB1A6F60">
      <w:start w:val="1"/>
      <w:numFmt w:val="upperRoman"/>
      <w:lvlText w:val="%1."/>
      <w:lvlJc w:val="left"/>
      <w:pPr>
        <w:ind w:left="1080" w:hanging="720"/>
      </w:pPr>
      <w:rPr>
        <w:rFonts w:eastAsia="Times New Roman" w:hint="default"/>
        <w:b/>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632846B1"/>
    <w:multiLevelType w:val="hybridMultilevel"/>
    <w:tmpl w:val="E58601CA"/>
    <w:lvl w:ilvl="0" w:tplc="ECE6F956">
      <w:start w:val="1"/>
      <w:numFmt w:val="decimal"/>
      <w:lvlText w:val="%1."/>
      <w:lvlJc w:val="left"/>
      <w:pPr>
        <w:ind w:left="495" w:hanging="360"/>
      </w:pPr>
      <w:rPr>
        <w:rFonts w:hint="default"/>
      </w:rPr>
    </w:lvl>
    <w:lvl w:ilvl="1" w:tplc="04020019" w:tentative="1">
      <w:start w:val="1"/>
      <w:numFmt w:val="lowerLetter"/>
      <w:lvlText w:val="%2."/>
      <w:lvlJc w:val="left"/>
      <w:pPr>
        <w:ind w:left="1215" w:hanging="360"/>
      </w:pPr>
    </w:lvl>
    <w:lvl w:ilvl="2" w:tplc="0402001B" w:tentative="1">
      <w:start w:val="1"/>
      <w:numFmt w:val="lowerRoman"/>
      <w:lvlText w:val="%3."/>
      <w:lvlJc w:val="right"/>
      <w:pPr>
        <w:ind w:left="1935" w:hanging="180"/>
      </w:pPr>
    </w:lvl>
    <w:lvl w:ilvl="3" w:tplc="0402000F" w:tentative="1">
      <w:start w:val="1"/>
      <w:numFmt w:val="decimal"/>
      <w:lvlText w:val="%4."/>
      <w:lvlJc w:val="left"/>
      <w:pPr>
        <w:ind w:left="2655" w:hanging="360"/>
      </w:pPr>
    </w:lvl>
    <w:lvl w:ilvl="4" w:tplc="04020019" w:tentative="1">
      <w:start w:val="1"/>
      <w:numFmt w:val="lowerLetter"/>
      <w:lvlText w:val="%5."/>
      <w:lvlJc w:val="left"/>
      <w:pPr>
        <w:ind w:left="3375" w:hanging="360"/>
      </w:pPr>
    </w:lvl>
    <w:lvl w:ilvl="5" w:tplc="0402001B" w:tentative="1">
      <w:start w:val="1"/>
      <w:numFmt w:val="lowerRoman"/>
      <w:lvlText w:val="%6."/>
      <w:lvlJc w:val="right"/>
      <w:pPr>
        <w:ind w:left="4095" w:hanging="180"/>
      </w:pPr>
    </w:lvl>
    <w:lvl w:ilvl="6" w:tplc="0402000F" w:tentative="1">
      <w:start w:val="1"/>
      <w:numFmt w:val="decimal"/>
      <w:lvlText w:val="%7."/>
      <w:lvlJc w:val="left"/>
      <w:pPr>
        <w:ind w:left="4815" w:hanging="360"/>
      </w:pPr>
    </w:lvl>
    <w:lvl w:ilvl="7" w:tplc="04020019" w:tentative="1">
      <w:start w:val="1"/>
      <w:numFmt w:val="lowerLetter"/>
      <w:lvlText w:val="%8."/>
      <w:lvlJc w:val="left"/>
      <w:pPr>
        <w:ind w:left="5535" w:hanging="360"/>
      </w:pPr>
    </w:lvl>
    <w:lvl w:ilvl="8" w:tplc="0402001B" w:tentative="1">
      <w:start w:val="1"/>
      <w:numFmt w:val="lowerRoman"/>
      <w:lvlText w:val="%9."/>
      <w:lvlJc w:val="right"/>
      <w:pPr>
        <w:ind w:left="6255" w:hanging="180"/>
      </w:pPr>
    </w:lvl>
  </w:abstractNum>
  <w:abstractNum w:abstractNumId="24" w15:restartNumberingAfterBreak="0">
    <w:nsid w:val="694372C1"/>
    <w:multiLevelType w:val="hybridMultilevel"/>
    <w:tmpl w:val="63A67220"/>
    <w:lvl w:ilvl="0" w:tplc="0A92BD86">
      <w:start w:val="1"/>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69CC769B"/>
    <w:multiLevelType w:val="hybridMultilevel"/>
    <w:tmpl w:val="88409DFC"/>
    <w:lvl w:ilvl="0" w:tplc="D496294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6" w15:restartNumberingAfterBreak="0">
    <w:nsid w:val="78E0079A"/>
    <w:multiLevelType w:val="hybridMultilevel"/>
    <w:tmpl w:val="B39854A6"/>
    <w:lvl w:ilvl="0" w:tplc="9B2A1A8E">
      <w:start w:val="1"/>
      <w:numFmt w:val="bullet"/>
      <w:lvlText w:val=""/>
      <w:lvlJc w:val="righ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7FAA7026"/>
    <w:multiLevelType w:val="hybridMultilevel"/>
    <w:tmpl w:val="9E22FF8C"/>
    <w:lvl w:ilvl="0" w:tplc="0A1418C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9"/>
  </w:num>
  <w:num w:numId="2">
    <w:abstractNumId w:val="8"/>
  </w:num>
  <w:num w:numId="3">
    <w:abstractNumId w:val="19"/>
  </w:num>
  <w:num w:numId="4">
    <w:abstractNumId w:val="3"/>
  </w:num>
  <w:num w:numId="5">
    <w:abstractNumId w:val="26"/>
  </w:num>
  <w:num w:numId="6">
    <w:abstractNumId w:val="23"/>
  </w:num>
  <w:num w:numId="7">
    <w:abstractNumId w:val="4"/>
  </w:num>
  <w:num w:numId="8">
    <w:abstractNumId w:val="5"/>
  </w:num>
  <w:num w:numId="9">
    <w:abstractNumId w:val="20"/>
  </w:num>
  <w:num w:numId="10">
    <w:abstractNumId w:val="0"/>
  </w:num>
  <w:num w:numId="11">
    <w:abstractNumId w:val="21"/>
  </w:num>
  <w:num w:numId="12">
    <w:abstractNumId w:val="14"/>
  </w:num>
  <w:num w:numId="13">
    <w:abstractNumId w:val="25"/>
  </w:num>
  <w:num w:numId="14">
    <w:abstractNumId w:val="27"/>
  </w:num>
  <w:num w:numId="15">
    <w:abstractNumId w:val="11"/>
  </w:num>
  <w:num w:numId="16">
    <w:abstractNumId w:val="7"/>
  </w:num>
  <w:num w:numId="17">
    <w:abstractNumId w:val="12"/>
  </w:num>
  <w:num w:numId="18">
    <w:abstractNumId w:val="22"/>
  </w:num>
  <w:num w:numId="19">
    <w:abstractNumId w:val="10"/>
  </w:num>
  <w:num w:numId="20">
    <w:abstractNumId w:val="2"/>
  </w:num>
  <w:num w:numId="21">
    <w:abstractNumId w:val="13"/>
  </w:num>
  <w:num w:numId="22">
    <w:abstractNumId w:val="6"/>
  </w:num>
  <w:num w:numId="23">
    <w:abstractNumId w:val="18"/>
  </w:num>
  <w:num w:numId="24">
    <w:abstractNumId w:val="1"/>
  </w:num>
  <w:num w:numId="25">
    <w:abstractNumId w:val="24"/>
  </w:num>
  <w:num w:numId="26">
    <w:abstractNumId w:val="16"/>
  </w:num>
  <w:num w:numId="27">
    <w:abstractNumId w:val="15"/>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902"/>
    <w:rsid w:val="001227A1"/>
    <w:rsid w:val="00153D29"/>
    <w:rsid w:val="00186881"/>
    <w:rsid w:val="002158C1"/>
    <w:rsid w:val="003B5323"/>
    <w:rsid w:val="004346B3"/>
    <w:rsid w:val="0044268B"/>
    <w:rsid w:val="004517FF"/>
    <w:rsid w:val="00486048"/>
    <w:rsid w:val="004D1B9C"/>
    <w:rsid w:val="005155AF"/>
    <w:rsid w:val="005D0817"/>
    <w:rsid w:val="006A691B"/>
    <w:rsid w:val="007C6A42"/>
    <w:rsid w:val="00814498"/>
    <w:rsid w:val="00853010"/>
    <w:rsid w:val="009764B6"/>
    <w:rsid w:val="00976596"/>
    <w:rsid w:val="00987B67"/>
    <w:rsid w:val="00A94B52"/>
    <w:rsid w:val="00AE1FC8"/>
    <w:rsid w:val="00FE6902"/>
    <w:rsid w:val="00FF729E"/>
    <w:rsid w:val="00FF7C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FAA53"/>
  <w15:chartTrackingRefBased/>
  <w15:docId w15:val="{77035C06-286A-4E4C-B9FB-B5DBB2E3E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90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6902"/>
    <w:rPr>
      <w:color w:val="0000FF"/>
      <w:u w:val="single"/>
    </w:rPr>
  </w:style>
  <w:style w:type="paragraph" w:styleId="ListParagraph">
    <w:name w:val="List Paragraph"/>
    <w:basedOn w:val="Normal"/>
    <w:uiPriority w:val="34"/>
    <w:qFormat/>
    <w:rsid w:val="00FE6902"/>
    <w:pPr>
      <w:ind w:left="720"/>
      <w:contextualSpacing/>
    </w:pPr>
  </w:style>
  <w:style w:type="table" w:styleId="TableGridLight">
    <w:name w:val="Grid Table Light"/>
    <w:basedOn w:val="TableNormal"/>
    <w:uiPriority w:val="40"/>
    <w:rsid w:val="005155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6">
    <w:name w:val="Body text (6)_"/>
    <w:link w:val="Bodytext61"/>
    <w:rsid w:val="004D1B9C"/>
    <w:rPr>
      <w:rFonts w:ascii="Verdana" w:eastAsia="Verdana" w:hAnsi="Verdana" w:cs="Verdana"/>
      <w:shd w:val="clear" w:color="auto" w:fill="FFFFFF"/>
    </w:rPr>
  </w:style>
  <w:style w:type="paragraph" w:customStyle="1" w:styleId="Bodytext61">
    <w:name w:val="Body text (6)1"/>
    <w:basedOn w:val="Normal"/>
    <w:link w:val="Bodytext6"/>
    <w:rsid w:val="004D1B9C"/>
    <w:pPr>
      <w:widowControl w:val="0"/>
      <w:shd w:val="clear" w:color="auto" w:fill="FFFFFF"/>
      <w:spacing w:before="860" w:after="0" w:line="364" w:lineRule="exact"/>
      <w:ind w:hanging="400"/>
      <w:jc w:val="both"/>
    </w:pPr>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23449</Words>
  <Characters>133660</Characters>
  <Application>Microsoft Office Word</Application>
  <DocSecurity>0</DocSecurity>
  <Lines>1113</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3</cp:revision>
  <dcterms:created xsi:type="dcterms:W3CDTF">2021-05-11T11:33:00Z</dcterms:created>
  <dcterms:modified xsi:type="dcterms:W3CDTF">2021-05-11T11:35:00Z</dcterms:modified>
</cp:coreProperties>
</file>