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5DE" w:rsidRPr="00D26C8F" w:rsidRDefault="00A835DE" w:rsidP="00A835D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</w:pPr>
      <w:bookmarkStart w:id="0" w:name="_GoBack"/>
      <w:bookmarkEnd w:id="0"/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61312" behindDoc="0" locked="0" layoutInCell="1" allowOverlap="1" wp14:anchorId="1891FD03" wp14:editId="33A426B8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imes New Roman" w:eastAsia="Times New Roman" w:hAnsi="Times New Roman" w:cs="Times New Roman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3B6E3763" wp14:editId="0E4FA2F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C8F">
        <w:rPr>
          <w:rFonts w:ascii="Tahoma" w:eastAsia="Times New Roman" w:hAnsi="Tahoma" w:cs="Tunga"/>
          <w:b/>
          <w:spacing w:val="100"/>
          <w:sz w:val="32"/>
          <w:szCs w:val="32"/>
          <w:lang w:eastAsia="bg-BG"/>
        </w:rPr>
        <w:t>ОБЩИНА БУРГАС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A835DE" w:rsidRPr="00D26C8F" w:rsidRDefault="00A835DE" w:rsidP="00A835D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D26C8F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D26C8F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A835DE" w:rsidRPr="00D26C8F" w:rsidRDefault="0019097A" w:rsidP="00A835DE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9" w:history="1"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www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burgas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eastAsia="bg-BG"/>
          </w:rPr>
          <w:t>.</w:t>
        </w:r>
        <w:r w:rsidR="00A835DE" w:rsidRPr="00D26C8F">
          <w:rPr>
            <w:rFonts w:ascii="Tahoma" w:eastAsia="Times New Roman" w:hAnsi="Tahom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A835DE" w:rsidRPr="00D26C8F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e-mail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 xml:space="preserve">: 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A835DE" w:rsidRPr="00D26C8F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A835DE" w:rsidRPr="00D26C8F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A835DE" w:rsidRPr="00D26C8F" w:rsidRDefault="00A835DE" w:rsidP="00A835D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AA017" wp14:editId="1E4C501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DCDC2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993BAB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93BAB" w:rsidRDefault="00993BAB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6C8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A835DE" w:rsidRPr="00D26C8F" w:rsidRDefault="00A835DE" w:rsidP="00A835DE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A835DE" w:rsidRPr="00D26C8F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26C8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БУРГАС</w:t>
      </w: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E3091" w:rsidRPr="00D26C8F" w:rsidRDefault="002E3091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Pr="00FD4504" w:rsidRDefault="00A835DE" w:rsidP="00A835D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835DE" w:rsidRPr="00AC6C57" w:rsidRDefault="00A835DE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FD450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 О К Л А Д Н А    З А П И С К А</w:t>
      </w:r>
    </w:p>
    <w:p w:rsidR="00A835DE" w:rsidRPr="00AC6C57" w:rsidRDefault="00A835DE" w:rsidP="00A835D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6C5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 НИКОЛОВ</w:t>
      </w:r>
    </w:p>
    <w:p w:rsidR="00A835DE" w:rsidRDefault="00A835DE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6C5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993BAB" w:rsidRPr="00C15E31" w:rsidRDefault="00993BAB" w:rsidP="00A83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35DE" w:rsidRPr="00BB7AE6" w:rsidRDefault="00A835DE" w:rsidP="00A835DE">
      <w:pPr>
        <w:spacing w:before="240" w:after="0" w:line="0" w:lineRule="atLeas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BB7AE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Относно: </w:t>
      </w:r>
      <w:r w:rsidRPr="00BB7AE6">
        <w:rPr>
          <w:rFonts w:ascii="Times New Roman" w:hAnsi="Times New Roman" w:cs="Times New Roman"/>
          <w:sz w:val="26"/>
          <w:szCs w:val="26"/>
        </w:rPr>
        <w:t>Отдаване под наем,</w:t>
      </w:r>
      <w:r w:rsidR="00951C36" w:rsidRPr="00BB7AE6">
        <w:rPr>
          <w:rFonts w:ascii="Times New Roman" w:hAnsi="Times New Roman" w:cs="Times New Roman"/>
          <w:sz w:val="26"/>
          <w:szCs w:val="26"/>
        </w:rPr>
        <w:t xml:space="preserve"> за срок от 5 (пет) години</w:t>
      </w:r>
      <w:r w:rsidR="00951C36" w:rsidRPr="00BB7AE6">
        <w:rPr>
          <w:rFonts w:ascii="Times New Roman" w:hAnsi="Times New Roman" w:cs="Times New Roman"/>
          <w:sz w:val="26"/>
          <w:szCs w:val="26"/>
          <w:lang w:val="en-US"/>
        </w:rPr>
        <w:t>,</w:t>
      </w:r>
      <w:r w:rsidR="00E42D4E" w:rsidRPr="00BB7AE6">
        <w:rPr>
          <w:rFonts w:ascii="Times New Roman" w:hAnsi="Times New Roman" w:cs="Times New Roman"/>
          <w:sz w:val="26"/>
          <w:szCs w:val="26"/>
        </w:rPr>
        <w:t xml:space="preserve"> чрез провеждане на публичен търг с тайно наддаване</w:t>
      </w:r>
      <w:r w:rsidRPr="00BB7AE6">
        <w:rPr>
          <w:rFonts w:ascii="Times New Roman" w:hAnsi="Times New Roman" w:cs="Times New Roman"/>
          <w:sz w:val="26"/>
          <w:szCs w:val="26"/>
        </w:rPr>
        <w:t>,</w:t>
      </w:r>
      <w:r w:rsidR="004E44F8" w:rsidRPr="00BB7AE6">
        <w:rPr>
          <w:rFonts w:ascii="Times New Roman" w:hAnsi="Times New Roman" w:cs="Times New Roman"/>
          <w:sz w:val="26"/>
          <w:szCs w:val="26"/>
        </w:rPr>
        <w:t xml:space="preserve"> </w:t>
      </w:r>
      <w:r w:rsidRPr="00BB7AE6">
        <w:rPr>
          <w:rFonts w:ascii="Times New Roman" w:hAnsi="Times New Roman" w:cs="Times New Roman"/>
          <w:sz w:val="26"/>
          <w:szCs w:val="26"/>
        </w:rPr>
        <w:t>на обособена част от имот,</w:t>
      </w:r>
      <w:r w:rsidRPr="00BB7AE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B7AE6">
        <w:rPr>
          <w:rFonts w:ascii="Times New Roman" w:hAnsi="Times New Roman" w:cs="Times New Roman"/>
          <w:sz w:val="26"/>
          <w:szCs w:val="26"/>
        </w:rPr>
        <w:t xml:space="preserve">с </w:t>
      </w:r>
      <w:r w:rsidR="00C015C1" w:rsidRPr="00BB7AE6">
        <w:rPr>
          <w:rFonts w:ascii="Times New Roman" w:hAnsi="Times New Roman" w:cs="Times New Roman"/>
          <w:sz w:val="26"/>
          <w:szCs w:val="26"/>
        </w:rPr>
        <w:t>позиция № К 3.1 (детски</w:t>
      </w:r>
      <w:r w:rsidR="0045223E" w:rsidRPr="00BB7AE6">
        <w:rPr>
          <w:rFonts w:ascii="Times New Roman" w:hAnsi="Times New Roman" w:cs="Times New Roman"/>
          <w:sz w:val="26"/>
          <w:szCs w:val="26"/>
        </w:rPr>
        <w:t xml:space="preserve"> сезонен </w:t>
      </w:r>
      <w:r w:rsidR="00C015C1" w:rsidRPr="00BB7AE6">
        <w:rPr>
          <w:rFonts w:ascii="Times New Roman" w:hAnsi="Times New Roman" w:cs="Times New Roman"/>
          <w:sz w:val="26"/>
          <w:szCs w:val="26"/>
        </w:rPr>
        <w:t xml:space="preserve"> атракцион) </w:t>
      </w:r>
      <w:r w:rsidRPr="00BB7AE6">
        <w:rPr>
          <w:rFonts w:ascii="Times New Roman" w:hAnsi="Times New Roman" w:cs="Times New Roman"/>
          <w:sz w:val="26"/>
          <w:szCs w:val="26"/>
        </w:rPr>
        <w:t>по актуалн</w:t>
      </w:r>
      <w:r w:rsidR="00951C36" w:rsidRPr="00BB7AE6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BB7AE6">
        <w:rPr>
          <w:rFonts w:ascii="Times New Roman" w:hAnsi="Times New Roman" w:cs="Times New Roman"/>
          <w:sz w:val="26"/>
          <w:szCs w:val="26"/>
        </w:rPr>
        <w:t xml:space="preserve"> план - схема на преместваеми</w:t>
      </w:r>
      <w:r w:rsidR="004E44F8" w:rsidRPr="00BB7AE6">
        <w:rPr>
          <w:rFonts w:ascii="Times New Roman" w:hAnsi="Times New Roman" w:cs="Times New Roman"/>
          <w:sz w:val="26"/>
          <w:szCs w:val="26"/>
        </w:rPr>
        <w:t>те</w:t>
      </w:r>
      <w:r w:rsidRPr="00BB7AE6">
        <w:rPr>
          <w:rFonts w:ascii="Times New Roman" w:hAnsi="Times New Roman" w:cs="Times New Roman"/>
          <w:sz w:val="26"/>
          <w:szCs w:val="26"/>
        </w:rPr>
        <w:t xml:space="preserve"> обекти по чл. 56 от Закона за устройство на територията </w:t>
      </w:r>
      <w:r w:rsidR="00C015C1" w:rsidRPr="00BB7AE6">
        <w:rPr>
          <w:rFonts w:ascii="Times New Roman" w:hAnsi="Times New Roman" w:cs="Times New Roman"/>
          <w:sz w:val="26"/>
          <w:szCs w:val="26"/>
        </w:rPr>
        <w:t>в районен парк</w:t>
      </w:r>
      <w:r w:rsidRPr="00BB7AE6">
        <w:rPr>
          <w:rFonts w:ascii="Times New Roman" w:hAnsi="Times New Roman" w:cs="Times New Roman"/>
          <w:sz w:val="26"/>
          <w:szCs w:val="26"/>
        </w:rPr>
        <w:t xml:space="preserve"> „</w:t>
      </w:r>
      <w:r w:rsidR="00C015C1" w:rsidRPr="00BB7AE6">
        <w:rPr>
          <w:rFonts w:ascii="Times New Roman" w:hAnsi="Times New Roman" w:cs="Times New Roman"/>
          <w:sz w:val="26"/>
          <w:szCs w:val="26"/>
        </w:rPr>
        <w:t>Изгрев</w:t>
      </w:r>
      <w:r w:rsidRPr="00BB7AE6">
        <w:rPr>
          <w:rFonts w:ascii="Times New Roman" w:hAnsi="Times New Roman" w:cs="Times New Roman"/>
          <w:sz w:val="26"/>
          <w:szCs w:val="26"/>
        </w:rPr>
        <w:t>“, град Бургас, за поставян</w:t>
      </w:r>
      <w:r w:rsidR="00C015C1" w:rsidRPr="00BB7AE6">
        <w:rPr>
          <w:rFonts w:ascii="Times New Roman" w:hAnsi="Times New Roman" w:cs="Times New Roman"/>
          <w:sz w:val="26"/>
          <w:szCs w:val="26"/>
        </w:rPr>
        <w:t>е на преместваем обект с площ 30</w:t>
      </w:r>
      <w:r w:rsidRPr="00BB7AE6">
        <w:rPr>
          <w:rFonts w:ascii="Times New Roman" w:hAnsi="Times New Roman" w:cs="Times New Roman"/>
          <w:sz w:val="26"/>
          <w:szCs w:val="26"/>
        </w:rPr>
        <w:t xml:space="preserve"> кв. м, за извършване на търговска дейност</w:t>
      </w:r>
    </w:p>
    <w:p w:rsidR="00A835DE" w:rsidRPr="009B702A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A835DE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A835DE" w:rsidRPr="009B702A" w:rsidRDefault="00A835DE" w:rsidP="00A835DE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F218E" w:rsidRPr="003F218E" w:rsidRDefault="00A835DE" w:rsidP="003F2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3F218E" w:rsidRPr="007E76CB" w:rsidRDefault="003F218E" w:rsidP="00FD1B4A">
      <w:pPr>
        <w:spacing w:before="120" w:after="0" w:line="240" w:lineRule="auto"/>
        <w:ind w:firstLine="708"/>
        <w:jc w:val="both"/>
        <w:rPr>
          <w:sz w:val="28"/>
          <w:szCs w:val="28"/>
        </w:rPr>
      </w:pPr>
      <w:r w:rsidRPr="003F218E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="000270EE" w:rsidRPr="000270EE">
        <w:rPr>
          <w:rFonts w:ascii="Times New Roman" w:hAnsi="Times New Roman" w:cs="Times New Roman"/>
          <w:sz w:val="26"/>
          <w:szCs w:val="26"/>
        </w:rPr>
        <w:t xml:space="preserve"> актуалната план</w:t>
      </w:r>
      <w:r w:rsidR="000270EE">
        <w:rPr>
          <w:rFonts w:ascii="Times New Roman" w:hAnsi="Times New Roman" w:cs="Times New Roman"/>
          <w:sz w:val="26"/>
          <w:szCs w:val="26"/>
        </w:rPr>
        <w:t xml:space="preserve"> </w:t>
      </w:r>
      <w:r w:rsidR="000270EE" w:rsidRPr="000270EE">
        <w:rPr>
          <w:rFonts w:ascii="Times New Roman" w:hAnsi="Times New Roman" w:cs="Times New Roman"/>
          <w:sz w:val="26"/>
          <w:szCs w:val="26"/>
        </w:rPr>
        <w:t>- схема на преместваеми</w:t>
      </w:r>
      <w:r>
        <w:rPr>
          <w:rFonts w:ascii="Times New Roman" w:hAnsi="Times New Roman" w:cs="Times New Roman"/>
          <w:sz w:val="26"/>
          <w:szCs w:val="26"/>
        </w:rPr>
        <w:t>те</w:t>
      </w:r>
      <w:r w:rsidR="000270EE" w:rsidRPr="000270EE">
        <w:rPr>
          <w:rFonts w:ascii="Times New Roman" w:hAnsi="Times New Roman" w:cs="Times New Roman"/>
          <w:sz w:val="26"/>
          <w:szCs w:val="26"/>
        </w:rPr>
        <w:t xml:space="preserve"> обекти по чл. 56 от Закона за устройство на територията </w:t>
      </w:r>
      <w:r w:rsidR="00FD1B4A">
        <w:rPr>
          <w:rFonts w:ascii="Times New Roman" w:hAnsi="Times New Roman" w:cs="Times New Roman"/>
          <w:sz w:val="26"/>
          <w:szCs w:val="26"/>
        </w:rPr>
        <w:t>(ЗУТ</w:t>
      </w:r>
      <w:r w:rsidR="00FD1B4A" w:rsidRPr="0045223E">
        <w:rPr>
          <w:rFonts w:ascii="Times New Roman" w:hAnsi="Times New Roman" w:cs="Times New Roman"/>
          <w:sz w:val="26"/>
          <w:szCs w:val="26"/>
        </w:rPr>
        <w:t xml:space="preserve">) </w:t>
      </w:r>
      <w:r w:rsidR="0045223E" w:rsidRPr="0045223E">
        <w:rPr>
          <w:rFonts w:ascii="Times New Roman" w:hAnsi="Times New Roman" w:cs="Times New Roman"/>
          <w:sz w:val="26"/>
          <w:szCs w:val="26"/>
        </w:rPr>
        <w:t>в районен парк „Изгрев“</w:t>
      </w:r>
      <w:r w:rsidR="000270EE" w:rsidRPr="0045223E">
        <w:rPr>
          <w:rFonts w:ascii="Times New Roman" w:hAnsi="Times New Roman" w:cs="Times New Roman"/>
          <w:sz w:val="26"/>
          <w:szCs w:val="26"/>
        </w:rPr>
        <w:t>,</w:t>
      </w:r>
      <w:r w:rsidR="000270EE" w:rsidRPr="000270EE">
        <w:rPr>
          <w:rFonts w:ascii="Times New Roman" w:hAnsi="Times New Roman" w:cs="Times New Roman"/>
          <w:sz w:val="26"/>
          <w:szCs w:val="26"/>
        </w:rPr>
        <w:t xml:space="preserve"> град Бургас</w:t>
      </w:r>
      <w:r>
        <w:rPr>
          <w:rFonts w:ascii="Times New Roman" w:hAnsi="Times New Roman" w:cs="Times New Roman"/>
          <w:sz w:val="26"/>
          <w:szCs w:val="26"/>
        </w:rPr>
        <w:t xml:space="preserve"> е отразена позиция </w:t>
      </w:r>
      <w:r w:rsidR="0045223E">
        <w:rPr>
          <w:rFonts w:ascii="Times New Roman" w:hAnsi="Times New Roman" w:cs="Times New Roman"/>
          <w:sz w:val="26"/>
          <w:szCs w:val="26"/>
        </w:rPr>
        <w:t>№ К</w:t>
      </w:r>
      <w:r w:rsidR="008C277A">
        <w:rPr>
          <w:rFonts w:ascii="Times New Roman" w:hAnsi="Times New Roman" w:cs="Times New Roman"/>
          <w:sz w:val="26"/>
          <w:szCs w:val="26"/>
        </w:rPr>
        <w:t xml:space="preserve"> 3.1</w:t>
      </w:r>
      <w:r w:rsidR="00A03FC3">
        <w:rPr>
          <w:rFonts w:ascii="Times New Roman" w:hAnsi="Times New Roman" w:cs="Times New Roman"/>
          <w:sz w:val="26"/>
          <w:szCs w:val="26"/>
        </w:rPr>
        <w:t xml:space="preserve"> в зелената площ</w:t>
      </w:r>
      <w:r>
        <w:rPr>
          <w:rFonts w:ascii="Times New Roman" w:hAnsi="Times New Roman" w:cs="Times New Roman"/>
          <w:sz w:val="26"/>
          <w:szCs w:val="26"/>
        </w:rPr>
        <w:t xml:space="preserve"> за</w:t>
      </w:r>
      <w:r w:rsidRPr="00FD1B4A">
        <w:rPr>
          <w:rFonts w:ascii="Times New Roman" w:hAnsi="Times New Roman" w:cs="Times New Roman"/>
          <w:sz w:val="26"/>
          <w:szCs w:val="26"/>
        </w:rPr>
        <w:t xml:space="preserve"> поставяне на пр</w:t>
      </w:r>
      <w:r w:rsidR="00AD6440">
        <w:rPr>
          <w:rFonts w:ascii="Times New Roman" w:hAnsi="Times New Roman" w:cs="Times New Roman"/>
          <w:sz w:val="26"/>
          <w:szCs w:val="26"/>
        </w:rPr>
        <w:t>еместваем</w:t>
      </w:r>
      <w:r w:rsidR="0094324B">
        <w:rPr>
          <w:rFonts w:ascii="Times New Roman" w:hAnsi="Times New Roman" w:cs="Times New Roman"/>
          <w:sz w:val="26"/>
          <w:szCs w:val="26"/>
        </w:rPr>
        <w:t xml:space="preserve"> обект с площ 30</w:t>
      </w:r>
      <w:r w:rsidR="00AD6440">
        <w:rPr>
          <w:rFonts w:ascii="Times New Roman" w:hAnsi="Times New Roman" w:cs="Times New Roman"/>
          <w:sz w:val="26"/>
          <w:szCs w:val="26"/>
        </w:rPr>
        <w:t xml:space="preserve"> кв.</w:t>
      </w:r>
      <w:r w:rsidRPr="00FD1B4A">
        <w:rPr>
          <w:rFonts w:ascii="Times New Roman" w:hAnsi="Times New Roman" w:cs="Times New Roman"/>
          <w:sz w:val="26"/>
          <w:szCs w:val="26"/>
        </w:rPr>
        <w:t>м</w:t>
      </w:r>
      <w:r w:rsidR="00FD1B4A" w:rsidRPr="00FD1B4A">
        <w:rPr>
          <w:rFonts w:ascii="Times New Roman" w:hAnsi="Times New Roman" w:cs="Times New Roman"/>
          <w:sz w:val="26"/>
          <w:szCs w:val="26"/>
        </w:rPr>
        <w:t>,</w:t>
      </w:r>
      <w:r w:rsidRPr="00FD1B4A">
        <w:rPr>
          <w:rFonts w:ascii="Times New Roman" w:hAnsi="Times New Roman" w:cs="Times New Roman"/>
          <w:sz w:val="26"/>
          <w:szCs w:val="26"/>
        </w:rPr>
        <w:t xml:space="preserve"> за извършване на търг</w:t>
      </w:r>
      <w:r w:rsidR="00FD1B4A" w:rsidRPr="00FD1B4A">
        <w:rPr>
          <w:rFonts w:ascii="Times New Roman" w:hAnsi="Times New Roman" w:cs="Times New Roman"/>
          <w:sz w:val="26"/>
          <w:szCs w:val="26"/>
        </w:rPr>
        <w:t xml:space="preserve">овска дейност – </w:t>
      </w:r>
      <w:r w:rsidR="007E76CB" w:rsidRPr="007E76CB">
        <w:rPr>
          <w:rFonts w:ascii="Times New Roman" w:hAnsi="Times New Roman" w:cs="Times New Roman"/>
          <w:sz w:val="26"/>
          <w:szCs w:val="26"/>
        </w:rPr>
        <w:t>детски</w:t>
      </w:r>
      <w:r w:rsidR="007E76CB">
        <w:rPr>
          <w:rFonts w:ascii="Times New Roman" w:hAnsi="Times New Roman" w:cs="Times New Roman"/>
          <w:sz w:val="26"/>
          <w:szCs w:val="26"/>
        </w:rPr>
        <w:t xml:space="preserve"> сезонен</w:t>
      </w:r>
      <w:r w:rsidR="007E76CB" w:rsidRPr="007E76CB">
        <w:rPr>
          <w:rFonts w:ascii="Times New Roman" w:hAnsi="Times New Roman" w:cs="Times New Roman"/>
          <w:sz w:val="26"/>
          <w:szCs w:val="26"/>
        </w:rPr>
        <w:t xml:space="preserve"> атракцион</w:t>
      </w:r>
      <w:r w:rsidR="00FD1B4A" w:rsidRPr="007E76CB">
        <w:rPr>
          <w:rFonts w:ascii="Times New Roman" w:hAnsi="Times New Roman" w:cs="Times New Roman"/>
          <w:sz w:val="26"/>
          <w:szCs w:val="26"/>
        </w:rPr>
        <w:t>.</w:t>
      </w:r>
      <w:r w:rsidR="00FD1B4A" w:rsidRPr="007E76CB">
        <w:rPr>
          <w:sz w:val="28"/>
          <w:szCs w:val="28"/>
        </w:rPr>
        <w:t xml:space="preserve"> </w:t>
      </w:r>
    </w:p>
    <w:p w:rsidR="00305ECE" w:rsidRDefault="00735757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7C5">
        <w:rPr>
          <w:rFonts w:ascii="Times New Roman" w:hAnsi="Times New Roman" w:cs="Times New Roman"/>
          <w:sz w:val="26"/>
          <w:szCs w:val="26"/>
        </w:rPr>
        <w:t xml:space="preserve">Цитираната позиция представлява обособена част от имот, </w:t>
      </w:r>
      <w:r w:rsidR="003F218E" w:rsidRPr="002437C5">
        <w:rPr>
          <w:rFonts w:ascii="Times New Roman" w:hAnsi="Times New Roman" w:cs="Times New Roman"/>
          <w:sz w:val="26"/>
          <w:szCs w:val="26"/>
        </w:rPr>
        <w:t xml:space="preserve">актуван с Акт № </w:t>
      </w:r>
      <w:r w:rsidR="005A7E8E">
        <w:rPr>
          <w:rFonts w:ascii="Times New Roman" w:hAnsi="Times New Roman" w:cs="Times New Roman"/>
          <w:sz w:val="26"/>
          <w:szCs w:val="26"/>
          <w:lang w:val="en-US"/>
        </w:rPr>
        <w:t>5328</w:t>
      </w:r>
      <w:r w:rsidR="003F218E" w:rsidRPr="002437C5">
        <w:rPr>
          <w:rFonts w:ascii="Times New Roman" w:hAnsi="Times New Roman" w:cs="Times New Roman"/>
          <w:sz w:val="26"/>
          <w:szCs w:val="26"/>
        </w:rPr>
        <w:t>/</w:t>
      </w:r>
      <w:r w:rsidR="005A7E8E">
        <w:rPr>
          <w:rFonts w:ascii="Times New Roman" w:hAnsi="Times New Roman" w:cs="Times New Roman"/>
          <w:sz w:val="26"/>
          <w:szCs w:val="26"/>
          <w:lang w:val="en-US"/>
        </w:rPr>
        <w:t>10</w:t>
      </w:r>
      <w:r w:rsidR="005A7E8E">
        <w:rPr>
          <w:rFonts w:ascii="Times New Roman" w:hAnsi="Times New Roman" w:cs="Times New Roman"/>
          <w:sz w:val="26"/>
          <w:szCs w:val="26"/>
        </w:rPr>
        <w:t>.12</w:t>
      </w:r>
      <w:r w:rsidR="003F218E" w:rsidRPr="002437C5">
        <w:rPr>
          <w:rFonts w:ascii="Times New Roman" w:hAnsi="Times New Roman" w:cs="Times New Roman"/>
          <w:sz w:val="26"/>
          <w:szCs w:val="26"/>
        </w:rPr>
        <w:t>.</w:t>
      </w:r>
      <w:r w:rsidR="005A7E8E">
        <w:rPr>
          <w:rFonts w:ascii="Times New Roman" w:hAnsi="Times New Roman" w:cs="Times New Roman"/>
          <w:sz w:val="26"/>
          <w:szCs w:val="26"/>
          <w:lang w:val="en-US"/>
        </w:rPr>
        <w:t>2008</w:t>
      </w:r>
      <w:r w:rsidR="003F218E" w:rsidRPr="002437C5">
        <w:rPr>
          <w:rFonts w:ascii="Times New Roman" w:hAnsi="Times New Roman" w:cs="Times New Roman"/>
          <w:sz w:val="26"/>
          <w:szCs w:val="26"/>
        </w:rPr>
        <w:t xml:space="preserve"> г. за </w:t>
      </w:r>
      <w:r w:rsidR="005A7E8E">
        <w:rPr>
          <w:rFonts w:ascii="Times New Roman" w:hAnsi="Times New Roman" w:cs="Times New Roman"/>
          <w:sz w:val="26"/>
          <w:szCs w:val="26"/>
        </w:rPr>
        <w:t>частна</w:t>
      </w:r>
      <w:r w:rsidR="003F218E" w:rsidRPr="002437C5">
        <w:rPr>
          <w:rFonts w:ascii="Times New Roman" w:hAnsi="Times New Roman" w:cs="Times New Roman"/>
          <w:sz w:val="26"/>
          <w:szCs w:val="26"/>
        </w:rPr>
        <w:t xml:space="preserve"> общинска собственост, </w:t>
      </w:r>
      <w:r w:rsidRPr="002437C5">
        <w:rPr>
          <w:rFonts w:ascii="Times New Roman" w:hAnsi="Times New Roman" w:cs="Times New Roman"/>
          <w:sz w:val="26"/>
          <w:szCs w:val="26"/>
        </w:rPr>
        <w:t xml:space="preserve">находяща се </w:t>
      </w:r>
      <w:r w:rsidR="005A7E8E">
        <w:rPr>
          <w:rFonts w:ascii="Times New Roman" w:hAnsi="Times New Roman" w:cs="Times New Roman"/>
          <w:sz w:val="26"/>
          <w:szCs w:val="26"/>
        </w:rPr>
        <w:t xml:space="preserve">УПИ </w:t>
      </w:r>
      <w:r w:rsidR="003C377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3C3770">
        <w:rPr>
          <w:rFonts w:ascii="Times New Roman" w:hAnsi="Times New Roman" w:cs="Times New Roman"/>
          <w:sz w:val="26"/>
          <w:szCs w:val="26"/>
        </w:rPr>
        <w:t xml:space="preserve"> в кв. 19 по плана на к/с „Изгрев“, гр.</w:t>
      </w:r>
      <w:r w:rsidR="0075790E">
        <w:rPr>
          <w:rFonts w:ascii="Times New Roman" w:hAnsi="Times New Roman" w:cs="Times New Roman"/>
          <w:sz w:val="26"/>
          <w:szCs w:val="26"/>
        </w:rPr>
        <w:t xml:space="preserve"> </w:t>
      </w:r>
      <w:r w:rsidR="003C3770">
        <w:rPr>
          <w:rFonts w:ascii="Times New Roman" w:hAnsi="Times New Roman" w:cs="Times New Roman"/>
          <w:sz w:val="26"/>
          <w:szCs w:val="26"/>
        </w:rPr>
        <w:t>Бургас, отреден за районен парк, жилищно строителство и КОО</w:t>
      </w:r>
      <w:r w:rsidR="00CA0CAC" w:rsidRPr="002437C5">
        <w:rPr>
          <w:rFonts w:ascii="Times New Roman" w:hAnsi="Times New Roman" w:cs="Times New Roman"/>
          <w:sz w:val="26"/>
          <w:szCs w:val="26"/>
        </w:rPr>
        <w:t xml:space="preserve">, </w:t>
      </w:r>
      <w:r w:rsidR="002437C5">
        <w:rPr>
          <w:rFonts w:ascii="Times New Roman" w:hAnsi="Times New Roman" w:cs="Times New Roman"/>
          <w:sz w:val="26"/>
          <w:szCs w:val="26"/>
        </w:rPr>
        <w:t xml:space="preserve">разположена в </w:t>
      </w:r>
      <w:r w:rsidR="0075790E">
        <w:rPr>
          <w:rFonts w:ascii="Times New Roman" w:hAnsi="Times New Roman" w:cs="Times New Roman"/>
          <w:sz w:val="26"/>
          <w:szCs w:val="26"/>
        </w:rPr>
        <w:t>ПИ с идентификатор 07079.501.179</w:t>
      </w:r>
      <w:r w:rsidR="00CA0CAC" w:rsidRPr="002437C5">
        <w:rPr>
          <w:rFonts w:ascii="Times New Roman" w:hAnsi="Times New Roman" w:cs="Times New Roman"/>
          <w:sz w:val="26"/>
          <w:szCs w:val="26"/>
        </w:rPr>
        <w:t xml:space="preserve"> по КККР на град Бургас. </w:t>
      </w:r>
    </w:p>
    <w:p w:rsidR="008C277A" w:rsidRDefault="008C277A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Гореописаната позиция </w:t>
      </w:r>
      <w:r w:rsidRPr="008C277A">
        <w:rPr>
          <w:rFonts w:ascii="Times New Roman" w:hAnsi="Times New Roman" w:cs="Times New Roman"/>
          <w:sz w:val="26"/>
          <w:szCs w:val="26"/>
        </w:rPr>
        <w:t>№ К 3.1</w:t>
      </w:r>
      <w:r>
        <w:rPr>
          <w:rFonts w:ascii="Times New Roman" w:hAnsi="Times New Roman" w:cs="Times New Roman"/>
          <w:sz w:val="26"/>
          <w:szCs w:val="26"/>
        </w:rPr>
        <w:t xml:space="preserve"> е разкрита в зелена площ, в близост до детска площадка</w:t>
      </w:r>
      <w:r w:rsidR="00043D07">
        <w:rPr>
          <w:rFonts w:ascii="Times New Roman" w:hAnsi="Times New Roman" w:cs="Times New Roman"/>
          <w:sz w:val="26"/>
          <w:szCs w:val="26"/>
        </w:rPr>
        <w:t xml:space="preserve"> и отговаря на изискванията на чл. 32, ал. 1, т.2 от Наредба № 7 от 22 декември 2003 г. за правила и нормативи за устройство на отделни видове територии и устройствени зони в обществените озеленени площи (паркове и градини) без промяна на предназначението им, съгласно който могат да се разполагат преместваеми търговски обекти по чл. 56 от ЗУТ, които общо могат да заемат площ не повече от 1 на сто от територията на паркове с площ над 3 ха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43D07" w:rsidRDefault="00043D07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Видно от вътрешна записка</w:t>
      </w:r>
      <w:r w:rsidR="00FB3719">
        <w:rPr>
          <w:rFonts w:ascii="Times New Roman" w:hAnsi="Times New Roman" w:cs="Times New Roman"/>
          <w:sz w:val="26"/>
          <w:szCs w:val="26"/>
        </w:rPr>
        <w:t xml:space="preserve"> с вх.рег.№ 24-00-1346/2/12.06.2020 г. от г-жа Мария Вълчева – директор на дирекция ЦАУ „Изгрев“, парк „Изгрев“ е с площ 76,8 дка и по одобрената схема максимално допустимата площ за разполагане на преместваеми обекти е 150 кв.м.</w:t>
      </w:r>
    </w:p>
    <w:p w:rsidR="00FB3719" w:rsidRPr="002437C5" w:rsidRDefault="00FB3719" w:rsidP="00305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Към момента издадените разрешения за поставяне на преместваеми обекти заемат 12 кв.м.</w:t>
      </w:r>
    </w:p>
    <w:p w:rsidR="00BB2502" w:rsidRDefault="00305ECE" w:rsidP="00890A86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6440">
        <w:rPr>
          <w:rFonts w:ascii="Times New Roman" w:hAnsi="Times New Roman" w:cs="Times New Roman"/>
          <w:sz w:val="26"/>
          <w:szCs w:val="26"/>
        </w:rPr>
        <w:t xml:space="preserve">С оглед </w:t>
      </w:r>
      <w:r w:rsidR="00AD6440" w:rsidRPr="00AD6440">
        <w:rPr>
          <w:rFonts w:ascii="Times New Roman" w:hAnsi="Times New Roman" w:cs="Times New Roman"/>
          <w:bCs/>
          <w:sz w:val="26"/>
          <w:szCs w:val="26"/>
        </w:rPr>
        <w:t xml:space="preserve">ефективното стопанисване и </w:t>
      </w:r>
      <w:r w:rsidR="00FB3719">
        <w:rPr>
          <w:rFonts w:ascii="Times New Roman" w:hAnsi="Times New Roman" w:cs="Times New Roman"/>
          <w:bCs/>
          <w:sz w:val="26"/>
          <w:szCs w:val="26"/>
        </w:rPr>
        <w:t>осигуряване на по-добри условия за развлечение на децата в района</w:t>
      </w:r>
      <w:r w:rsidR="00A507E1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6910DE">
        <w:rPr>
          <w:rFonts w:ascii="Times New Roman" w:hAnsi="Times New Roman" w:cs="Times New Roman"/>
          <w:sz w:val="26"/>
          <w:szCs w:val="26"/>
        </w:rPr>
        <w:t xml:space="preserve">е целесъобразно </w:t>
      </w:r>
      <w:r w:rsidR="007D574A">
        <w:rPr>
          <w:rFonts w:ascii="Times New Roman" w:hAnsi="Times New Roman" w:cs="Times New Roman"/>
          <w:sz w:val="26"/>
          <w:szCs w:val="26"/>
        </w:rPr>
        <w:t xml:space="preserve">обособена част от имот с </w:t>
      </w:r>
      <w:r w:rsidR="00A83E7C">
        <w:rPr>
          <w:rFonts w:ascii="Times New Roman" w:hAnsi="Times New Roman" w:cs="Times New Roman"/>
          <w:sz w:val="26"/>
          <w:szCs w:val="26"/>
        </w:rPr>
        <w:t xml:space="preserve">позиция </w:t>
      </w:r>
      <w:r w:rsidR="00A507E1" w:rsidRPr="00A507E1">
        <w:rPr>
          <w:rFonts w:ascii="Times New Roman" w:hAnsi="Times New Roman" w:cs="Times New Roman"/>
          <w:sz w:val="26"/>
          <w:szCs w:val="26"/>
        </w:rPr>
        <w:t>№ К 3.1</w:t>
      </w:r>
      <w:r w:rsidR="004A4E83" w:rsidRPr="00EC0D05">
        <w:rPr>
          <w:rFonts w:ascii="Times New Roman" w:hAnsi="Times New Roman" w:cs="Times New Roman"/>
          <w:sz w:val="26"/>
          <w:szCs w:val="26"/>
        </w:rPr>
        <w:t xml:space="preserve"> по </w:t>
      </w:r>
      <w:r w:rsidR="006910DE">
        <w:rPr>
          <w:rFonts w:ascii="Times New Roman" w:hAnsi="Times New Roman" w:cs="Times New Roman"/>
          <w:sz w:val="26"/>
          <w:szCs w:val="26"/>
        </w:rPr>
        <w:t xml:space="preserve">действащата </w:t>
      </w:r>
      <w:r w:rsidR="004A4E83" w:rsidRPr="00EC0D05">
        <w:rPr>
          <w:rFonts w:ascii="Times New Roman" w:hAnsi="Times New Roman" w:cs="Times New Roman"/>
          <w:sz w:val="26"/>
          <w:szCs w:val="26"/>
        </w:rPr>
        <w:t>план - схема на преместваеми</w:t>
      </w:r>
      <w:r w:rsidR="006910DE">
        <w:rPr>
          <w:rFonts w:ascii="Times New Roman" w:hAnsi="Times New Roman" w:cs="Times New Roman"/>
          <w:sz w:val="26"/>
          <w:szCs w:val="26"/>
        </w:rPr>
        <w:t>те</w:t>
      </w:r>
      <w:r w:rsidR="004A4E83" w:rsidRPr="00EC0D05">
        <w:rPr>
          <w:rFonts w:ascii="Times New Roman" w:hAnsi="Times New Roman" w:cs="Times New Roman"/>
          <w:sz w:val="26"/>
          <w:szCs w:val="26"/>
        </w:rPr>
        <w:t xml:space="preserve"> обекти по чл. 56 от З</w:t>
      </w:r>
      <w:r w:rsidR="006910DE">
        <w:rPr>
          <w:rFonts w:ascii="Times New Roman" w:hAnsi="Times New Roman" w:cs="Times New Roman"/>
          <w:sz w:val="26"/>
          <w:szCs w:val="26"/>
        </w:rPr>
        <w:t>УТ</w:t>
      </w:r>
      <w:r w:rsidR="007D574A">
        <w:rPr>
          <w:rFonts w:ascii="Times New Roman" w:hAnsi="Times New Roman" w:cs="Times New Roman"/>
          <w:sz w:val="26"/>
          <w:szCs w:val="26"/>
        </w:rPr>
        <w:t xml:space="preserve"> в районен парк „Изгрев“, гр. Бургас</w:t>
      </w:r>
      <w:r w:rsidR="006910DE">
        <w:rPr>
          <w:rFonts w:ascii="Times New Roman" w:hAnsi="Times New Roman" w:cs="Times New Roman"/>
          <w:sz w:val="26"/>
          <w:szCs w:val="26"/>
        </w:rPr>
        <w:t xml:space="preserve">, да бъде отдадена под наем, </w:t>
      </w:r>
      <w:r w:rsidR="00A507E1">
        <w:rPr>
          <w:rFonts w:ascii="Times New Roman" w:hAnsi="Times New Roman" w:cs="Times New Roman"/>
          <w:sz w:val="26"/>
          <w:szCs w:val="26"/>
        </w:rPr>
        <w:t>чрез провеждане на публичен търг с тайно наддаване</w:t>
      </w:r>
      <w:r w:rsidR="00BB2502">
        <w:rPr>
          <w:rFonts w:ascii="Times New Roman" w:hAnsi="Times New Roman" w:cs="Times New Roman"/>
          <w:sz w:val="26"/>
          <w:szCs w:val="26"/>
        </w:rPr>
        <w:t>.</w:t>
      </w:r>
    </w:p>
    <w:p w:rsidR="000B4ECC" w:rsidRPr="006E5BC0" w:rsidRDefault="00980E61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bg-BG"/>
        </w:rPr>
        <w:tab/>
      </w:r>
      <w:r w:rsidRPr="00BE6639">
        <w:rPr>
          <w:rFonts w:ascii="Times New Roman" w:eastAsia="Times New Roman" w:hAnsi="Times New Roman" w:cs="Times New Roman"/>
          <w:sz w:val="26"/>
          <w:szCs w:val="26"/>
          <w:lang w:eastAsia="bg-BG"/>
        </w:rPr>
        <w:t>Началната месечна наемна цена за отдаване под наем на описания обект се определя съгласно Приложение №</w:t>
      </w:r>
      <w:r w:rsidR="000B4ECC" w:rsidRPr="00BE6639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3</w:t>
      </w:r>
      <w:r w:rsidRPr="00BE66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Наредбата за определянето и администрирането на местните такси и цени на услуги на територията на Община Бургас, приет</w:t>
      </w:r>
      <w:r w:rsidR="000B4ECC" w:rsidRPr="00BE6639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a</w:t>
      </w:r>
      <w:r w:rsidRPr="00BE66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Общински съв</w:t>
      </w:r>
      <w:r w:rsidR="00A83E7C" w:rsidRPr="00BE66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ет - Бургас </w:t>
      </w:r>
      <w:r w:rsidR="00BE6639" w:rsidRPr="00BE6639">
        <w:rPr>
          <w:rFonts w:ascii="Times New Roman" w:eastAsia="Times New Roman" w:hAnsi="Times New Roman" w:cs="Times New Roman"/>
          <w:sz w:val="26"/>
          <w:szCs w:val="26"/>
          <w:lang w:eastAsia="bg-BG"/>
        </w:rPr>
        <w:t>по т.2, Протокол №21/20.12.2016 г., последно изм. и доп. по т. 3 от Протокол №20/23 и 24.02.2021 г.</w:t>
      </w:r>
      <w:r w:rsidRPr="00BE663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както следва: </w:t>
      </w:r>
    </w:p>
    <w:p w:rsidR="003F4F81" w:rsidRPr="003F4F81" w:rsidRDefault="000B4ECC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6E5BC0">
        <w:rPr>
          <w:rFonts w:ascii="Times New Roman" w:eastAsia="Times New Roman" w:hAnsi="Times New Roman" w:cs="Times New Roman"/>
          <w:color w:val="FF0000"/>
          <w:sz w:val="25"/>
          <w:szCs w:val="25"/>
          <w:lang w:eastAsia="bg-BG"/>
        </w:rPr>
        <w:tab/>
      </w:r>
      <w:r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>Определените размери на такси за ползване на тротоари, площадки, улични платна и други терени за търговска дейност на</w:t>
      </w:r>
      <w:r w:rsidR="00D21E86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територията на парк </w:t>
      </w:r>
      <w:r w:rsidR="00BE6639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>Изгрев, който</w:t>
      </w:r>
      <w:r w:rsidR="00801CE4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намира в к/с „Изгрев“ и</w:t>
      </w:r>
      <w:r w:rsidR="00BE6639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попада </w:t>
      </w:r>
      <w:r w:rsidR="00801CE4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във </w:t>
      </w:r>
      <w:r w:rsidR="00801CE4" w:rsidRPr="003F4F8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II</w:t>
      </w:r>
      <w:r w:rsidR="00801CE4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>-ра зона</w:t>
      </w:r>
      <w:r w:rsidR="003F4F81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за обектите по чл. 2, ал.2, т.2.2 от Наредбата за преместваемите обекти за търговски и други обслужващи дейности и елементи на градско обзавеждане на територията на Община Бургас, </w:t>
      </w:r>
      <w:r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>са в размер</w:t>
      </w:r>
      <w:r w:rsidR="003F4F81" w:rsidRPr="003F4F81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5,60 лв./кв. м. </w:t>
      </w:r>
    </w:p>
    <w:p w:rsidR="003F4F81" w:rsidRPr="00DA2E7E" w:rsidRDefault="003F4F81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ab/>
      </w: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С оглед факта, че</w:t>
      </w:r>
      <w:r w:rsidRPr="00DA2E7E">
        <w:rPr>
          <w:rFonts w:ascii="Times New Roman" w:hAnsi="Times New Roman" w:cs="Times New Roman"/>
          <w:sz w:val="26"/>
          <w:szCs w:val="26"/>
        </w:rPr>
        <w:t xml:space="preserve"> на позиция № К 3.1 се предвижда да бъде поставен преместваем обект с площ 30 кв.м, за извършване на търговска дейност – детски сезонен атракцион, който</w:t>
      </w:r>
      <w:r w:rsidR="00701024" w:rsidRPr="00DA2E7E">
        <w:rPr>
          <w:rFonts w:ascii="Times New Roman" w:hAnsi="Times New Roman" w:cs="Times New Roman"/>
          <w:sz w:val="26"/>
          <w:szCs w:val="26"/>
        </w:rPr>
        <w:t xml:space="preserve"> ще</w:t>
      </w:r>
      <w:r w:rsidRPr="00DA2E7E">
        <w:rPr>
          <w:rFonts w:ascii="Times New Roman" w:hAnsi="Times New Roman" w:cs="Times New Roman"/>
          <w:sz w:val="26"/>
          <w:szCs w:val="26"/>
        </w:rPr>
        <w:t xml:space="preserve"> </w:t>
      </w:r>
      <w:r w:rsidR="00701024" w:rsidRPr="00DA2E7E">
        <w:rPr>
          <w:rFonts w:ascii="Times New Roman" w:hAnsi="Times New Roman" w:cs="Times New Roman"/>
          <w:sz w:val="26"/>
          <w:szCs w:val="26"/>
        </w:rPr>
        <w:t xml:space="preserve">е на открито и </w:t>
      </w:r>
      <w:r w:rsidRPr="00DA2E7E">
        <w:rPr>
          <w:rFonts w:ascii="Times New Roman" w:hAnsi="Times New Roman" w:cs="Times New Roman"/>
          <w:sz w:val="26"/>
          <w:szCs w:val="26"/>
        </w:rPr>
        <w:t xml:space="preserve">ще </w:t>
      </w:r>
      <w:r w:rsidR="00701024" w:rsidRPr="00DA2E7E">
        <w:rPr>
          <w:rFonts w:ascii="Times New Roman" w:hAnsi="Times New Roman" w:cs="Times New Roman"/>
          <w:sz w:val="26"/>
          <w:szCs w:val="26"/>
        </w:rPr>
        <w:t>работи предимно през пролетно-летните месеци на годината,</w:t>
      </w: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необходимо е </w:t>
      </w:r>
      <w:r w:rsidR="00701024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този факт да бъде взет предвид при изчисляване на началната тръ</w:t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жна месечна наемна цена.</w:t>
      </w: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D21E86" w:rsidRPr="00DA2E7E" w:rsidRDefault="00DA2E7E" w:rsidP="00AB4715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ab/>
      </w: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база посочената по-горе цена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определя началната </w:t>
      </w:r>
      <w:r w:rsidR="006E5BC0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тръжна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месечна наемна цена за отдаване под наем на обекта, както следва: </w:t>
      </w:r>
    </w:p>
    <w:p w:rsidR="00D21E86" w:rsidRPr="00DA2E7E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</w:t>
      </w:r>
      <w:r w:rsidR="000B4ECC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x</w:t>
      </w: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5,6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0 лв.</w:t>
      </w:r>
      <w:r w:rsidR="000B4ECC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0B4ECC"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(за м. от април до </w:t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септември вкл.</w:t>
      </w:r>
      <w:r w:rsidR="000B4ECC"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)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= 33,6</w:t>
      </w: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0</w:t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лв.</w:t>
      </w:r>
    </w:p>
    <w:p w:rsidR="00D21E86" w:rsidRPr="00DA2E7E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33,6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лв. 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÷ 12 </w:t>
      </w:r>
      <w:r w:rsidR="00D21E86"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(месеца)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 xml:space="preserve"> = </w:t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,80 лв. 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vertAlign w:val="subscript"/>
          <w:lang w:eastAsia="bg-BG"/>
        </w:rPr>
        <w:t>(средномесечна наемна цена/кв.м)</w:t>
      </w:r>
    </w:p>
    <w:p w:rsidR="00CD5078" w:rsidRPr="00DA2E7E" w:rsidRDefault="00F96856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2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,80 лв.</w:t>
      </w:r>
      <w:r w:rsidR="00951C36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/кв.м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х </w:t>
      </w:r>
      <w:r w:rsidR="00DA2E7E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30</w:t>
      </w:r>
      <w:r w:rsidR="000B4ECC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кв.м = </w:t>
      </w:r>
      <w:r w:rsidR="00DA2E7E" w:rsidRPr="00DA2E7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84,00 (</w:t>
      </w:r>
      <w:r w:rsidR="00CD5078" w:rsidRPr="00DA2E7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осемдесет и </w:t>
      </w:r>
      <w:r w:rsidR="00DA2E7E" w:rsidRPr="00DA2E7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четири</w:t>
      </w:r>
      <w:r w:rsidR="00CD5078" w:rsidRPr="00DA2E7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) лева</w:t>
      </w:r>
      <w:r w:rsidR="00CD5078" w:rsidRPr="00DA2E7E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6E5BC0" w:rsidRPr="006E5BC0" w:rsidRDefault="006E5BC0" w:rsidP="00F96856">
      <w:pPr>
        <w:tabs>
          <w:tab w:val="left" w:pos="0"/>
        </w:tabs>
        <w:spacing w:before="120" w:after="0" w:line="240" w:lineRule="auto"/>
        <w:ind w:right="-23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</w:p>
    <w:p w:rsidR="006E5BC0" w:rsidRPr="006E5BC0" w:rsidRDefault="006E5BC0" w:rsidP="006E5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5BC0">
        <w:rPr>
          <w:rFonts w:ascii="Times New Roman" w:eastAsia="Times New Roman" w:hAnsi="Times New Roman" w:cs="Times New Roman"/>
          <w:sz w:val="26"/>
          <w:szCs w:val="26"/>
        </w:rPr>
        <w:t>Имотът не е включен в Раздел V „Общински нежилищни имоти за отдаване под наем чрез провеждане на публично оповестен търг/конкурс“ на приетата от Общински съвет – Бургас Годишна програма за управление и разпореждане с общинската собс</w:t>
      </w:r>
      <w:r w:rsidRPr="00634F4F">
        <w:rPr>
          <w:rFonts w:ascii="Times New Roman" w:eastAsia="Times New Roman" w:hAnsi="Times New Roman" w:cs="Times New Roman"/>
          <w:sz w:val="26"/>
          <w:szCs w:val="26"/>
        </w:rPr>
        <w:t>твеност на Община Бургас за 2021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Pr="006E5BC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>поради което същата следва да бъде допълнена.</w:t>
      </w:r>
    </w:p>
    <w:p w:rsidR="006E5BC0" w:rsidRPr="006E5BC0" w:rsidRDefault="006E5BC0" w:rsidP="006E5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5BC0">
        <w:rPr>
          <w:rFonts w:ascii="Times New Roman" w:eastAsia="Times New Roman" w:hAnsi="Times New Roman" w:cs="Times New Roman"/>
          <w:sz w:val="26"/>
          <w:szCs w:val="26"/>
        </w:rPr>
        <w:t xml:space="preserve">Предвид изложеното и на основание правомощията ми по чл. </w:t>
      </w:r>
      <w:r w:rsidRPr="00634F4F">
        <w:rPr>
          <w:rFonts w:ascii="Times New Roman" w:eastAsia="Times New Roman" w:hAnsi="Times New Roman" w:cs="Times New Roman"/>
          <w:sz w:val="26"/>
          <w:szCs w:val="26"/>
        </w:rPr>
        <w:t>64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предлагам на Общински съвет - Бургас, на основание чл. 21, ал. 1, т. 8 от Закона за местното самоуправление и местната администрация, чл. 14, ал. 1 от Закона за общинската собственост и чл. 18, ал. 1 от Наредбата за реда за придобиване, управление и разпореждане с общински имоти и вещи, приета от Общинския съвет –Бургас, да вземе следните:</w:t>
      </w:r>
    </w:p>
    <w:p w:rsidR="006E5BC0" w:rsidRPr="006E5BC0" w:rsidRDefault="006E5BC0" w:rsidP="006E5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93BAB" w:rsidRDefault="00993BAB" w:rsidP="006E5BC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93BAB" w:rsidRDefault="00993BAB" w:rsidP="006E5BC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E5BC0" w:rsidRPr="006E5BC0" w:rsidRDefault="006E5BC0" w:rsidP="00993B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E5BC0">
        <w:rPr>
          <w:rFonts w:ascii="Times New Roman" w:eastAsia="Times New Roman" w:hAnsi="Times New Roman" w:cs="Times New Roman"/>
          <w:b/>
          <w:sz w:val="26"/>
          <w:szCs w:val="26"/>
        </w:rPr>
        <w:t>РЕШЕНИЯ:</w:t>
      </w:r>
    </w:p>
    <w:p w:rsidR="006E5BC0" w:rsidRPr="006E5BC0" w:rsidRDefault="006E5BC0" w:rsidP="006E5B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323C5" w:rsidRPr="00634F4F" w:rsidRDefault="006E5BC0" w:rsidP="00E32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BC0">
        <w:rPr>
          <w:rFonts w:ascii="Times New Roman" w:eastAsia="Times New Roman" w:hAnsi="Times New Roman" w:cs="Times New Roman"/>
          <w:bCs/>
          <w:sz w:val="26"/>
          <w:szCs w:val="26"/>
        </w:rPr>
        <w:t>І. Допълва Годишната програма за управление и разпореждане с общинската собс</w:t>
      </w:r>
      <w:r w:rsidRPr="00634F4F">
        <w:rPr>
          <w:rFonts w:ascii="Times New Roman" w:eastAsia="Times New Roman" w:hAnsi="Times New Roman" w:cs="Times New Roman"/>
          <w:bCs/>
          <w:sz w:val="26"/>
          <w:szCs w:val="26"/>
        </w:rPr>
        <w:t>твеност на Община Бургас за 2021</w:t>
      </w:r>
      <w:r w:rsidRPr="006E5BC0">
        <w:rPr>
          <w:rFonts w:ascii="Times New Roman" w:eastAsia="Times New Roman" w:hAnsi="Times New Roman" w:cs="Times New Roman"/>
          <w:bCs/>
          <w:sz w:val="26"/>
          <w:szCs w:val="26"/>
        </w:rPr>
        <w:t xml:space="preserve"> г. в раздел  </w:t>
      </w:r>
      <w:r w:rsidR="00993BAB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I</w:t>
      </w:r>
      <w:r w:rsidRPr="006E5BC0">
        <w:rPr>
          <w:rFonts w:ascii="Times New Roman" w:eastAsia="Times New Roman" w:hAnsi="Times New Roman" w:cs="Times New Roman"/>
          <w:bCs/>
          <w:sz w:val="26"/>
          <w:szCs w:val="26"/>
        </w:rPr>
        <w:t xml:space="preserve">V.1. „Общински  нежилищни </w:t>
      </w:r>
      <w:r w:rsidR="00993BAB">
        <w:rPr>
          <w:rFonts w:ascii="Times New Roman" w:eastAsia="Times New Roman" w:hAnsi="Times New Roman" w:cs="Times New Roman"/>
          <w:bCs/>
          <w:sz w:val="26"/>
          <w:szCs w:val="26"/>
        </w:rPr>
        <w:t>имоти</w:t>
      </w:r>
      <w:r w:rsidRPr="006E5BC0">
        <w:rPr>
          <w:rFonts w:ascii="Times New Roman" w:eastAsia="Times New Roman" w:hAnsi="Times New Roman" w:cs="Times New Roman"/>
          <w:bCs/>
          <w:sz w:val="26"/>
          <w:szCs w:val="26"/>
        </w:rPr>
        <w:t xml:space="preserve"> за отдаване под наем чрез провеждане на публично оповестен търг/конкурс“</w:t>
      </w:r>
      <w:r w:rsid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 със следната обособена част от имот с </w:t>
      </w:r>
      <w:r w:rsidRPr="00634F4F">
        <w:rPr>
          <w:rFonts w:ascii="Times New Roman" w:eastAsia="Times New Roman" w:hAnsi="Times New Roman" w:cs="Times New Roman"/>
          <w:bCs/>
          <w:sz w:val="26"/>
          <w:szCs w:val="26"/>
        </w:rPr>
        <w:t xml:space="preserve">позиция </w:t>
      </w:r>
      <w:r w:rsid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№ </w:t>
      </w:r>
      <w:r w:rsidRPr="00634F4F">
        <w:rPr>
          <w:rFonts w:ascii="Times New Roman" w:eastAsia="Times New Roman" w:hAnsi="Times New Roman" w:cs="Times New Roman"/>
          <w:bCs/>
          <w:sz w:val="26"/>
          <w:szCs w:val="26"/>
        </w:rPr>
        <w:t>К 3.1</w:t>
      </w:r>
      <w:r w:rsid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детски сезонен атракцион </w:t>
      </w:r>
      <w:r w:rsid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по актуална план схема на преместваемите обекти по чл. 56 от ЗУТ </w:t>
      </w:r>
      <w:r w:rsidRPr="00634F4F">
        <w:rPr>
          <w:rFonts w:ascii="Times New Roman" w:eastAsia="Times New Roman" w:hAnsi="Times New Roman" w:cs="Times New Roman"/>
          <w:bCs/>
          <w:sz w:val="26"/>
          <w:szCs w:val="26"/>
        </w:rPr>
        <w:t xml:space="preserve">в </w:t>
      </w:r>
      <w:r w:rsidR="007D574A">
        <w:rPr>
          <w:rFonts w:ascii="Times New Roman" w:eastAsia="Times New Roman" w:hAnsi="Times New Roman" w:cs="Times New Roman"/>
          <w:bCs/>
          <w:sz w:val="26"/>
          <w:szCs w:val="26"/>
        </w:rPr>
        <w:t>районен</w:t>
      </w:r>
      <w:r w:rsidRPr="00634F4F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парк „Изгрев“, гр. Бургас за поставяне на преместваем обект с площ 30 кв.м</w:t>
      </w:r>
      <w:r w:rsidR="00993BAB">
        <w:rPr>
          <w:rFonts w:ascii="Times New Roman" w:eastAsia="Times New Roman" w:hAnsi="Times New Roman" w:cs="Times New Roman"/>
          <w:bCs/>
          <w:sz w:val="26"/>
          <w:szCs w:val="26"/>
        </w:rPr>
        <w:t>, разположена в</w:t>
      </w:r>
      <w:r w:rsidR="00E323C5" w:rsidRPr="00634F4F">
        <w:rPr>
          <w:rFonts w:ascii="Times New Roman" w:hAnsi="Times New Roman" w:cs="Times New Roman"/>
          <w:sz w:val="26"/>
          <w:szCs w:val="26"/>
        </w:rPr>
        <w:t xml:space="preserve"> недвижим имот, актуван с Акт № </w:t>
      </w:r>
      <w:r w:rsidR="00E323C5" w:rsidRPr="00634F4F">
        <w:rPr>
          <w:rFonts w:ascii="Times New Roman" w:hAnsi="Times New Roman" w:cs="Times New Roman"/>
          <w:sz w:val="26"/>
          <w:szCs w:val="26"/>
          <w:lang w:val="en-US"/>
        </w:rPr>
        <w:t>5328</w:t>
      </w:r>
      <w:r w:rsidR="00E323C5" w:rsidRPr="00634F4F">
        <w:rPr>
          <w:rFonts w:ascii="Times New Roman" w:hAnsi="Times New Roman" w:cs="Times New Roman"/>
          <w:sz w:val="26"/>
          <w:szCs w:val="26"/>
        </w:rPr>
        <w:t>/</w:t>
      </w:r>
      <w:r w:rsidR="00E323C5" w:rsidRPr="00634F4F">
        <w:rPr>
          <w:rFonts w:ascii="Times New Roman" w:hAnsi="Times New Roman" w:cs="Times New Roman"/>
          <w:sz w:val="26"/>
          <w:szCs w:val="26"/>
          <w:lang w:val="en-US"/>
        </w:rPr>
        <w:t>10</w:t>
      </w:r>
      <w:r w:rsidR="00E323C5" w:rsidRPr="00634F4F">
        <w:rPr>
          <w:rFonts w:ascii="Times New Roman" w:hAnsi="Times New Roman" w:cs="Times New Roman"/>
          <w:sz w:val="26"/>
          <w:szCs w:val="26"/>
        </w:rPr>
        <w:t>.12.</w:t>
      </w:r>
      <w:r w:rsidR="00E323C5" w:rsidRPr="00634F4F">
        <w:rPr>
          <w:rFonts w:ascii="Times New Roman" w:hAnsi="Times New Roman" w:cs="Times New Roman"/>
          <w:sz w:val="26"/>
          <w:szCs w:val="26"/>
          <w:lang w:val="en-US"/>
        </w:rPr>
        <w:t>2008</w:t>
      </w:r>
      <w:r w:rsidR="00E323C5" w:rsidRPr="00634F4F">
        <w:rPr>
          <w:rFonts w:ascii="Times New Roman" w:hAnsi="Times New Roman" w:cs="Times New Roman"/>
          <w:sz w:val="26"/>
          <w:szCs w:val="26"/>
        </w:rPr>
        <w:t xml:space="preserve"> г. за частна общинска собственост, находяща се УПИ </w:t>
      </w:r>
      <w:r w:rsidR="00E323C5" w:rsidRPr="00634F4F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E323C5" w:rsidRPr="00634F4F">
        <w:rPr>
          <w:rFonts w:ascii="Times New Roman" w:hAnsi="Times New Roman" w:cs="Times New Roman"/>
          <w:sz w:val="26"/>
          <w:szCs w:val="26"/>
        </w:rPr>
        <w:t xml:space="preserve"> в кв. 19 по плана на к/с „Изгрев“, гр. Бургас, отреден за районен парк, жилищно строителство и КОО, </w:t>
      </w:r>
      <w:r w:rsidR="00634F4F" w:rsidRPr="00634F4F">
        <w:rPr>
          <w:rFonts w:ascii="Times New Roman" w:hAnsi="Times New Roman" w:cs="Times New Roman"/>
          <w:sz w:val="26"/>
          <w:szCs w:val="26"/>
        </w:rPr>
        <w:t>съответен на</w:t>
      </w:r>
      <w:r w:rsidR="00E323C5" w:rsidRPr="00634F4F">
        <w:rPr>
          <w:rFonts w:ascii="Times New Roman" w:hAnsi="Times New Roman" w:cs="Times New Roman"/>
          <w:sz w:val="26"/>
          <w:szCs w:val="26"/>
        </w:rPr>
        <w:t xml:space="preserve"> ПИ с идентификатор 07079.501.179 по КККР на град Бургас</w:t>
      </w:r>
      <w:r w:rsidR="007D574A">
        <w:rPr>
          <w:rFonts w:ascii="Times New Roman" w:hAnsi="Times New Roman" w:cs="Times New Roman"/>
          <w:sz w:val="26"/>
          <w:szCs w:val="26"/>
        </w:rPr>
        <w:t>, за извършване на търговска дейност</w:t>
      </w:r>
      <w:r w:rsidR="00E323C5" w:rsidRPr="00634F4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5BC0" w:rsidRPr="006E5BC0" w:rsidRDefault="006E5BC0" w:rsidP="007D57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E5BC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 xml:space="preserve">ІІ. Да се отдаде под наем, за срок от 5 /пет/ години, чрез провеждане на публичен търг с тайно наддаване 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обособена част от имот с позиция № К 3.1 - детски сезонен атракцион по актуална план схема на преместваемите обекти по чл. 56 от ЗУТ в районен парк „Изгрев“, гр. Бургас за поставяне на преместваем обект с площ 30 кв.м, разположена в недвижим имот, актуван с Акт № 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5328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</w:rPr>
        <w:t>/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10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</w:rPr>
        <w:t>.12.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2008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 г. за частна общинска собственост, находяща се УПИ 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I</w:t>
      </w:r>
      <w:r w:rsidR="007D574A" w:rsidRPr="007D574A">
        <w:rPr>
          <w:rFonts w:ascii="Times New Roman" w:eastAsia="Times New Roman" w:hAnsi="Times New Roman" w:cs="Times New Roman"/>
          <w:bCs/>
          <w:sz w:val="26"/>
          <w:szCs w:val="26"/>
        </w:rPr>
        <w:t xml:space="preserve"> в кв. 19 по плана на к/с „Изгрев“, гр. Бургас, отреден за районен парк, жилищно строителство и КОО, съответен на ПИ с идентификатор 07079.501.179 по КККР на град Бургас, за извършване на търговска дейност</w:t>
      </w:r>
      <w:r w:rsidRPr="006E5BC0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 xml:space="preserve">с начална тръжна месечна наемна цена в размер на </w:t>
      </w:r>
      <w:r w:rsidR="00993BAB" w:rsidRPr="00B91599">
        <w:rPr>
          <w:rFonts w:ascii="Times New Roman" w:eastAsia="Times New Roman" w:hAnsi="Times New Roman" w:cs="Times New Roman"/>
          <w:b/>
          <w:sz w:val="26"/>
          <w:szCs w:val="26"/>
        </w:rPr>
        <w:t>84,00 (осемдесет и четири) лева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>, без ДДС.</w:t>
      </w:r>
    </w:p>
    <w:p w:rsidR="006E5BC0" w:rsidRPr="006E5BC0" w:rsidRDefault="006E5BC0" w:rsidP="006E5BC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6E5BC0" w:rsidRDefault="006E5BC0" w:rsidP="006E5BC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6E5BC0">
        <w:rPr>
          <w:rFonts w:ascii="Times New Roman" w:eastAsia="Times New Roman" w:hAnsi="Times New Roman" w:cs="Times New Roman"/>
          <w:sz w:val="26"/>
          <w:szCs w:val="26"/>
          <w:u w:val="single"/>
        </w:rPr>
        <w:t>Приложения: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91599" w:rsidRPr="00B91599">
        <w:rPr>
          <w:rFonts w:ascii="Times New Roman" w:eastAsia="Times New Roman" w:hAnsi="Times New Roman" w:cs="Times New Roman"/>
          <w:sz w:val="26"/>
          <w:szCs w:val="26"/>
        </w:rPr>
        <w:t>Скица по КК на имота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 w:rsidR="00B91599">
        <w:rPr>
          <w:rFonts w:ascii="Times New Roman" w:eastAsia="Times New Roman" w:hAnsi="Times New Roman" w:cs="Times New Roman"/>
          <w:sz w:val="26"/>
          <w:szCs w:val="26"/>
        </w:rPr>
        <w:t xml:space="preserve">одобрена схема за разполагане на обекти по чл. 56 от ЗУТ; 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>Акт за ЧОС</w:t>
      </w:r>
      <w:r w:rsidR="00B91599" w:rsidRPr="00B91599">
        <w:rPr>
          <w:rFonts w:ascii="Times New Roman" w:eastAsia="Times New Roman" w:hAnsi="Times New Roman" w:cs="Times New Roman"/>
          <w:sz w:val="26"/>
          <w:szCs w:val="26"/>
        </w:rPr>
        <w:t>;</w:t>
      </w:r>
      <w:r w:rsidRPr="006E5B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91599" w:rsidRPr="00B91599">
        <w:rPr>
          <w:rFonts w:ascii="Times New Roman" w:eastAsia="Times New Roman" w:hAnsi="Times New Roman" w:cs="Times New Roman"/>
          <w:sz w:val="26"/>
          <w:szCs w:val="26"/>
        </w:rPr>
        <w:t xml:space="preserve">вътрешна записка с вх.рег.№ 24-00-1346/2/12.06.2020 г. </w:t>
      </w:r>
    </w:p>
    <w:p w:rsidR="00B91599" w:rsidRDefault="00B91599" w:rsidP="006E5BC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B91599" w:rsidRPr="006E5BC0" w:rsidRDefault="00B91599" w:rsidP="006E5BC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6E5BC0" w:rsidRPr="006E5BC0" w:rsidRDefault="006E5BC0" w:rsidP="006E5BC0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E5BC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ДИМИТЪР НИКОЛОВ</w:t>
      </w:r>
      <w:r w:rsidRPr="006E5BC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6E5BC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6E5BC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  <w:r w:rsidRPr="006E5BC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</w:p>
    <w:p w:rsidR="006E5BC0" w:rsidRPr="006E5BC0" w:rsidRDefault="006E5BC0" w:rsidP="006E5BC0">
      <w:pPr>
        <w:tabs>
          <w:tab w:val="left" w:pos="3300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6E5BC0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Кмет на Община Бургас</w:t>
      </w:r>
    </w:p>
    <w:p w:rsidR="006E5BC0" w:rsidRPr="006E5BC0" w:rsidRDefault="006E5BC0" w:rsidP="006E5BC0">
      <w:pPr>
        <w:tabs>
          <w:tab w:val="left" w:pos="3300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EC1580" w:rsidRPr="007D574A" w:rsidRDefault="00EC1580" w:rsidP="007D574A">
      <w:pPr>
        <w:suppressAutoHyphens/>
        <w:autoSpaceDN w:val="0"/>
        <w:spacing w:before="240" w:after="0" w:line="240" w:lineRule="auto"/>
        <w:ind w:right="-23"/>
        <w:jc w:val="both"/>
        <w:rPr>
          <w:rFonts w:ascii="Times New Roman" w:hAnsi="Times New Roman" w:cs="Times New Roman"/>
          <w:sz w:val="20"/>
          <w:szCs w:val="20"/>
        </w:rPr>
      </w:pPr>
    </w:p>
    <w:sectPr w:rsidR="00EC1580" w:rsidRPr="007D574A" w:rsidSect="00183D42">
      <w:footerReference w:type="default" r:id="rId10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97A" w:rsidRDefault="0019097A" w:rsidP="00662D82">
      <w:pPr>
        <w:spacing w:after="0" w:line="240" w:lineRule="auto"/>
      </w:pPr>
      <w:r>
        <w:separator/>
      </w:r>
    </w:p>
  </w:endnote>
  <w:endnote w:type="continuationSeparator" w:id="0">
    <w:p w:rsidR="0019097A" w:rsidRDefault="0019097A" w:rsidP="0066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2D82" w:rsidRDefault="00662D8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3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62D82" w:rsidRDefault="00662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97A" w:rsidRDefault="0019097A" w:rsidP="00662D82">
      <w:pPr>
        <w:spacing w:after="0" w:line="240" w:lineRule="auto"/>
      </w:pPr>
      <w:r>
        <w:separator/>
      </w:r>
    </w:p>
  </w:footnote>
  <w:footnote w:type="continuationSeparator" w:id="0">
    <w:p w:rsidR="0019097A" w:rsidRDefault="0019097A" w:rsidP="00662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5BB"/>
    <w:multiLevelType w:val="hybridMultilevel"/>
    <w:tmpl w:val="81F2A84C"/>
    <w:lvl w:ilvl="0" w:tplc="09682F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676E25"/>
    <w:multiLevelType w:val="hybridMultilevel"/>
    <w:tmpl w:val="1CAEC854"/>
    <w:lvl w:ilvl="0" w:tplc="CF267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B27EF4"/>
    <w:multiLevelType w:val="hybridMultilevel"/>
    <w:tmpl w:val="6ADCE58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409A9"/>
    <w:multiLevelType w:val="hybridMultilevel"/>
    <w:tmpl w:val="B6EAB5A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7584C"/>
    <w:multiLevelType w:val="hybridMultilevel"/>
    <w:tmpl w:val="ECA4FA1C"/>
    <w:lvl w:ilvl="0" w:tplc="28EE75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A5EA3"/>
    <w:multiLevelType w:val="multilevel"/>
    <w:tmpl w:val="E554825C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  <w:u w:val="none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DE"/>
    <w:rsid w:val="000170B2"/>
    <w:rsid w:val="000270EE"/>
    <w:rsid w:val="00043D07"/>
    <w:rsid w:val="000B4ECC"/>
    <w:rsid w:val="001413EF"/>
    <w:rsid w:val="00183717"/>
    <w:rsid w:val="00183D42"/>
    <w:rsid w:val="0019097A"/>
    <w:rsid w:val="001B4167"/>
    <w:rsid w:val="001D25FA"/>
    <w:rsid w:val="001E2D80"/>
    <w:rsid w:val="001F6842"/>
    <w:rsid w:val="00204ECD"/>
    <w:rsid w:val="0020731F"/>
    <w:rsid w:val="00213DAF"/>
    <w:rsid w:val="002437C5"/>
    <w:rsid w:val="00280BBA"/>
    <w:rsid w:val="002B4A85"/>
    <w:rsid w:val="002C1502"/>
    <w:rsid w:val="002E3091"/>
    <w:rsid w:val="002F247B"/>
    <w:rsid w:val="002F3999"/>
    <w:rsid w:val="00305ECE"/>
    <w:rsid w:val="00322A1F"/>
    <w:rsid w:val="003432BF"/>
    <w:rsid w:val="0035349B"/>
    <w:rsid w:val="003547BA"/>
    <w:rsid w:val="003C3770"/>
    <w:rsid w:val="003F218E"/>
    <w:rsid w:val="003F4F81"/>
    <w:rsid w:val="0045191D"/>
    <w:rsid w:val="0045223E"/>
    <w:rsid w:val="00455652"/>
    <w:rsid w:val="00460ED8"/>
    <w:rsid w:val="00464E63"/>
    <w:rsid w:val="004A4E83"/>
    <w:rsid w:val="004A70A4"/>
    <w:rsid w:val="004E1761"/>
    <w:rsid w:val="004E44F8"/>
    <w:rsid w:val="004E5A61"/>
    <w:rsid w:val="00534F64"/>
    <w:rsid w:val="00551D6F"/>
    <w:rsid w:val="005520B2"/>
    <w:rsid w:val="00586CD7"/>
    <w:rsid w:val="00593F72"/>
    <w:rsid w:val="005A534A"/>
    <w:rsid w:val="005A7E8E"/>
    <w:rsid w:val="00621857"/>
    <w:rsid w:val="00625090"/>
    <w:rsid w:val="00634F4F"/>
    <w:rsid w:val="0065236D"/>
    <w:rsid w:val="00662D82"/>
    <w:rsid w:val="006910DE"/>
    <w:rsid w:val="00694242"/>
    <w:rsid w:val="006B760E"/>
    <w:rsid w:val="006D4E3D"/>
    <w:rsid w:val="006E5BC0"/>
    <w:rsid w:val="006F1A6D"/>
    <w:rsid w:val="006F47BE"/>
    <w:rsid w:val="00701024"/>
    <w:rsid w:val="007031FB"/>
    <w:rsid w:val="0073204F"/>
    <w:rsid w:val="007324AC"/>
    <w:rsid w:val="00735757"/>
    <w:rsid w:val="00742DB7"/>
    <w:rsid w:val="0075790E"/>
    <w:rsid w:val="007939B7"/>
    <w:rsid w:val="007D574A"/>
    <w:rsid w:val="007E76CB"/>
    <w:rsid w:val="00801CE4"/>
    <w:rsid w:val="00835D7B"/>
    <w:rsid w:val="008442EC"/>
    <w:rsid w:val="00890A86"/>
    <w:rsid w:val="008C277A"/>
    <w:rsid w:val="008E2160"/>
    <w:rsid w:val="008E2A24"/>
    <w:rsid w:val="008F187D"/>
    <w:rsid w:val="00927AED"/>
    <w:rsid w:val="0094324B"/>
    <w:rsid w:val="00951C36"/>
    <w:rsid w:val="00965163"/>
    <w:rsid w:val="00980E61"/>
    <w:rsid w:val="0098294A"/>
    <w:rsid w:val="00983ECD"/>
    <w:rsid w:val="00993BAB"/>
    <w:rsid w:val="00995913"/>
    <w:rsid w:val="009A5DDB"/>
    <w:rsid w:val="009B19B6"/>
    <w:rsid w:val="009C63C8"/>
    <w:rsid w:val="009E3076"/>
    <w:rsid w:val="009F24A5"/>
    <w:rsid w:val="00A03FC3"/>
    <w:rsid w:val="00A507E1"/>
    <w:rsid w:val="00A835DE"/>
    <w:rsid w:val="00A83E7C"/>
    <w:rsid w:val="00AB4715"/>
    <w:rsid w:val="00AD6440"/>
    <w:rsid w:val="00B12F8A"/>
    <w:rsid w:val="00B44F8F"/>
    <w:rsid w:val="00B5117B"/>
    <w:rsid w:val="00B91599"/>
    <w:rsid w:val="00B97C74"/>
    <w:rsid w:val="00BB01BE"/>
    <w:rsid w:val="00BB2502"/>
    <w:rsid w:val="00BB71F3"/>
    <w:rsid w:val="00BB7AE6"/>
    <w:rsid w:val="00BE0A90"/>
    <w:rsid w:val="00BE6639"/>
    <w:rsid w:val="00BF5DBA"/>
    <w:rsid w:val="00C015C1"/>
    <w:rsid w:val="00C50F4B"/>
    <w:rsid w:val="00C672BF"/>
    <w:rsid w:val="00C74589"/>
    <w:rsid w:val="00C75024"/>
    <w:rsid w:val="00C80747"/>
    <w:rsid w:val="00CA0CAC"/>
    <w:rsid w:val="00CA7ADE"/>
    <w:rsid w:val="00CD2DB6"/>
    <w:rsid w:val="00CD5078"/>
    <w:rsid w:val="00D21E86"/>
    <w:rsid w:val="00D23ABE"/>
    <w:rsid w:val="00D602D0"/>
    <w:rsid w:val="00DA2E7E"/>
    <w:rsid w:val="00DC0ECA"/>
    <w:rsid w:val="00E323C5"/>
    <w:rsid w:val="00E42D4E"/>
    <w:rsid w:val="00E46360"/>
    <w:rsid w:val="00EC1580"/>
    <w:rsid w:val="00F35914"/>
    <w:rsid w:val="00F96856"/>
    <w:rsid w:val="00FA3F9D"/>
    <w:rsid w:val="00FB3719"/>
    <w:rsid w:val="00FB5B1E"/>
    <w:rsid w:val="00FC30B5"/>
    <w:rsid w:val="00FD1B4A"/>
    <w:rsid w:val="00F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428E6-7E42-48E4-895D-503417F5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5DE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B97C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7C74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basedOn w:val="DefaultParagraphFont"/>
    <w:uiPriority w:val="20"/>
    <w:qFormat/>
    <w:rsid w:val="00AD6440"/>
    <w:rPr>
      <w:b/>
      <w:bCs/>
      <w:i w:val="0"/>
      <w:iCs w:val="0"/>
    </w:rPr>
  </w:style>
  <w:style w:type="character" w:customStyle="1" w:styleId="st1">
    <w:name w:val="st1"/>
    <w:basedOn w:val="DefaultParagraphFont"/>
    <w:rsid w:val="00AD6440"/>
  </w:style>
  <w:style w:type="paragraph" w:styleId="Header">
    <w:name w:val="header"/>
    <w:basedOn w:val="Normal"/>
    <w:link w:val="Head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D82"/>
  </w:style>
  <w:style w:type="paragraph" w:styleId="Footer">
    <w:name w:val="footer"/>
    <w:basedOn w:val="Normal"/>
    <w:link w:val="Foot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D82"/>
  </w:style>
  <w:style w:type="paragraph" w:styleId="BalloonText">
    <w:name w:val="Balloon Text"/>
    <w:basedOn w:val="Normal"/>
    <w:link w:val="BalloonTextChar"/>
    <w:uiPriority w:val="99"/>
    <w:semiHidden/>
    <w:unhideWhenUsed/>
    <w:rsid w:val="00F3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2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59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25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8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753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153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95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845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75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72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669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134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8527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294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2869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9169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Reneta Raykova</cp:lastModifiedBy>
  <cp:revision>2</cp:revision>
  <cp:lastPrinted>2021-05-11T06:42:00Z</cp:lastPrinted>
  <dcterms:created xsi:type="dcterms:W3CDTF">2021-05-14T10:21:00Z</dcterms:created>
  <dcterms:modified xsi:type="dcterms:W3CDTF">2021-05-14T10:21:00Z</dcterms:modified>
</cp:coreProperties>
</file>