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FEC" w:rsidRPr="00FB7A73" w:rsidRDefault="00907FEC" w:rsidP="00161ED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FB7A7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  <w:r w:rsidR="00161ED9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r w:rsidRPr="00FB7A7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ОБЩИНСКИ СЪВЕТ </w:t>
      </w:r>
    </w:p>
    <w:p w:rsidR="00907FEC" w:rsidRPr="00FB7A73" w:rsidRDefault="00907FEC" w:rsidP="00161ED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FB7A7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БУРГАС</w:t>
      </w:r>
    </w:p>
    <w:p w:rsidR="00907FEC" w:rsidRPr="00FB7A73" w:rsidRDefault="00907FEC" w:rsidP="00161ED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F6633E" w:rsidRPr="00FB7A73" w:rsidRDefault="00F6633E" w:rsidP="00F169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B7A7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p w:rsidR="00CF33CE" w:rsidRPr="00FB7A73" w:rsidRDefault="00CF33CE" w:rsidP="00196057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FB7A73" w:rsidRPr="00FB7A73" w:rsidRDefault="00FB7A73" w:rsidP="00196057">
      <w:pPr>
        <w:spacing w:after="12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A73">
        <w:rPr>
          <w:rFonts w:ascii="Times New Roman" w:hAnsi="Times New Roman" w:cs="Times New Roman"/>
          <w:b/>
          <w:sz w:val="28"/>
          <w:szCs w:val="28"/>
        </w:rPr>
        <w:t xml:space="preserve">ДОКЛАДНА ЗАПИСКА </w:t>
      </w:r>
    </w:p>
    <w:p w:rsidR="00183F7E" w:rsidRPr="00FB7A73" w:rsidRDefault="00F6633E" w:rsidP="00196057">
      <w:pPr>
        <w:spacing w:after="12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A73">
        <w:rPr>
          <w:rFonts w:ascii="Times New Roman" w:hAnsi="Times New Roman" w:cs="Times New Roman"/>
          <w:b/>
          <w:sz w:val="28"/>
          <w:szCs w:val="28"/>
        </w:rPr>
        <w:t xml:space="preserve">от </w:t>
      </w:r>
    </w:p>
    <w:p w:rsidR="00CF33CE" w:rsidRDefault="00161ED9" w:rsidP="00161ED9">
      <w:pPr>
        <w:spacing w:after="120"/>
        <w:jc w:val="center"/>
        <w:rPr>
          <w:rFonts w:ascii="Times New Roman" w:eastAsia="Times New Roman" w:hAnsi="Times New Roman"/>
          <w:b/>
          <w:sz w:val="32"/>
          <w:szCs w:val="32"/>
          <w:lang w:eastAsia="bg-BG"/>
        </w:rPr>
      </w:pPr>
      <w:r w:rsidRPr="00161ED9">
        <w:rPr>
          <w:rFonts w:ascii="Times New Roman" w:eastAsia="Times New Roman" w:hAnsi="Times New Roman"/>
          <w:b/>
          <w:sz w:val="32"/>
          <w:szCs w:val="32"/>
          <w:lang w:eastAsia="bg-BG"/>
        </w:rPr>
        <w:t>Постоянната комисия по култура и читалищна дейност</w:t>
      </w:r>
    </w:p>
    <w:p w:rsidR="00161ED9" w:rsidRPr="00161ED9" w:rsidRDefault="00161ED9" w:rsidP="00161ED9">
      <w:pPr>
        <w:spacing w:after="120"/>
        <w:rPr>
          <w:rFonts w:ascii="Times New Roman" w:hAnsi="Times New Roman" w:cs="Times New Roman"/>
          <w:b/>
          <w:sz w:val="32"/>
          <w:szCs w:val="32"/>
        </w:rPr>
      </w:pPr>
    </w:p>
    <w:p w:rsidR="00161ED9" w:rsidRPr="00161ED9" w:rsidRDefault="005B19F6" w:rsidP="00161ED9">
      <w:pPr>
        <w:spacing w:after="12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B7A73">
        <w:rPr>
          <w:rFonts w:ascii="Times New Roman" w:hAnsi="Times New Roman" w:cs="Times New Roman"/>
          <w:b/>
          <w:sz w:val="28"/>
          <w:szCs w:val="28"/>
        </w:rPr>
        <w:t>Относно:</w:t>
      </w:r>
      <w:r w:rsidRPr="00FB7A73">
        <w:rPr>
          <w:rFonts w:ascii="Times New Roman" w:hAnsi="Times New Roman" w:cs="Times New Roman"/>
          <w:sz w:val="28"/>
          <w:szCs w:val="28"/>
        </w:rPr>
        <w:t xml:space="preserve"> </w:t>
      </w:r>
      <w:r w:rsidR="00161ED9">
        <w:rPr>
          <w:rFonts w:ascii="Times New Roman" w:hAnsi="Times New Roman"/>
          <w:b/>
          <w:bCs/>
          <w:sz w:val="28"/>
          <w:szCs w:val="28"/>
        </w:rPr>
        <w:t>С</w:t>
      </w:r>
      <w:r w:rsidR="00161ED9" w:rsidRPr="00161ED9">
        <w:rPr>
          <w:rFonts w:ascii="Times New Roman" w:hAnsi="Times New Roman"/>
          <w:b/>
          <w:bCs/>
          <w:sz w:val="28"/>
          <w:szCs w:val="28"/>
        </w:rPr>
        <w:t>ъздаване на временна комисия със задача: Преразглеждане списъка на удостоените с почетни звания по Наредбата за символиката и отличията на Община Бургас лица.</w:t>
      </w:r>
    </w:p>
    <w:p w:rsidR="00CF33CE" w:rsidRPr="00FB7A73" w:rsidRDefault="00CF33CE" w:rsidP="00907FEC">
      <w:pPr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07FEC" w:rsidRPr="00FB7A73" w:rsidRDefault="00907FEC" w:rsidP="00907FEC">
      <w:pPr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07FEC" w:rsidRPr="00907FEC" w:rsidRDefault="00907FEC" w:rsidP="00907FEC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b/>
          <w:color w:val="000000"/>
          <w:kern w:val="1"/>
          <w:sz w:val="28"/>
          <w:szCs w:val="28"/>
        </w:rPr>
      </w:pPr>
      <w:r w:rsidRPr="00907FEC">
        <w:rPr>
          <w:rFonts w:ascii="Times New Roman" w:eastAsia="Arial Unicode MS" w:hAnsi="Times New Roman" w:cs="Times New Roman"/>
          <w:b/>
          <w:color w:val="000000"/>
          <w:kern w:val="1"/>
          <w:sz w:val="28"/>
          <w:szCs w:val="28"/>
        </w:rPr>
        <w:t>УВАЖАЕМИ ОБЩИНСКИ СЪВЕТНИЦИ,</w:t>
      </w:r>
    </w:p>
    <w:p w:rsidR="00196057" w:rsidRPr="00FB7A73" w:rsidRDefault="00196057" w:rsidP="00F169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61ED9" w:rsidRPr="00161ED9" w:rsidRDefault="00447DFE" w:rsidP="00161ED9">
      <w:pPr>
        <w:suppressAutoHyphens/>
        <w:autoSpaceDN w:val="0"/>
        <w:contextualSpacing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161ED9" w:rsidRPr="00447DFE">
        <w:rPr>
          <w:rFonts w:ascii="Times New Roman" w:hAnsi="Times New Roman"/>
          <w:sz w:val="28"/>
          <w:szCs w:val="28"/>
        </w:rPr>
        <w:t xml:space="preserve">На свое заседание, проведено на 6 април 2021 г. и отразено в Протокол № 13, по точка 9 от дневния ред, </w:t>
      </w:r>
      <w:r w:rsidR="00161ED9" w:rsidRPr="00447DFE">
        <w:rPr>
          <w:rFonts w:ascii="Times New Roman" w:eastAsia="Times New Roman" w:hAnsi="Times New Roman"/>
          <w:sz w:val="28"/>
          <w:szCs w:val="28"/>
          <w:lang w:eastAsia="bg-BG"/>
        </w:rPr>
        <w:t>Постоянна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та</w:t>
      </w:r>
      <w:r w:rsidR="00161ED9" w:rsidRPr="00447DFE">
        <w:rPr>
          <w:rFonts w:ascii="Times New Roman" w:eastAsia="Times New Roman" w:hAnsi="Times New Roman"/>
          <w:sz w:val="28"/>
          <w:szCs w:val="28"/>
          <w:lang w:eastAsia="bg-BG"/>
        </w:rPr>
        <w:t xml:space="preserve"> комисия по култура и читалищна дейност</w:t>
      </w:r>
      <w:r>
        <w:rPr>
          <w:rFonts w:ascii="Times New Roman" w:hAnsi="Times New Roman"/>
          <w:sz w:val="28"/>
          <w:szCs w:val="28"/>
        </w:rPr>
        <w:t xml:space="preserve"> разгледа п</w:t>
      </w:r>
      <w:r w:rsidR="00161ED9" w:rsidRPr="00161ED9">
        <w:rPr>
          <w:rFonts w:ascii="Times New Roman" w:hAnsi="Times New Roman"/>
          <w:sz w:val="28"/>
          <w:szCs w:val="28"/>
        </w:rPr>
        <w:t>редложение от С. Петров – представител на „Организация за закрила на българските граждани“, относно: Приноса на личностите, които са отличени със званието „Почетен гражданин на Община Бургас“</w:t>
      </w:r>
      <w:r w:rsidR="00206310">
        <w:rPr>
          <w:rFonts w:ascii="Times New Roman" w:hAnsi="Times New Roman"/>
          <w:sz w:val="28"/>
          <w:szCs w:val="28"/>
        </w:rPr>
        <w:t>. В него се предлага да бъде преразгледан списъка с почетните граждани на Бургас и на онези, които не отговарят на условията, да бъде отнето това високо отличие.</w:t>
      </w:r>
    </w:p>
    <w:p w:rsidR="00161ED9" w:rsidRPr="00161ED9" w:rsidRDefault="00447DFE" w:rsidP="00447DFE">
      <w:pPr>
        <w:suppressAutoHyphens/>
        <w:autoSpaceDN w:val="0"/>
        <w:contextualSpacing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Тъй като </w:t>
      </w:r>
      <w:r w:rsidRPr="00161ED9">
        <w:rPr>
          <w:rFonts w:ascii="Times New Roman" w:hAnsi="Times New Roman"/>
          <w:sz w:val="28"/>
          <w:szCs w:val="28"/>
        </w:rPr>
        <w:t xml:space="preserve">темата </w:t>
      </w:r>
      <w:r w:rsidR="00161ED9" w:rsidRPr="00161ED9">
        <w:rPr>
          <w:rFonts w:ascii="Times New Roman" w:hAnsi="Times New Roman"/>
          <w:sz w:val="28"/>
          <w:szCs w:val="28"/>
        </w:rPr>
        <w:t xml:space="preserve">вече е </w:t>
      </w:r>
      <w:r>
        <w:rPr>
          <w:rFonts w:ascii="Times New Roman" w:hAnsi="Times New Roman"/>
          <w:sz w:val="28"/>
          <w:szCs w:val="28"/>
        </w:rPr>
        <w:t xml:space="preserve">била </w:t>
      </w:r>
      <w:r w:rsidR="00161ED9" w:rsidRPr="00161ED9">
        <w:rPr>
          <w:rFonts w:ascii="Times New Roman" w:hAnsi="Times New Roman"/>
          <w:sz w:val="28"/>
          <w:szCs w:val="28"/>
        </w:rPr>
        <w:t>дискутирана в к</w:t>
      </w:r>
      <w:r>
        <w:rPr>
          <w:rFonts w:ascii="Times New Roman" w:hAnsi="Times New Roman"/>
          <w:sz w:val="28"/>
          <w:szCs w:val="28"/>
        </w:rPr>
        <w:t>улоарите на Общинския съвет, бе изразено</w:t>
      </w:r>
      <w:r w:rsidR="00161ED9" w:rsidRPr="00161ED9">
        <w:rPr>
          <w:rFonts w:ascii="Times New Roman" w:hAnsi="Times New Roman"/>
          <w:sz w:val="28"/>
          <w:szCs w:val="28"/>
        </w:rPr>
        <w:t xml:space="preserve"> мнение, че може да се създаде временна комисия </w:t>
      </w:r>
      <w:r w:rsidRPr="00161ED9">
        <w:rPr>
          <w:rFonts w:ascii="Times New Roman" w:hAnsi="Times New Roman"/>
          <w:sz w:val="28"/>
          <w:szCs w:val="28"/>
        </w:rPr>
        <w:t>с широко представителство, която да има конкретна задача и да даде конкретни отговори.</w:t>
      </w:r>
      <w:r>
        <w:rPr>
          <w:rFonts w:ascii="Times New Roman" w:hAnsi="Times New Roman"/>
          <w:sz w:val="28"/>
          <w:szCs w:val="28"/>
        </w:rPr>
        <w:t xml:space="preserve"> На комисията</w:t>
      </w:r>
      <w:r w:rsidR="00161ED9" w:rsidRPr="00161ED9">
        <w:rPr>
          <w:rFonts w:ascii="Times New Roman" w:hAnsi="Times New Roman"/>
          <w:sz w:val="28"/>
          <w:szCs w:val="28"/>
        </w:rPr>
        <w:t xml:space="preserve"> да </w:t>
      </w:r>
      <w:r>
        <w:rPr>
          <w:rFonts w:ascii="Times New Roman" w:hAnsi="Times New Roman"/>
          <w:sz w:val="28"/>
          <w:szCs w:val="28"/>
        </w:rPr>
        <w:t xml:space="preserve">бъде възложено да </w:t>
      </w:r>
      <w:r w:rsidR="00161ED9" w:rsidRPr="00161ED9">
        <w:rPr>
          <w:rFonts w:ascii="Times New Roman" w:hAnsi="Times New Roman"/>
          <w:sz w:val="28"/>
          <w:szCs w:val="28"/>
        </w:rPr>
        <w:t>прегледа всички удостоени личности, да прецени какви са заслугите им за града, жителите му и да предложи решение на общинските съветници.</w:t>
      </w:r>
      <w:r>
        <w:rPr>
          <w:rFonts w:ascii="Times New Roman" w:hAnsi="Times New Roman"/>
          <w:sz w:val="28"/>
          <w:szCs w:val="28"/>
        </w:rPr>
        <w:t xml:space="preserve"> Допълнено бе</w:t>
      </w:r>
      <w:r w:rsidR="00161ED9" w:rsidRPr="00161ED9">
        <w:rPr>
          <w:rFonts w:ascii="Times New Roman" w:hAnsi="Times New Roman"/>
          <w:sz w:val="28"/>
          <w:szCs w:val="28"/>
        </w:rPr>
        <w:t>, че дори може да се организира обществено осъждане по поставеното от "Организация за закрила на българските граждани" запитване.</w:t>
      </w:r>
    </w:p>
    <w:p w:rsidR="00161ED9" w:rsidRPr="00447DFE" w:rsidRDefault="00447DFE" w:rsidP="00447DFE">
      <w:pPr>
        <w:suppressAutoHyphens/>
        <w:autoSpaceDN w:val="0"/>
        <w:contextualSpacing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резултат на това, </w:t>
      </w:r>
      <w:r w:rsidR="00161ED9" w:rsidRPr="00161ED9">
        <w:rPr>
          <w:rFonts w:ascii="Times New Roman" w:hAnsi="Times New Roman"/>
          <w:sz w:val="28"/>
          <w:szCs w:val="28"/>
        </w:rPr>
        <w:t xml:space="preserve">членовете на Постоянната комисия по култура и читалищна дейност </w:t>
      </w:r>
      <w:r>
        <w:rPr>
          <w:rFonts w:ascii="Times New Roman" w:hAnsi="Times New Roman"/>
          <w:sz w:val="28"/>
          <w:szCs w:val="28"/>
        </w:rPr>
        <w:t>с пълно единодушие решиха з</w:t>
      </w:r>
      <w:r w:rsidR="00161ED9" w:rsidRPr="00447DFE">
        <w:rPr>
          <w:rFonts w:ascii="Times New Roman" w:hAnsi="Times New Roman"/>
          <w:bCs/>
          <w:sz w:val="28"/>
          <w:szCs w:val="28"/>
        </w:rPr>
        <w:t xml:space="preserve">а следващото редовно заседание </w:t>
      </w:r>
      <w:r>
        <w:rPr>
          <w:rFonts w:ascii="Times New Roman" w:hAnsi="Times New Roman"/>
          <w:bCs/>
          <w:sz w:val="28"/>
          <w:szCs w:val="28"/>
        </w:rPr>
        <w:t>на Общински съвет – Бургас да се</w:t>
      </w:r>
      <w:r w:rsidR="00161ED9" w:rsidRPr="00447DFE">
        <w:rPr>
          <w:rFonts w:ascii="Times New Roman" w:hAnsi="Times New Roman"/>
          <w:bCs/>
          <w:sz w:val="28"/>
          <w:szCs w:val="28"/>
        </w:rPr>
        <w:t xml:space="preserve"> подготви и внесе докладна записка, от името на Постоянната комисия по култура и читалищна дейност </w:t>
      </w:r>
      <w:r w:rsidR="00161ED9" w:rsidRPr="00447DFE">
        <w:rPr>
          <w:rFonts w:ascii="Times New Roman" w:hAnsi="Times New Roman"/>
          <w:bCs/>
          <w:sz w:val="28"/>
          <w:szCs w:val="28"/>
        </w:rPr>
        <w:lastRenderedPageBreak/>
        <w:t>за създаване на временна комисия със задача: Преразглеждане списъка на удостоените с почетни звания по Наредбата за символиката и отличията на Община Бургас лица.</w:t>
      </w:r>
    </w:p>
    <w:p w:rsidR="00161ED9" w:rsidRDefault="00161ED9" w:rsidP="00907FEC">
      <w:pPr>
        <w:spacing w:after="12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66939" w:rsidRPr="00FB7A73" w:rsidRDefault="00447DFE" w:rsidP="00907FEC">
      <w:pPr>
        <w:spacing w:after="12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основание на </w:t>
      </w:r>
      <w:r w:rsidR="00E1207B" w:rsidRPr="00FB7A73">
        <w:rPr>
          <w:rFonts w:ascii="Times New Roman" w:hAnsi="Times New Roman" w:cs="Times New Roman"/>
          <w:sz w:val="28"/>
          <w:szCs w:val="28"/>
        </w:rPr>
        <w:t>горното, а също</w:t>
      </w:r>
      <w:r w:rsidR="000B5A54" w:rsidRPr="00FB7A73">
        <w:rPr>
          <w:rFonts w:ascii="Times New Roman" w:hAnsi="Times New Roman" w:cs="Times New Roman"/>
          <w:sz w:val="28"/>
          <w:szCs w:val="28"/>
        </w:rPr>
        <w:t xml:space="preserve"> и на </w:t>
      </w:r>
      <w:r w:rsidR="007C6E5E" w:rsidRPr="00FB7A73">
        <w:rPr>
          <w:rFonts w:ascii="Times New Roman" w:hAnsi="Times New Roman" w:cs="Times New Roman"/>
          <w:sz w:val="28"/>
          <w:szCs w:val="28"/>
        </w:rPr>
        <w:t xml:space="preserve">основание на </w:t>
      </w:r>
      <w:r w:rsidR="000B5A54" w:rsidRPr="00FB7A73">
        <w:rPr>
          <w:rFonts w:ascii="Times New Roman" w:hAnsi="Times New Roman" w:cs="Times New Roman"/>
          <w:sz w:val="28"/>
          <w:szCs w:val="28"/>
        </w:rPr>
        <w:t>чл.</w:t>
      </w:r>
      <w:r w:rsidR="007C6E5E" w:rsidRPr="00FB7A73">
        <w:rPr>
          <w:rFonts w:ascii="Times New Roman" w:hAnsi="Times New Roman" w:cs="Times New Roman"/>
          <w:sz w:val="28"/>
          <w:szCs w:val="28"/>
        </w:rPr>
        <w:t>21</w:t>
      </w:r>
      <w:r w:rsidR="005C4FAD" w:rsidRPr="00FB7A73">
        <w:rPr>
          <w:rFonts w:ascii="Times New Roman" w:hAnsi="Times New Roman" w:cs="Times New Roman"/>
          <w:sz w:val="28"/>
          <w:szCs w:val="28"/>
        </w:rPr>
        <w:t>,</w:t>
      </w:r>
      <w:r w:rsidR="007C6E5E" w:rsidRPr="00FB7A73">
        <w:rPr>
          <w:rFonts w:ascii="Times New Roman" w:hAnsi="Times New Roman" w:cs="Times New Roman"/>
          <w:sz w:val="28"/>
          <w:szCs w:val="28"/>
        </w:rPr>
        <w:t xml:space="preserve"> ал.1</w:t>
      </w:r>
      <w:r w:rsidR="005C4FAD" w:rsidRPr="00FB7A73">
        <w:rPr>
          <w:rFonts w:ascii="Times New Roman" w:hAnsi="Times New Roman" w:cs="Times New Roman"/>
          <w:sz w:val="28"/>
          <w:szCs w:val="28"/>
        </w:rPr>
        <w:t>,</w:t>
      </w:r>
      <w:r w:rsidR="007C6E5E" w:rsidRPr="00FB7A73">
        <w:rPr>
          <w:rFonts w:ascii="Times New Roman" w:hAnsi="Times New Roman" w:cs="Times New Roman"/>
          <w:sz w:val="28"/>
          <w:szCs w:val="28"/>
        </w:rPr>
        <w:t xml:space="preserve"> т.</w:t>
      </w:r>
      <w:r w:rsidR="00206310">
        <w:rPr>
          <w:rFonts w:ascii="Times New Roman" w:hAnsi="Times New Roman" w:cs="Times New Roman"/>
          <w:sz w:val="28"/>
          <w:szCs w:val="28"/>
        </w:rPr>
        <w:t>1</w:t>
      </w:r>
      <w:r w:rsidR="000B5A54" w:rsidRPr="00FB7A73">
        <w:rPr>
          <w:rFonts w:ascii="Times New Roman" w:hAnsi="Times New Roman" w:cs="Times New Roman"/>
          <w:sz w:val="28"/>
          <w:szCs w:val="28"/>
        </w:rPr>
        <w:t xml:space="preserve"> от ЗМСМА, </w:t>
      </w:r>
      <w:r w:rsidR="00206310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чл. 36</w:t>
      </w:r>
      <w:r w:rsidR="003351E8" w:rsidRPr="00FB7A73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Правилника за организацията и дейността на Общинския съвет, неговите комисии и взаимодействието му с общинската администрация на община Бургас, </w:t>
      </w:r>
      <w:r w:rsidR="000B5A54" w:rsidRPr="00FB7A73">
        <w:rPr>
          <w:rFonts w:ascii="Times New Roman" w:hAnsi="Times New Roman" w:cs="Times New Roman"/>
          <w:sz w:val="28"/>
          <w:szCs w:val="28"/>
        </w:rPr>
        <w:t>предлагам</w:t>
      </w:r>
      <w:r w:rsidR="004677A8" w:rsidRPr="00FB7A73">
        <w:rPr>
          <w:rFonts w:ascii="Times New Roman" w:hAnsi="Times New Roman" w:cs="Times New Roman"/>
          <w:sz w:val="28"/>
          <w:szCs w:val="28"/>
        </w:rPr>
        <w:t>е</w:t>
      </w:r>
      <w:r w:rsidR="000B5A54" w:rsidRPr="00FB7A73">
        <w:rPr>
          <w:rFonts w:ascii="Times New Roman" w:hAnsi="Times New Roman" w:cs="Times New Roman"/>
          <w:sz w:val="28"/>
          <w:szCs w:val="28"/>
        </w:rPr>
        <w:t xml:space="preserve"> на Общински съвет – Бургас да вземе следното</w:t>
      </w:r>
    </w:p>
    <w:p w:rsidR="00CF33CE" w:rsidRPr="00FB7A73" w:rsidRDefault="00CF33CE" w:rsidP="00F169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5A54" w:rsidRPr="00FB7A73" w:rsidRDefault="000B5A54" w:rsidP="00F1696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A73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907FEC" w:rsidRPr="00FB7A73" w:rsidRDefault="00907FEC" w:rsidP="00907FEC">
      <w:pPr>
        <w:pStyle w:val="ListParagraph"/>
        <w:spacing w:after="120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6310" w:rsidRDefault="00206310" w:rsidP="00206310">
      <w:pPr>
        <w:pStyle w:val="ListParagraph"/>
        <w:numPr>
          <w:ilvl w:val="0"/>
          <w:numId w:val="10"/>
        </w:numPr>
        <w:suppressAutoHyphens/>
        <w:autoSpaceDN w:val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Създава</w:t>
      </w:r>
      <w:r w:rsidRPr="00206310">
        <w:rPr>
          <w:rFonts w:ascii="Times New Roman" w:hAnsi="Times New Roman"/>
          <w:bCs/>
          <w:sz w:val="28"/>
          <w:szCs w:val="28"/>
        </w:rPr>
        <w:t xml:space="preserve"> временна комисия със задача: Преразглеждане списъка на удостоените с почетни звания по Наредбата за символиката и отличията на Община Бургас лица.</w:t>
      </w:r>
      <w:r w:rsidRPr="002063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Целта на задачата е комисията да </w:t>
      </w:r>
      <w:r w:rsidRPr="00161ED9">
        <w:rPr>
          <w:rFonts w:ascii="Times New Roman" w:hAnsi="Times New Roman"/>
          <w:sz w:val="28"/>
          <w:szCs w:val="28"/>
        </w:rPr>
        <w:t>пре</w:t>
      </w:r>
      <w:r>
        <w:rPr>
          <w:rFonts w:ascii="Times New Roman" w:hAnsi="Times New Roman"/>
          <w:sz w:val="28"/>
          <w:szCs w:val="28"/>
        </w:rPr>
        <w:t>раз</w:t>
      </w:r>
      <w:r w:rsidRPr="00161ED9">
        <w:rPr>
          <w:rFonts w:ascii="Times New Roman" w:hAnsi="Times New Roman"/>
          <w:sz w:val="28"/>
          <w:szCs w:val="28"/>
        </w:rPr>
        <w:t>гледа всички удостоени личности, да прецени</w:t>
      </w:r>
      <w:r>
        <w:rPr>
          <w:rFonts w:ascii="Times New Roman" w:hAnsi="Times New Roman"/>
          <w:sz w:val="28"/>
          <w:szCs w:val="28"/>
        </w:rPr>
        <w:t xml:space="preserve"> какви са заслугите им за града и</w:t>
      </w:r>
      <w:r w:rsidRPr="00161ED9">
        <w:rPr>
          <w:rFonts w:ascii="Times New Roman" w:hAnsi="Times New Roman"/>
          <w:sz w:val="28"/>
          <w:szCs w:val="28"/>
        </w:rPr>
        <w:t xml:space="preserve"> жителите му</w:t>
      </w:r>
      <w:r>
        <w:rPr>
          <w:rFonts w:ascii="Times New Roman" w:hAnsi="Times New Roman"/>
          <w:sz w:val="28"/>
          <w:szCs w:val="28"/>
        </w:rPr>
        <w:t>,</w:t>
      </w:r>
      <w:r w:rsidRPr="00161ED9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в случай, че има такива, които не отговарят на условията да носят това високо отличие, </w:t>
      </w:r>
      <w:r w:rsidRPr="00161ED9">
        <w:rPr>
          <w:rFonts w:ascii="Times New Roman" w:hAnsi="Times New Roman"/>
          <w:sz w:val="28"/>
          <w:szCs w:val="28"/>
        </w:rPr>
        <w:t xml:space="preserve">да предложи </w:t>
      </w:r>
      <w:r>
        <w:rPr>
          <w:rFonts w:ascii="Times New Roman" w:hAnsi="Times New Roman"/>
          <w:sz w:val="28"/>
          <w:szCs w:val="28"/>
        </w:rPr>
        <w:t>на Общинския съвет, то</w:t>
      </w:r>
      <w:r w:rsidRPr="002063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 бъде отнето.</w:t>
      </w:r>
    </w:p>
    <w:p w:rsidR="003967CA" w:rsidRDefault="00206310" w:rsidP="00206310">
      <w:pPr>
        <w:pStyle w:val="ListParagraph"/>
        <w:numPr>
          <w:ilvl w:val="0"/>
          <w:numId w:val="10"/>
        </w:numPr>
        <w:suppressAutoHyphens/>
        <w:autoSpaceDN w:val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Избира за членове на временната комисия следните общински съветници…………………………………………………………………</w:t>
      </w:r>
      <w:r w:rsidR="003967CA">
        <w:rPr>
          <w:rFonts w:ascii="Times New Roman" w:hAnsi="Times New Roman"/>
          <w:sz w:val="28"/>
          <w:szCs w:val="28"/>
        </w:rPr>
        <w:t>.</w:t>
      </w:r>
    </w:p>
    <w:p w:rsidR="00206310" w:rsidRPr="00206310" w:rsidRDefault="003967CA" w:rsidP="00206310">
      <w:pPr>
        <w:pStyle w:val="ListParagraph"/>
        <w:numPr>
          <w:ilvl w:val="0"/>
          <w:numId w:val="10"/>
        </w:numPr>
        <w:suppressAutoHyphens/>
        <w:autoSpaceDN w:val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Определя  срок от 1 месец за извършване на поставената задача.</w:t>
      </w:r>
      <w:r w:rsidR="00206310">
        <w:rPr>
          <w:rFonts w:ascii="Times New Roman" w:hAnsi="Times New Roman"/>
          <w:sz w:val="28"/>
          <w:szCs w:val="28"/>
        </w:rPr>
        <w:br/>
      </w:r>
    </w:p>
    <w:p w:rsidR="00AF73C6" w:rsidRPr="00FB7A73" w:rsidRDefault="00AF73C6" w:rsidP="00AF73C6">
      <w:pPr>
        <w:pStyle w:val="ListParagraph"/>
        <w:spacing w:after="120"/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3760A3" w:rsidRPr="00FB7A73" w:rsidRDefault="003967CA" w:rsidP="00196057">
      <w:pPr>
        <w:pStyle w:val="ListParagraph"/>
        <w:spacing w:after="12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Решение на ПККЧД по т.9 от Протокол №13/06.04.2021 г.</w:t>
      </w:r>
    </w:p>
    <w:p w:rsidR="00183F7E" w:rsidRPr="00FB7A73" w:rsidRDefault="00183F7E" w:rsidP="00F169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33CE" w:rsidRPr="00FB7A73" w:rsidRDefault="00CF33CE" w:rsidP="00F169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F144B" w:rsidRPr="00FB7A73" w:rsidRDefault="000F144B" w:rsidP="00907FE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FB7A73">
        <w:rPr>
          <w:rFonts w:ascii="Times New Roman" w:hAnsi="Times New Roman" w:cs="Times New Roman"/>
          <w:b/>
          <w:sz w:val="28"/>
          <w:szCs w:val="28"/>
        </w:rPr>
        <w:t>С уважение:</w:t>
      </w:r>
    </w:p>
    <w:p w:rsidR="000F144B" w:rsidRPr="00FB7A73" w:rsidRDefault="000F144B" w:rsidP="00F169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5472" w:rsidRDefault="00D65472" w:rsidP="00907FE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3967CA" w:rsidRDefault="003967CA" w:rsidP="00907FE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3967CA" w:rsidRDefault="003967CA" w:rsidP="00907FE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3967CA" w:rsidRDefault="003967CA" w:rsidP="00907FE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3967CA" w:rsidRDefault="003967CA" w:rsidP="00907FE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3967CA" w:rsidRDefault="003967CA" w:rsidP="00907FE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3967CA" w:rsidRDefault="003967CA" w:rsidP="00907FE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3967CA" w:rsidRDefault="003967CA" w:rsidP="00907FE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967CA" w:rsidSect="00B538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276E1"/>
    <w:multiLevelType w:val="hybridMultilevel"/>
    <w:tmpl w:val="4B22B1F8"/>
    <w:lvl w:ilvl="0" w:tplc="1C1A9A92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87363D6"/>
    <w:multiLevelType w:val="hybridMultilevel"/>
    <w:tmpl w:val="7A8815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C7E79"/>
    <w:multiLevelType w:val="hybridMultilevel"/>
    <w:tmpl w:val="8DB858DC"/>
    <w:lvl w:ilvl="0" w:tplc="E7FC53C2">
      <w:start w:val="2"/>
      <w:numFmt w:val="bullet"/>
      <w:lvlText w:val="-"/>
      <w:lvlJc w:val="left"/>
      <w:pPr>
        <w:ind w:left="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1B8337E0"/>
    <w:multiLevelType w:val="hybridMultilevel"/>
    <w:tmpl w:val="FA5076DA"/>
    <w:lvl w:ilvl="0" w:tplc="F654AD40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90" w:hanging="360"/>
      </w:pPr>
    </w:lvl>
    <w:lvl w:ilvl="2" w:tplc="0402001B" w:tentative="1">
      <w:start w:val="1"/>
      <w:numFmt w:val="lowerRoman"/>
      <w:lvlText w:val="%3."/>
      <w:lvlJc w:val="right"/>
      <w:pPr>
        <w:ind w:left="2610" w:hanging="180"/>
      </w:pPr>
    </w:lvl>
    <w:lvl w:ilvl="3" w:tplc="0402000F" w:tentative="1">
      <w:start w:val="1"/>
      <w:numFmt w:val="decimal"/>
      <w:lvlText w:val="%4."/>
      <w:lvlJc w:val="left"/>
      <w:pPr>
        <w:ind w:left="3330" w:hanging="360"/>
      </w:pPr>
    </w:lvl>
    <w:lvl w:ilvl="4" w:tplc="04020019" w:tentative="1">
      <w:start w:val="1"/>
      <w:numFmt w:val="lowerLetter"/>
      <w:lvlText w:val="%5."/>
      <w:lvlJc w:val="left"/>
      <w:pPr>
        <w:ind w:left="4050" w:hanging="360"/>
      </w:pPr>
    </w:lvl>
    <w:lvl w:ilvl="5" w:tplc="0402001B" w:tentative="1">
      <w:start w:val="1"/>
      <w:numFmt w:val="lowerRoman"/>
      <w:lvlText w:val="%6."/>
      <w:lvlJc w:val="right"/>
      <w:pPr>
        <w:ind w:left="4770" w:hanging="180"/>
      </w:pPr>
    </w:lvl>
    <w:lvl w:ilvl="6" w:tplc="0402000F" w:tentative="1">
      <w:start w:val="1"/>
      <w:numFmt w:val="decimal"/>
      <w:lvlText w:val="%7."/>
      <w:lvlJc w:val="left"/>
      <w:pPr>
        <w:ind w:left="5490" w:hanging="360"/>
      </w:pPr>
    </w:lvl>
    <w:lvl w:ilvl="7" w:tplc="04020019" w:tentative="1">
      <w:start w:val="1"/>
      <w:numFmt w:val="lowerLetter"/>
      <w:lvlText w:val="%8."/>
      <w:lvlJc w:val="left"/>
      <w:pPr>
        <w:ind w:left="6210" w:hanging="360"/>
      </w:pPr>
    </w:lvl>
    <w:lvl w:ilvl="8" w:tplc="0402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273B4832"/>
    <w:multiLevelType w:val="hybridMultilevel"/>
    <w:tmpl w:val="BFD289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F60681"/>
    <w:multiLevelType w:val="hybridMultilevel"/>
    <w:tmpl w:val="60C276C2"/>
    <w:lvl w:ilvl="0" w:tplc="D9B699D8">
      <w:start w:val="15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831CB9"/>
    <w:multiLevelType w:val="hybridMultilevel"/>
    <w:tmpl w:val="5EA40E24"/>
    <w:lvl w:ilvl="0" w:tplc="40D6B098">
      <w:start w:val="2"/>
      <w:numFmt w:val="bullet"/>
      <w:lvlText w:val="-"/>
      <w:lvlJc w:val="left"/>
      <w:pPr>
        <w:ind w:left="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457E4379"/>
    <w:multiLevelType w:val="hybridMultilevel"/>
    <w:tmpl w:val="9C70E81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B21758F"/>
    <w:multiLevelType w:val="hybridMultilevel"/>
    <w:tmpl w:val="F2706EBA"/>
    <w:lvl w:ilvl="0" w:tplc="DE3E7BE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75" w:hanging="360"/>
      </w:pPr>
    </w:lvl>
    <w:lvl w:ilvl="2" w:tplc="0402001B" w:tentative="1">
      <w:start w:val="1"/>
      <w:numFmt w:val="lowerRoman"/>
      <w:lvlText w:val="%3."/>
      <w:lvlJc w:val="right"/>
      <w:pPr>
        <w:ind w:left="1995" w:hanging="180"/>
      </w:pPr>
    </w:lvl>
    <w:lvl w:ilvl="3" w:tplc="0402000F" w:tentative="1">
      <w:start w:val="1"/>
      <w:numFmt w:val="decimal"/>
      <w:lvlText w:val="%4."/>
      <w:lvlJc w:val="left"/>
      <w:pPr>
        <w:ind w:left="2715" w:hanging="360"/>
      </w:pPr>
    </w:lvl>
    <w:lvl w:ilvl="4" w:tplc="04020019" w:tentative="1">
      <w:start w:val="1"/>
      <w:numFmt w:val="lowerLetter"/>
      <w:lvlText w:val="%5."/>
      <w:lvlJc w:val="left"/>
      <w:pPr>
        <w:ind w:left="3435" w:hanging="360"/>
      </w:pPr>
    </w:lvl>
    <w:lvl w:ilvl="5" w:tplc="0402001B" w:tentative="1">
      <w:start w:val="1"/>
      <w:numFmt w:val="lowerRoman"/>
      <w:lvlText w:val="%6."/>
      <w:lvlJc w:val="right"/>
      <w:pPr>
        <w:ind w:left="4155" w:hanging="180"/>
      </w:pPr>
    </w:lvl>
    <w:lvl w:ilvl="6" w:tplc="0402000F" w:tentative="1">
      <w:start w:val="1"/>
      <w:numFmt w:val="decimal"/>
      <w:lvlText w:val="%7."/>
      <w:lvlJc w:val="left"/>
      <w:pPr>
        <w:ind w:left="4875" w:hanging="360"/>
      </w:pPr>
    </w:lvl>
    <w:lvl w:ilvl="7" w:tplc="04020019" w:tentative="1">
      <w:start w:val="1"/>
      <w:numFmt w:val="lowerLetter"/>
      <w:lvlText w:val="%8."/>
      <w:lvlJc w:val="left"/>
      <w:pPr>
        <w:ind w:left="5595" w:hanging="360"/>
      </w:pPr>
    </w:lvl>
    <w:lvl w:ilvl="8" w:tplc="0402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9" w15:restartNumberingAfterBreak="0">
    <w:nsid w:val="5223474C"/>
    <w:multiLevelType w:val="hybridMultilevel"/>
    <w:tmpl w:val="C83E6D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5"/>
  </w:num>
  <w:num w:numId="7">
    <w:abstractNumId w:val="8"/>
  </w:num>
  <w:num w:numId="8">
    <w:abstractNumId w:val="3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52A"/>
    <w:rsid w:val="000B5A54"/>
    <w:rsid w:val="000D0D7C"/>
    <w:rsid w:val="000D4D08"/>
    <w:rsid w:val="000E2BE4"/>
    <w:rsid w:val="000F144B"/>
    <w:rsid w:val="000F3E7D"/>
    <w:rsid w:val="000F5E31"/>
    <w:rsid w:val="00111F53"/>
    <w:rsid w:val="00161ED9"/>
    <w:rsid w:val="001649A5"/>
    <w:rsid w:val="00183F7E"/>
    <w:rsid w:val="00196057"/>
    <w:rsid w:val="00206310"/>
    <w:rsid w:val="00214BB5"/>
    <w:rsid w:val="0025391A"/>
    <w:rsid w:val="002A78D7"/>
    <w:rsid w:val="003045D8"/>
    <w:rsid w:val="003138CF"/>
    <w:rsid w:val="003351E8"/>
    <w:rsid w:val="00336CA1"/>
    <w:rsid w:val="0037046F"/>
    <w:rsid w:val="003760A3"/>
    <w:rsid w:val="003967CA"/>
    <w:rsid w:val="00434D34"/>
    <w:rsid w:val="00447DFE"/>
    <w:rsid w:val="004677A8"/>
    <w:rsid w:val="00502FF3"/>
    <w:rsid w:val="00542D13"/>
    <w:rsid w:val="005B19F6"/>
    <w:rsid w:val="005C4FAD"/>
    <w:rsid w:val="006906F3"/>
    <w:rsid w:val="006C18F9"/>
    <w:rsid w:val="00706E1D"/>
    <w:rsid w:val="0075713A"/>
    <w:rsid w:val="007C13FD"/>
    <w:rsid w:val="007C6E5E"/>
    <w:rsid w:val="007F50A4"/>
    <w:rsid w:val="008443AD"/>
    <w:rsid w:val="008641E1"/>
    <w:rsid w:val="00896F82"/>
    <w:rsid w:val="008A2469"/>
    <w:rsid w:val="008E0BCA"/>
    <w:rsid w:val="00904857"/>
    <w:rsid w:val="00907FEC"/>
    <w:rsid w:val="00922252"/>
    <w:rsid w:val="0099650B"/>
    <w:rsid w:val="009D112E"/>
    <w:rsid w:val="00A341BF"/>
    <w:rsid w:val="00A600B6"/>
    <w:rsid w:val="00A703BB"/>
    <w:rsid w:val="00AF5BE8"/>
    <w:rsid w:val="00AF73C6"/>
    <w:rsid w:val="00B00BFB"/>
    <w:rsid w:val="00B06BC9"/>
    <w:rsid w:val="00B154E8"/>
    <w:rsid w:val="00B5385C"/>
    <w:rsid w:val="00B65C93"/>
    <w:rsid w:val="00B66939"/>
    <w:rsid w:val="00B93973"/>
    <w:rsid w:val="00BA17E9"/>
    <w:rsid w:val="00BB1332"/>
    <w:rsid w:val="00BB4B69"/>
    <w:rsid w:val="00BC4ACC"/>
    <w:rsid w:val="00CA1537"/>
    <w:rsid w:val="00CB452A"/>
    <w:rsid w:val="00CE06F2"/>
    <w:rsid w:val="00CF33CE"/>
    <w:rsid w:val="00D65472"/>
    <w:rsid w:val="00D66B13"/>
    <w:rsid w:val="00D735F5"/>
    <w:rsid w:val="00DE7CFB"/>
    <w:rsid w:val="00E1207B"/>
    <w:rsid w:val="00E223C3"/>
    <w:rsid w:val="00E25E8E"/>
    <w:rsid w:val="00F16960"/>
    <w:rsid w:val="00F45AA4"/>
    <w:rsid w:val="00F50F64"/>
    <w:rsid w:val="00F63C65"/>
    <w:rsid w:val="00F6633E"/>
    <w:rsid w:val="00F96A5F"/>
    <w:rsid w:val="00FB2FA0"/>
    <w:rsid w:val="00FB7A73"/>
    <w:rsid w:val="00FD1946"/>
    <w:rsid w:val="00FD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C07CB5-7611-4CA9-A02D-D6B627A7E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38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5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397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19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9F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0D4D0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3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7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8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RBM</Company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WORKSTATION</dc:creator>
  <cp:keywords/>
  <dc:description/>
  <cp:lastModifiedBy>Reneta Raykova</cp:lastModifiedBy>
  <cp:revision>3</cp:revision>
  <cp:lastPrinted>2020-03-26T12:39:00Z</cp:lastPrinted>
  <dcterms:created xsi:type="dcterms:W3CDTF">2021-04-20T13:23:00Z</dcterms:created>
  <dcterms:modified xsi:type="dcterms:W3CDTF">2021-04-20T13:26:00Z</dcterms:modified>
</cp:coreProperties>
</file>