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238" w:rsidRDefault="006F6238" w:rsidP="006F6238">
      <w:pPr>
        <w:ind w:firstLine="708"/>
        <w:jc w:val="center"/>
        <w:rPr>
          <w:b/>
          <w:sz w:val="28"/>
          <w:szCs w:val="28"/>
        </w:rPr>
      </w:pPr>
      <w:r w:rsidRPr="006F6238">
        <w:rPr>
          <w:b/>
          <w:sz w:val="28"/>
          <w:szCs w:val="28"/>
        </w:rPr>
        <w:t>ПРАВИЛНИК ЗА ОРГАНИЗАЦИЯТА И ДЕЙНОСТТА НА ОБЩИНСКО ПРЕДПРИЯТИЕ „ТУРИЗЪМ“</w:t>
      </w:r>
    </w:p>
    <w:p w:rsidR="006F6238" w:rsidRDefault="006F6238" w:rsidP="006F6238">
      <w:pPr>
        <w:ind w:firstLine="708"/>
        <w:jc w:val="center"/>
        <w:rPr>
          <w:b/>
          <w:bCs/>
          <w:sz w:val="28"/>
          <w:szCs w:val="28"/>
          <w:lang w:val="bg-BG"/>
        </w:rPr>
      </w:pPr>
    </w:p>
    <w:p w:rsidR="006F6238" w:rsidRPr="006F6238" w:rsidRDefault="006F6238" w:rsidP="006F6238">
      <w:pPr>
        <w:ind w:firstLine="708"/>
        <w:jc w:val="center"/>
        <w:rPr>
          <w:rFonts w:eastAsia="SimSun"/>
          <w:b/>
          <w:sz w:val="28"/>
          <w:szCs w:val="28"/>
          <w:lang w:val="en-US" w:eastAsia="zh-CN"/>
        </w:rPr>
      </w:pPr>
      <w:r w:rsidRPr="006F6238">
        <w:rPr>
          <w:b/>
          <w:bCs/>
          <w:sz w:val="28"/>
          <w:szCs w:val="28"/>
          <w:lang w:val="bg-BG"/>
        </w:rPr>
        <w:t>Приет с решение на Общински съ</w:t>
      </w:r>
      <w:r>
        <w:rPr>
          <w:b/>
          <w:bCs/>
          <w:sz w:val="28"/>
          <w:szCs w:val="28"/>
          <w:lang w:val="bg-BG"/>
        </w:rPr>
        <w:t>вет-Бургас по т. 8</w:t>
      </w:r>
      <w:r w:rsidRPr="006F6238">
        <w:rPr>
          <w:b/>
          <w:bCs/>
          <w:sz w:val="28"/>
          <w:szCs w:val="28"/>
          <w:lang w:val="bg-BG"/>
        </w:rPr>
        <w:t xml:space="preserve">, Протокол № </w:t>
      </w:r>
      <w:r>
        <w:rPr>
          <w:b/>
          <w:bCs/>
          <w:sz w:val="28"/>
          <w:szCs w:val="28"/>
          <w:lang w:val="en-US"/>
        </w:rPr>
        <w:t>18</w:t>
      </w:r>
      <w:r w:rsidRPr="006F6238">
        <w:rPr>
          <w:b/>
          <w:bCs/>
          <w:sz w:val="28"/>
          <w:szCs w:val="28"/>
          <w:lang w:val="bg-BG"/>
        </w:rPr>
        <w:t>/</w:t>
      </w:r>
      <w:r>
        <w:rPr>
          <w:b/>
          <w:bCs/>
          <w:sz w:val="28"/>
          <w:szCs w:val="28"/>
          <w:lang w:val="en-US"/>
        </w:rPr>
        <w:t>21</w:t>
      </w:r>
      <w:r w:rsidRPr="006F6238">
        <w:rPr>
          <w:b/>
          <w:bCs/>
          <w:sz w:val="28"/>
          <w:szCs w:val="28"/>
          <w:lang w:val="bg-BG"/>
        </w:rPr>
        <w:t>.1</w:t>
      </w:r>
      <w:r>
        <w:rPr>
          <w:b/>
          <w:bCs/>
          <w:sz w:val="28"/>
          <w:szCs w:val="28"/>
          <w:lang w:val="en-US"/>
        </w:rPr>
        <w:t>2</w:t>
      </w:r>
      <w:r>
        <w:rPr>
          <w:b/>
          <w:bCs/>
          <w:sz w:val="28"/>
          <w:szCs w:val="28"/>
          <w:lang w:val="bg-BG"/>
        </w:rPr>
        <w:t>.2020</w:t>
      </w:r>
      <w:r w:rsidRPr="006F6238">
        <w:rPr>
          <w:b/>
          <w:bCs/>
          <w:sz w:val="28"/>
          <w:szCs w:val="28"/>
          <w:lang w:val="bg-BG"/>
        </w:rPr>
        <w:t xml:space="preserve"> г.</w:t>
      </w:r>
    </w:p>
    <w:p w:rsidR="006F6238" w:rsidRPr="00B71737" w:rsidRDefault="006F6238" w:rsidP="006F6238">
      <w:pPr>
        <w:ind w:firstLine="708"/>
        <w:jc w:val="both"/>
        <w:rPr>
          <w:rFonts w:eastAsia="SimSun"/>
          <w:b/>
          <w:sz w:val="24"/>
          <w:szCs w:val="24"/>
          <w:lang w:val="en-US" w:eastAsia="zh-CN"/>
        </w:rPr>
      </w:pPr>
    </w:p>
    <w:p w:rsidR="006F6238" w:rsidRPr="00877196" w:rsidRDefault="006F6238" w:rsidP="006F6238">
      <w:pPr>
        <w:suppressAutoHyphens/>
        <w:autoSpaceDN w:val="0"/>
        <w:jc w:val="center"/>
        <w:textAlignment w:val="baseline"/>
        <w:rPr>
          <w:rFonts w:eastAsia="SimSun" w:cs="F"/>
          <w:kern w:val="3"/>
          <w:sz w:val="22"/>
          <w:szCs w:val="22"/>
          <w:lang w:val="bg-BG" w:eastAsia="en-US"/>
        </w:rPr>
      </w:pPr>
      <w:r w:rsidRPr="00877196">
        <w:rPr>
          <w:rFonts w:eastAsia="SimSun" w:cs="F"/>
          <w:b/>
          <w:kern w:val="3"/>
          <w:sz w:val="22"/>
          <w:szCs w:val="22"/>
          <w:lang w:val="bg-BG" w:eastAsia="en-US"/>
        </w:rPr>
        <w:t>ГЛАВА ПЪРВА</w:t>
      </w:r>
    </w:p>
    <w:p w:rsidR="006F6238" w:rsidRPr="004827FE" w:rsidRDefault="006F6238" w:rsidP="006F6238">
      <w:pPr>
        <w:suppressAutoHyphens/>
        <w:autoSpaceDN w:val="0"/>
        <w:jc w:val="center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877196">
        <w:rPr>
          <w:rFonts w:eastAsia="SimSun" w:cs="F"/>
          <w:b/>
          <w:kern w:val="3"/>
          <w:sz w:val="22"/>
          <w:szCs w:val="22"/>
          <w:lang w:val="bg-BG" w:eastAsia="en-US"/>
        </w:rPr>
        <w:t>ОБЩИ ПОЛОЖЕНИЯ</w:t>
      </w:r>
    </w:p>
    <w:p w:rsidR="006F6238" w:rsidRPr="004827FE" w:rsidRDefault="006F6238" w:rsidP="006F6238">
      <w:pPr>
        <w:suppressAutoHyphens/>
        <w:autoSpaceDN w:val="0"/>
        <w:jc w:val="both"/>
        <w:textAlignment w:val="baseline"/>
        <w:rPr>
          <w:rFonts w:eastAsia="SimSun" w:cs="F"/>
          <w:kern w:val="3"/>
          <w:sz w:val="24"/>
          <w:szCs w:val="24"/>
          <w:shd w:val="clear" w:color="auto" w:fill="FFFF00"/>
          <w:lang w:val="bg-BG" w:eastAsia="en-US"/>
        </w:rPr>
      </w:pPr>
    </w:p>
    <w:p w:rsidR="006F6238" w:rsidRPr="004827FE" w:rsidRDefault="006F6238" w:rsidP="006F6238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4827FE">
        <w:rPr>
          <w:rFonts w:eastAsia="SimSun" w:cs="F"/>
          <w:b/>
          <w:bCs/>
          <w:kern w:val="3"/>
          <w:sz w:val="24"/>
          <w:szCs w:val="24"/>
          <w:lang w:val="bg-BG" w:eastAsia="en-US"/>
        </w:rPr>
        <w:t>Чл. 1.</w:t>
      </w:r>
      <w:r w:rsidRPr="004827FE">
        <w:rPr>
          <w:rFonts w:eastAsia="SimSun" w:cs="F"/>
          <w:bCs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rFonts w:eastAsia="SimSun" w:cs="F"/>
          <w:bCs/>
          <w:kern w:val="3"/>
          <w:sz w:val="24"/>
          <w:szCs w:val="24"/>
          <w:lang w:val="en-US" w:eastAsia="en-US"/>
        </w:rPr>
        <w:t>(</w:t>
      </w:r>
      <w:r w:rsidRPr="004827FE">
        <w:rPr>
          <w:rFonts w:eastAsia="SimSun" w:cs="F"/>
          <w:bCs/>
          <w:kern w:val="3"/>
          <w:sz w:val="24"/>
          <w:szCs w:val="24"/>
          <w:lang w:val="bg-BG" w:eastAsia="en-US"/>
        </w:rPr>
        <w:t>1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) 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С този правилник се определят дейността, организацията на работа и структурата на Общинско предприятие „Туризъм“, наричано накратко „предприятието“.</w:t>
      </w:r>
    </w:p>
    <w:p w:rsidR="006F6238" w:rsidRPr="004827FE" w:rsidRDefault="006F6238" w:rsidP="006F6238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bg-BG" w:eastAsia="en-US"/>
        </w:rPr>
        <w:t xml:space="preserve">(2) Общинското предприятие 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e 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създадено с решение на Общински съвет Бургас на основание чл. 52, ал. 2 от Закона за общинската собственост. Предприятието се преобразува и закрива по реда, посочен в Закона за общинската собственост.</w:t>
      </w:r>
    </w:p>
    <w:p w:rsidR="006F6238" w:rsidRPr="004827FE" w:rsidRDefault="006F6238" w:rsidP="006F6238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4"/>
          <w:szCs w:val="24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bg-BG" w:eastAsia="en-US"/>
        </w:rPr>
        <w:t>(3) Общинско предприятие „Туризъм“ е специализирано звено на бюджетна издръжка към Община Бургас за изпълнение на следните дейности:</w:t>
      </w:r>
    </w:p>
    <w:p w:rsidR="006F6238" w:rsidRPr="004827FE" w:rsidRDefault="006F6238" w:rsidP="006F6238">
      <w:pPr>
        <w:widowControl w:val="0"/>
        <w:numPr>
          <w:ilvl w:val="0"/>
          <w:numId w:val="4"/>
        </w:numPr>
        <w:suppressAutoHyphens/>
        <w:autoSpaceDN w:val="0"/>
        <w:spacing w:after="160"/>
        <w:jc w:val="both"/>
        <w:textAlignment w:val="baseline"/>
        <w:rPr>
          <w:rFonts w:eastAsia="SimSun" w:cs="F"/>
          <w:kern w:val="3"/>
          <w:sz w:val="24"/>
          <w:szCs w:val="24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bg-BG" w:eastAsia="en-US"/>
        </w:rPr>
        <w:t>местни туристически дейности и услуги, включително предоставяните в или чрез туристическите обекти на територията на община Бургас по смисъла на Закона за туризма и в съответствие с приетата от Общински съвет – Бургас програма за развитие на туризма на територията на Община Бургас;</w:t>
      </w:r>
    </w:p>
    <w:p w:rsidR="006F6238" w:rsidRPr="004827FE" w:rsidRDefault="006F6238" w:rsidP="006F6238">
      <w:pPr>
        <w:widowControl w:val="0"/>
        <w:numPr>
          <w:ilvl w:val="0"/>
          <w:numId w:val="1"/>
        </w:numPr>
        <w:suppressAutoHyphens/>
        <w:autoSpaceDN w:val="0"/>
        <w:spacing w:after="160"/>
        <w:jc w:val="both"/>
        <w:textAlignment w:val="baseline"/>
        <w:rPr>
          <w:rFonts w:eastAsia="SimSun" w:cs="F"/>
          <w:kern w:val="3"/>
          <w:sz w:val="24"/>
          <w:szCs w:val="24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bg-BG" w:eastAsia="en-US"/>
        </w:rPr>
        <w:t>иницииране, организиране, координиране и реализиране на дейности и програми, свързани с постигането на стратегическите цели на общинската политика за туризма;</w:t>
      </w:r>
    </w:p>
    <w:p w:rsidR="006F6238" w:rsidRPr="004827FE" w:rsidRDefault="006F6238" w:rsidP="006F6238">
      <w:pPr>
        <w:widowControl w:val="0"/>
        <w:numPr>
          <w:ilvl w:val="0"/>
          <w:numId w:val="1"/>
        </w:numPr>
        <w:suppressAutoHyphens/>
        <w:autoSpaceDN w:val="0"/>
        <w:spacing w:after="160"/>
        <w:jc w:val="both"/>
        <w:textAlignment w:val="baseline"/>
        <w:rPr>
          <w:rFonts w:eastAsia="SimSun" w:cs="F"/>
          <w:kern w:val="3"/>
          <w:sz w:val="24"/>
          <w:szCs w:val="24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bg-BG" w:eastAsia="en-US"/>
        </w:rPr>
        <w:t>изработка на традиционни български сувенири и произведения, свързани с българския бит и култура, както и с характерната за Бургас морска тематика;</w:t>
      </w:r>
    </w:p>
    <w:p w:rsidR="006F6238" w:rsidRPr="004827FE" w:rsidRDefault="006F6238" w:rsidP="006F6238">
      <w:pPr>
        <w:widowControl w:val="0"/>
        <w:numPr>
          <w:ilvl w:val="0"/>
          <w:numId w:val="1"/>
        </w:numPr>
        <w:suppressAutoHyphens/>
        <w:autoSpaceDN w:val="0"/>
        <w:spacing w:after="160"/>
        <w:jc w:val="both"/>
        <w:textAlignment w:val="baseline"/>
        <w:rPr>
          <w:rFonts w:eastAsia="SimSun" w:cs="F"/>
          <w:kern w:val="3"/>
          <w:sz w:val="24"/>
          <w:szCs w:val="24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bg-BG" w:eastAsia="en-US"/>
        </w:rPr>
        <w:t>медийни дейности и услуги на територията на община Бургас, по смисъла на Закона за радиото и телевизията и Закона за електронните съобщения.</w:t>
      </w:r>
    </w:p>
    <w:p w:rsidR="006F6238" w:rsidRPr="004827FE" w:rsidRDefault="006F6238" w:rsidP="006F6238">
      <w:pPr>
        <w:suppressAutoHyphens/>
        <w:autoSpaceDN w:val="0"/>
        <w:jc w:val="both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ab/>
        <w:t>(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4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) 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Общинското предприятие не е юридическо лице и осъществява дейността си от името на Община Бургас в рамките на предоставените му пълномощия.</w:t>
      </w:r>
    </w:p>
    <w:p w:rsidR="006F6238" w:rsidRPr="004827FE" w:rsidRDefault="006F6238" w:rsidP="006F6238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en-US" w:eastAsia="en-US"/>
        </w:rPr>
        <w:t>(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5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) 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Общинското предприятие осъществява дейността си въз основа на настоящия правилник, в съответствие с изискванията на Закона за общинската собственост и приетите от Общински съвет - Бургас подзаконови актове.</w:t>
      </w:r>
    </w:p>
    <w:p w:rsidR="006F6238" w:rsidRPr="004827FE" w:rsidRDefault="006F6238" w:rsidP="006F6238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en-US" w:eastAsia="en-US"/>
        </w:rPr>
        <w:t>(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6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) 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Общинското предприятие осъществява дейността си под наименованието „Туризъм“.</w:t>
      </w:r>
    </w:p>
    <w:p w:rsidR="006F6238" w:rsidRPr="004827FE" w:rsidRDefault="006F6238" w:rsidP="006F6238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4827FE">
        <w:rPr>
          <w:rFonts w:eastAsia="SimSun" w:cs="F"/>
          <w:b/>
          <w:kern w:val="3"/>
          <w:sz w:val="24"/>
          <w:szCs w:val="24"/>
          <w:lang w:val="bg-BG" w:eastAsia="en-US"/>
        </w:rPr>
        <w:t>Чл. 2.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Предприятието осъществява своята дейност на бюджетна издръжка при условията и реда на този правилник. Предприятието е със самостоятелна банкова сметка.</w:t>
      </w:r>
    </w:p>
    <w:p w:rsidR="006F6238" w:rsidRPr="004827FE" w:rsidRDefault="006F6238" w:rsidP="006F6238">
      <w:pPr>
        <w:suppressAutoHyphens/>
        <w:autoSpaceDN w:val="0"/>
        <w:jc w:val="both"/>
        <w:textAlignment w:val="baseline"/>
        <w:rPr>
          <w:rFonts w:eastAsia="SimSun"/>
          <w:kern w:val="3"/>
          <w:sz w:val="24"/>
          <w:szCs w:val="24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b/>
          <w:color w:val="000000"/>
          <w:kern w:val="3"/>
          <w:sz w:val="22"/>
          <w:szCs w:val="22"/>
          <w:lang w:val="bg-BG" w:eastAsia="en-US"/>
        </w:rPr>
      </w:pP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color w:val="000000"/>
          <w:kern w:val="3"/>
          <w:sz w:val="22"/>
          <w:szCs w:val="22"/>
          <w:lang w:val="bg-BG" w:eastAsia="en-US"/>
        </w:rPr>
        <w:t>ГЛАВА  ВТОРА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ПРЕДМЕТ НА ДЕЙНОСТ.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Чл. 3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.</w:t>
      </w:r>
      <w:r w:rsidRPr="004827FE">
        <w:rPr>
          <w:bCs/>
          <w:color w:val="000000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Предметът на дейността на Общинско предприятие </w:t>
      </w:r>
      <w:r w:rsidRPr="004827FE">
        <w:rPr>
          <w:rFonts w:eastAsia="SimSun"/>
          <w:kern w:val="3"/>
          <w:sz w:val="24"/>
          <w:szCs w:val="24"/>
          <w:lang w:val="bg-BG" w:eastAsia="en-US"/>
        </w:rPr>
        <w:t xml:space="preserve">„Туризъм“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е:</w:t>
      </w:r>
    </w:p>
    <w:p w:rsidR="006F6238" w:rsidRPr="004827FE" w:rsidRDefault="006F6238" w:rsidP="006F6238">
      <w:pPr>
        <w:widowControl w:val="0"/>
        <w:numPr>
          <w:ilvl w:val="0"/>
          <w:numId w:val="5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разработване дългосрочни и краткосрочни планове и програми, свързани с развитието на туристическите обекти, предоставени за стопанисване и управление на предприятието и осъществяване функции по тяхното изпълнение след утвърждаването им от кмета на Община Бургас;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обслужване на общинските туристически обекти, комплекси, атракции, предоставени за стопанисване и управление на предприятието, в т.ч. изпълнение на </w:t>
      </w:r>
      <w:r w:rsidRPr="004827FE">
        <w:rPr>
          <w:rFonts w:eastAsia="Calibri"/>
          <w:kern w:val="3"/>
          <w:sz w:val="24"/>
          <w:szCs w:val="24"/>
          <w:lang w:val="bg-BG" w:eastAsia="en-US"/>
        </w:rPr>
        <w:lastRenderedPageBreak/>
        <w:t>всички специфични дейности, свързани с тяхното функциониране;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разработване на нови туристически продукти и подобряване на съществуващите в туристическите обекти, стопанисвани от предприятието;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организиране на събития: изложения, форуми, обучения, в т.ч. промо</w:t>
      </w:r>
      <w:r w:rsidRPr="004827FE">
        <w:rPr>
          <w:rFonts w:eastAsia="Calibri"/>
          <w:kern w:val="3"/>
          <w:sz w:val="24"/>
          <w:szCs w:val="24"/>
          <w:lang w:val="en-US" w:eastAsia="en-US"/>
        </w:rPr>
        <w:t>-</w:t>
      </w:r>
      <w:r w:rsidRPr="004827FE">
        <w:rPr>
          <w:rFonts w:eastAsia="Calibri"/>
          <w:kern w:val="3"/>
          <w:sz w:val="24"/>
          <w:szCs w:val="24"/>
          <w:lang w:val="bg-BG" w:eastAsia="en-US"/>
        </w:rPr>
        <w:t>събития и др. подобни в стопанисваните от предприятието обекти;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продажба на туристически продукти, пакети и други туристически услуги, както и на рекламни материали, сувенири и стоки;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взаимодействие и сътрудничество с туроператори, браншови организации и други организации/институции, ангажирани в сферата на туризма;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взаимодействие и сътрудничество с медии във връзка с популяризиране на туристическата дейност и продукти, предлагани от ОП „Туризъм“, в т.ч.: подготвяне и разпространение на рекламни и информационни материали за туристическите обекти, стопанисвани от предприятието, поддържане на интегриран интернет портал, предоставящ туристическа информация за ТК „Остров Света Анастасия“ и ТК „</w:t>
      </w:r>
      <w:proofErr w:type="spellStart"/>
      <w:r w:rsidRPr="004827FE">
        <w:rPr>
          <w:rFonts w:eastAsia="Calibri"/>
          <w:kern w:val="3"/>
          <w:sz w:val="24"/>
          <w:szCs w:val="24"/>
          <w:lang w:val="bg-BG" w:eastAsia="en-US"/>
        </w:rPr>
        <w:t>Акве</w:t>
      </w:r>
      <w:proofErr w:type="spellEnd"/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rFonts w:eastAsia="Calibri"/>
          <w:kern w:val="3"/>
          <w:sz w:val="24"/>
          <w:szCs w:val="24"/>
          <w:lang w:val="bg-BG" w:eastAsia="en-US"/>
        </w:rPr>
        <w:t>Калиде</w:t>
      </w:r>
      <w:proofErr w:type="spellEnd"/>
      <w:r w:rsidRPr="004827FE">
        <w:rPr>
          <w:rFonts w:eastAsia="Calibri"/>
          <w:kern w:val="3"/>
          <w:sz w:val="24"/>
          <w:szCs w:val="24"/>
          <w:lang w:val="bg-BG" w:eastAsia="en-US"/>
        </w:rPr>
        <w:t>“, както и на други уебсайтове, касаещи конкретни туристически обекти;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проучване на програми за финансиране на туристически дейности, разработване и управление на проекти, касаещи развитието на стопанисваните и управлявани от предприятието обекти; управление на предоставените недвижими имоти, в това число и събиране на приходи от такси, наеми, продажба на стоки, услуги и други, свързани с ползването на същите;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определяне на крайни цени на услуги, и наемни цени в обекти, предоставени за управление и стопанисване на ОП „Туризъм“ с Решение на Общински съвет – Бургас. Цените се формират на базата на извършените разходи + труд + ДДС, без да бъдат под себестойността си;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определяне на крайни цени на стоки </w:t>
      </w:r>
      <w:r w:rsidRPr="004827FE">
        <w:rPr>
          <w:rFonts w:eastAsia="Calibri"/>
          <w:kern w:val="3"/>
          <w:sz w:val="24"/>
          <w:szCs w:val="24"/>
          <w:lang w:val="en-US" w:eastAsia="en-US"/>
        </w:rPr>
        <w:t>(</w:t>
      </w:r>
      <w:r w:rsidRPr="004827FE">
        <w:rPr>
          <w:rFonts w:eastAsia="Calibri"/>
          <w:kern w:val="3"/>
          <w:sz w:val="24"/>
          <w:szCs w:val="24"/>
          <w:lang w:val="bg-BG" w:eastAsia="en-US"/>
        </w:rPr>
        <w:t>храни, напитки, сувенири и др.</w:t>
      </w:r>
      <w:r w:rsidRPr="004827FE">
        <w:rPr>
          <w:rFonts w:eastAsia="Calibri"/>
          <w:kern w:val="3"/>
          <w:sz w:val="24"/>
          <w:szCs w:val="24"/>
          <w:lang w:val="en-US" w:eastAsia="en-US"/>
        </w:rPr>
        <w:t>)</w:t>
      </w:r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 и продукти в обекти, предоставени за управление и стопанисване на предприятието със заповед на директора на ОП „Туризъм“. Цените се формират на базата на вложените материали + труд + ДДС, без да бъдат под себестойността си;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разработване и реализиране на общинската стратегия за туризма;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проучване и анализиране състоянието, проблемите и потребностите на туристическия сектор в Община Бургас;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насърчаване и създаване на предпоставки за </w:t>
      </w:r>
      <w:proofErr w:type="spellStart"/>
      <w:r w:rsidRPr="004827FE">
        <w:rPr>
          <w:rFonts w:eastAsia="Calibri"/>
          <w:kern w:val="3"/>
          <w:sz w:val="24"/>
          <w:szCs w:val="24"/>
          <w:lang w:val="bg-BG" w:eastAsia="en-US"/>
        </w:rPr>
        <w:t>междусекторни</w:t>
      </w:r>
      <w:proofErr w:type="spellEnd"/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 партньорства и диалог за постигане на конкурентен туристически продукт и развитието на благоприятна среда за устойчивото развитие на туризма в общината;</w:t>
      </w:r>
    </w:p>
    <w:p w:rsidR="006F6238" w:rsidRPr="004827FE" w:rsidRDefault="006F6238" w:rsidP="008B03C1">
      <w:pPr>
        <w:widowControl w:val="0"/>
        <w:numPr>
          <w:ilvl w:val="0"/>
          <w:numId w:val="2"/>
        </w:numPr>
        <w:suppressAutoHyphens/>
        <w:autoSpaceDN w:val="0"/>
        <w:spacing w:after="160"/>
        <w:ind w:left="851" w:hanging="567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Изработка на традиционни български сувенири;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Изработка на произведения, свързани с българския бит и култура, както и с характерната за Бургас морска тематика;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Осигуряване на точна, достоверна и навременна информация за обществения и културния живот на гр. Бургас и региона посредством всички достъпни информационни източници и възможности за разпространение – ефир, кабелна мрежа, онлайн излъчване и медиен сайт;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популяризиране на региона като развлекателна възможност за фестивален, конферентен и културен туризъм в съответствие с управленската програма на общината чрез специализирани радиопредавания; участие в проекти с културно-исторически и туристически цели; популяризиране на българската и в частност на регионалната култура;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рекламно-информационна дейност чрез Общинско радио „Гласът на Бургас“, осъществяване на рекламни кампании на местно и национално ниво и участие в такива;</w:t>
      </w:r>
      <w:r w:rsidRPr="004827FE">
        <w:rPr>
          <w:rFonts w:eastAsia="Calibri"/>
          <w:kern w:val="3"/>
          <w:sz w:val="24"/>
          <w:szCs w:val="24"/>
          <w:lang w:val="en-US" w:eastAsia="en-US"/>
        </w:rPr>
        <w:t xml:space="preserve"> WEB</w:t>
      </w:r>
      <w:r w:rsidRPr="004827FE">
        <w:rPr>
          <w:rFonts w:eastAsia="Calibri"/>
          <w:kern w:val="3"/>
          <w:sz w:val="24"/>
          <w:szCs w:val="24"/>
          <w:lang w:val="ru-RU" w:eastAsia="en-US"/>
        </w:rPr>
        <w:t>-</w:t>
      </w:r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страница с форум, RDS, уеб кастинг, провеждане на </w:t>
      </w:r>
      <w:proofErr w:type="spellStart"/>
      <w:r w:rsidRPr="004827FE">
        <w:rPr>
          <w:rFonts w:eastAsia="Calibri"/>
          <w:kern w:val="3"/>
          <w:sz w:val="24"/>
          <w:szCs w:val="24"/>
          <w:lang w:val="bg-BG" w:eastAsia="en-US"/>
        </w:rPr>
        <w:t>радиоигри</w:t>
      </w:r>
      <w:proofErr w:type="spellEnd"/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 и музикални събития на открито, запис и разпространение от концерти „на живо”, излъчване на </w:t>
      </w:r>
      <w:r w:rsidRPr="004827FE">
        <w:rPr>
          <w:rFonts w:eastAsia="Calibri"/>
          <w:kern w:val="3"/>
          <w:sz w:val="24"/>
          <w:szCs w:val="24"/>
          <w:lang w:val="bg-BG" w:eastAsia="en-US"/>
        </w:rPr>
        <w:lastRenderedPageBreak/>
        <w:t xml:space="preserve">спонсорирани предавания, използване на импулсен телефон и </w:t>
      </w:r>
      <w:proofErr w:type="spellStart"/>
      <w:r w:rsidRPr="004827FE">
        <w:rPr>
          <w:rFonts w:eastAsia="Calibri"/>
          <w:kern w:val="3"/>
          <w:sz w:val="24"/>
          <w:szCs w:val="24"/>
          <w:lang w:val="bg-BG" w:eastAsia="en-US"/>
        </w:rPr>
        <w:t>смс</w:t>
      </w:r>
      <w:proofErr w:type="spellEnd"/>
      <w:r w:rsidRPr="004827FE">
        <w:rPr>
          <w:rFonts w:eastAsia="Calibri"/>
          <w:kern w:val="3"/>
          <w:sz w:val="24"/>
          <w:szCs w:val="24"/>
          <w:lang w:val="bg-BG" w:eastAsia="en-US"/>
        </w:rPr>
        <w:t>-гласуване, външна реклама, предлагане на услуги съгласно „Наредба за определянето и администрирането на местните такси и цени на услуги на територията на Община Бургас”;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Формиране и поддържане на активна информационна среда чрез съвместни дейности в партньорство с местни, национални и международни културни институти, творчески съюзи, неправителствени организации, сдружения, фондации, асоциации, други юридически и физически лица, свързани с регионалния културно-исторически фонд и туризма;</w:t>
      </w:r>
    </w:p>
    <w:p w:rsidR="006F6238" w:rsidRPr="008B03C1" w:rsidRDefault="006F6238" w:rsidP="008B03C1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Осъществяване на дейност по записване, предаване/възпроизвеждане и разпространение на звук/образ, обработка на информация, аудио и аудиовизуални записи, озвучаване, онлайн и телефонни игри; производство на радио програми; репортерски и др. медийни услуги; рекламна, спортна и развлекателна дейност; проектиране и разработване на компютърен софтуер; конвертиране на документи и дигитализация на данни от физически на електронен носител; печатна дейност; разработка и реализация на медийни продукти; консултантска, информационна дейност; осъществяване на практическо медийно обучение чрез стажантски програми.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contextualSpacing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Чл. 4.</w:t>
      </w:r>
      <w:r w:rsidRPr="004827FE">
        <w:rPr>
          <w:b/>
          <w:bCs/>
          <w:color w:val="000000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Промяна в предмета на дейност на предприятието се извършва по реда на неговото приемане – с решение на Общински съвет – Бургас.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contextualSpacing/>
        <w:jc w:val="both"/>
        <w:textAlignment w:val="baseline"/>
        <w:rPr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ГЛАВА ТРЕТА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СТРУКТУРА И СЪСТАВ НА ОБЩИНСКОТО ПРЕДПРИЯТИЕ.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jc w:val="both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Чл. 5</w:t>
      </w:r>
      <w:r w:rsidRPr="004827FE">
        <w:rPr>
          <w:b/>
          <w:bCs/>
          <w:color w:val="000000"/>
          <w:kern w:val="3"/>
          <w:sz w:val="24"/>
          <w:szCs w:val="24"/>
          <w:lang w:val="en-US" w:eastAsia="en-US"/>
        </w:rPr>
        <w:t>.</w:t>
      </w:r>
      <w:r w:rsidRPr="004827FE">
        <w:rPr>
          <w:bCs/>
          <w:color w:val="000000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(1) Организационно - управленската структура на общинското предприятие е съгласно Приложение № 1, неразделна част от настоящия правилник.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(2) Длъжностното щатно разписание на ОП „Туризъм” се утвърждава от Кмета на Община Бургас, по предложение на Директора на ОП „Туризъм”, в съответствие с приетата от Общински съвет – Бургас численост и е в пряка връзка с целите и задачите, произтичащи от предмета на дейност на общинското предприятие.</w:t>
      </w:r>
    </w:p>
    <w:p w:rsidR="006F6238" w:rsidRPr="00B71737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(3) Всяка промяна в длъжностното щатно разписание и в поименното разписание на длъжностите се представя в двуседмичен срок в дирекция „Човешки ресурси” при Община Бургас.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ГЛАВА ЧЕТВЪРТА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УПРАВЛЕНИЕ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jc w:val="both"/>
        <w:textAlignment w:val="baseline"/>
        <w:rPr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val="ru-RU" w:eastAsia="en-US"/>
        </w:rPr>
        <w:t>6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ръководи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представлява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директор</w:t>
      </w:r>
      <w:proofErr w:type="spellEnd"/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, който се назначава от кмета на Община Бургас. 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val="ru-RU" w:eastAsia="en-US"/>
        </w:rPr>
        <w:t>. 7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Директорът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е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административно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подчинен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proofErr w:type="gram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ru-RU" w:eastAsia="en-US"/>
        </w:rPr>
        <w:t xml:space="preserve"> к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мета</w:t>
      </w:r>
      <w:proofErr w:type="spellEnd"/>
      <w:proofErr w:type="gram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Бургас.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8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Директорът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организира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управлява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съобразно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действащото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законодателство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,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решенията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съвет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заповедите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кмета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общината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,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както и в съответствие с приоритетите на стратегиите и програмите на общината в областта на туризма, рекламата и културата.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val="ru-RU" w:eastAsia="en-US"/>
        </w:rPr>
        <w:t>. 9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осъществяването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своите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правомощия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,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директорът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proofErr w:type="gram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</w:t>
      </w:r>
      <w:proofErr w:type="spellEnd"/>
      <w:proofErr w:type="gram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издава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заповеди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 1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0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Директорът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назначава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,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преназначава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освобождава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работниците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служителите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урежда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трудовите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правоотношения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с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тях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съгласно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Кодекса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труда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Чл. 11.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Функциите на директора в негово отсъствие се изпълняват от заместник директора или от определен от директора със заповед служител, за всеки конкретен случай и за срока на отсъствието му.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jc w:val="both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360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lastRenderedPageBreak/>
        <w:t xml:space="preserve">     </w:t>
      </w:r>
      <w:r w:rsidR="008B03C1">
        <w:rPr>
          <w:b/>
          <w:bCs/>
          <w:color w:val="000000"/>
          <w:kern w:val="3"/>
          <w:sz w:val="24"/>
          <w:szCs w:val="24"/>
          <w:lang w:val="bg-BG" w:eastAsia="en-US"/>
        </w:rPr>
        <w:tab/>
      </w: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2.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осъществяване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директорът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:</w:t>
      </w:r>
    </w:p>
    <w:p w:rsidR="006F6238" w:rsidRPr="004827FE" w:rsidRDefault="006F6238" w:rsidP="006F6238">
      <w:pPr>
        <w:widowControl w:val="0"/>
        <w:numPr>
          <w:ilvl w:val="0"/>
          <w:numId w:val="6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ръководи и управлява предприятието съгласно действащите нормативни актове, в съответствие с решенията на Общинския съвет - Бургас и заповедите на кмета на Община Бургас или определен от него заместник кмет;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управлява предоставеното общинско имущество ефективно и с грижата на добър стопанин;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разработва краткосрочни и дългосрочни програми за развитие на предприятието и осъществява функциите по тяхното изпълнение след утвърждаването им от Кмета на общината;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представлява предприятието пред държавните и общински органи и институции, пред съдебните органи, пред банките, пред физически и юридически лица и пред всички трети лица;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осъществява оперативното ръководство на дейността на предприятието;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осъществява сътрудничество с български и международни институции и организации по въпроси, свързани с дейността на предприятието след съгласуване с кмета на Община Бургас;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организира контрола върху финансово – счетоводната дисциплина и ефективното използване на финансовите и материалните активи;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изготвя поименно длъжностно щатно разписание и го представя за утвърждаване на кмета на Община Бургас;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организира разработването и утвърждава вътрешните актове за дейността на предприятието съгласно действащото законодателство, в т.ч. и правилник за вътрешния трудов ред в предприятието;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сключва договори, свързани с дейността на предприятието;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дава отчет за дейността на предприятието и за своята дейност пред кмета на Община Бургас;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организира изготвянето, актуализирането и представянето на Заместник-кмет „Финанси, бюджет и икономика“ на Община Бургас: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left="360"/>
        <w:contextualSpacing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  <w:r w:rsidRPr="004827FE">
        <w:rPr>
          <w:rFonts w:cs="F"/>
          <w:bCs/>
          <w:color w:val="000000"/>
          <w:kern w:val="3"/>
          <w:sz w:val="24"/>
          <w:szCs w:val="24"/>
          <w:lang w:val="bg-BG" w:eastAsia="en-US"/>
        </w:rPr>
        <w:t>а/ проект на бюджетната сметка за съответната година (прогноза за очакваните приходи и необходимите разходи, свързани с придобиването, управлението и разпореждането с имоти – общинска собственост);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left="360"/>
        <w:contextualSpacing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  <w:r w:rsidRPr="004827FE">
        <w:rPr>
          <w:rFonts w:cs="F"/>
          <w:bCs/>
          <w:color w:val="000000"/>
          <w:kern w:val="3"/>
          <w:sz w:val="24"/>
          <w:szCs w:val="24"/>
          <w:lang w:val="bg-BG" w:eastAsia="en-US"/>
        </w:rPr>
        <w:t>б/ периодични отчети за осъществената стопанска дейност на Предприятието, в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left="360"/>
        <w:contextualSpacing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  <w:proofErr w:type="spellStart"/>
      <w:r w:rsidRPr="004827FE">
        <w:rPr>
          <w:rFonts w:cs="F"/>
          <w:bCs/>
          <w:color w:val="000000"/>
          <w:kern w:val="3"/>
          <w:sz w:val="24"/>
          <w:szCs w:val="24"/>
          <w:lang w:val="bg-BG" w:eastAsia="en-US"/>
        </w:rPr>
        <w:t>разпоредените</w:t>
      </w:r>
      <w:proofErr w:type="spellEnd"/>
      <w:r w:rsidRPr="004827FE">
        <w:rPr>
          <w:rFonts w:cs="F"/>
          <w:bCs/>
          <w:color w:val="000000"/>
          <w:kern w:val="3"/>
          <w:sz w:val="24"/>
          <w:szCs w:val="24"/>
          <w:lang w:val="bg-BG" w:eastAsia="en-US"/>
        </w:rPr>
        <w:t xml:space="preserve"> срокове.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Изработва и утвърждава длъжностните характеристики на работниците и служителите на предприятието;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Сключва, изменя и прекратява трудовите договори на работещите в Предприятието;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Налага дисциплинарни наказания и извършва всякакви други дейности в качеството си на работодател по смисъла на Кодекса на труда;</w:t>
      </w:r>
    </w:p>
    <w:p w:rsidR="006F6238" w:rsidRPr="00B71737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Изпълнява и други служебни задачи, възложени му от Кмета на Община Бургас или определен негов заместник.</w:t>
      </w:r>
    </w:p>
    <w:p w:rsidR="008B03C1" w:rsidRDefault="008B03C1" w:rsidP="006F6238">
      <w:pPr>
        <w:shd w:val="clear" w:color="auto" w:fill="FFFFFF"/>
        <w:suppressAutoHyphens/>
        <w:autoSpaceDN w:val="0"/>
        <w:jc w:val="center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ГЛАВА ПЕТА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ФИНАНСИРАНЕ НА ОБЩИНСКОТО ПРЕДПРИЯТИЕ.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jc w:val="both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13.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en-US" w:eastAsia="en-US"/>
        </w:rPr>
        <w:t xml:space="preserve">(1)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финансира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бюджета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Бургас,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местни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пълна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бюджетна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класификация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текущата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бюджетна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година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.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14.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Периодичният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контрол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изпълнение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утвърдения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бюджет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осъществява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съответната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финансова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дирекция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Бургас.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15.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Цялостният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контрол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изпълнение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ОП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„Туризъм“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осъществява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Кмета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Бургас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или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упъ</w:t>
      </w:r>
      <w:proofErr w:type="spellEnd"/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л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номощен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със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заповед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на кмета на Община Бургас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заместник-кмет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16.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П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редприятие</w:t>
      </w:r>
      <w:proofErr w:type="spellEnd"/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то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осъществява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счетоводната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съгласно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изискванията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Закона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счетоводството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утвърдената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счетоводна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политика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Бургас.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води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отделна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аналитична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отчетност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приходите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извършваната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7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Годишните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брутни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приходи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установяват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въз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основа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годишен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счетоводен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отчет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18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Разходите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в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рамките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утвърдения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годишен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бюджетен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кредит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19.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Р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еализира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ните</w:t>
      </w:r>
      <w:proofErr w:type="spellEnd"/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приходи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на предприятието 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>с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е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внася</w:t>
      </w:r>
      <w:proofErr w:type="spellEnd"/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т 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в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бюджета на Община Бургас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ГЛАВА ШЕСТА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ПРАВА И ЗАДЪЛЖЕНИЯ ПО ОТНОШЕНИЕ НА ПРЕДОСТАВЕНОТО ОБЩИНСКО ИМУЩЕСТВО.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both"/>
        <w:textAlignment w:val="baseline"/>
        <w:rPr>
          <w:bCs/>
          <w:color w:val="000000"/>
          <w:kern w:val="3"/>
          <w:sz w:val="22"/>
          <w:szCs w:val="22"/>
          <w:lang w:val="en-US" w:eastAsia="en-US"/>
        </w:rPr>
      </w:pP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Чл. 20.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Общинско предприятие „Туризъм“ извършва дейността си чрез имуществото, предоставено с Решение на общински съвет – Бургас, съгласно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Приложение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№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2,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неразделна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част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този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правилник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Чл. 21.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ОП „Туризъм“ има следните права и задължения по отношение на предоставеното имущество: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1. управлява предоставените му недвижими имоти - общинска собственост и събира приходите от такси, наеми, цени на услуги и други,  свързани с тяхното ползване;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2. осъществява контрол по изпълнението на сключените от Община Бургас договори за имотите или части от тях, предоставени му за управление;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3. организира и управлява своевременното събиране на наемите и другите приходи от имотите, като създава необходимата за това техническа и счетоводна отчетност;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4. подготвя пълната документация, ведно със съответните действия за прекратяване или разваляне на сключените договори за предоставените му за управление имоти;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5. осъществява изпълнението на заповедите за изземване на предоставените му за управление недвижими имоти - общинска собственост, които се владеят или държат без правно основание от трети лица, не се използват по предназначение или необходимостта от тях е отпаднала;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6. създава условия за достъп и ползване на предоставените му за управление недвижими имоти - общинска собственост от физически и юридически лица, срещу заплащане на съответните такси, наеми и/или цени на услуги, определени от Общински съвет – Бургас;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7. своевременно представя информация в Дирекция </w:t>
      </w:r>
      <w:r w:rsidRPr="004827FE">
        <w:rPr>
          <w:bCs/>
          <w:color w:val="000000"/>
          <w:kern w:val="3"/>
          <w:sz w:val="24"/>
          <w:szCs w:val="24"/>
          <w:lang w:val="en-US" w:eastAsia="en-US"/>
        </w:rPr>
        <w:t>“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Управление на общинската собственост</w:t>
      </w:r>
      <w:r w:rsidRPr="004827FE">
        <w:rPr>
          <w:bCs/>
          <w:color w:val="000000"/>
          <w:kern w:val="3"/>
          <w:sz w:val="24"/>
          <w:szCs w:val="24"/>
          <w:lang w:val="en-US" w:eastAsia="en-US"/>
        </w:rPr>
        <w:t>”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при Община Бургас за свободни или освобождаващи се от наематели или ползватели имоти - общинска собственост, предоставени му за управление.</w:t>
      </w:r>
    </w:p>
    <w:p w:rsidR="006F6238" w:rsidRDefault="006F6238" w:rsidP="006F6238">
      <w:pPr>
        <w:autoSpaceDN w:val="0"/>
        <w:rPr>
          <w:b/>
          <w:bCs/>
          <w:sz w:val="22"/>
          <w:szCs w:val="22"/>
          <w:lang w:val="bg-BG"/>
        </w:rPr>
      </w:pPr>
    </w:p>
    <w:p w:rsidR="006F6238" w:rsidRDefault="006F6238" w:rsidP="006F6238">
      <w:pPr>
        <w:autoSpaceDN w:val="0"/>
        <w:ind w:left="708" w:firstLine="708"/>
        <w:rPr>
          <w:b/>
          <w:bCs/>
          <w:sz w:val="22"/>
          <w:szCs w:val="22"/>
          <w:lang w:val="bg-BG"/>
        </w:rPr>
      </w:pPr>
    </w:p>
    <w:p w:rsidR="006F6238" w:rsidRPr="00877196" w:rsidRDefault="006F6238" w:rsidP="008B03C1">
      <w:pPr>
        <w:autoSpaceDN w:val="0"/>
        <w:ind w:firstLine="708"/>
        <w:jc w:val="center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sz w:val="22"/>
          <w:szCs w:val="22"/>
          <w:lang w:val="bg-BG"/>
        </w:rPr>
        <w:t>ПРЕХОДНИ И ЗАКЛЮЧИТЕЛНИ РАЗПОРЕДБИ</w:t>
      </w:r>
    </w:p>
    <w:p w:rsidR="006F6238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653E15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§</w:t>
      </w:r>
      <w:r w:rsidRPr="004827FE">
        <w:rPr>
          <w:b/>
          <w:bCs/>
          <w:color w:val="000000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1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. Този правилник се приема на основание чл. 52, ал. 3 от Закона за общинската собственост и влиза в сила </w:t>
      </w:r>
      <w:r>
        <w:rPr>
          <w:bCs/>
          <w:color w:val="000000"/>
          <w:kern w:val="3"/>
          <w:sz w:val="24"/>
          <w:szCs w:val="24"/>
          <w:lang w:val="bg-BG" w:eastAsia="en-US"/>
        </w:rPr>
        <w:t xml:space="preserve">от 01.01.2021 година. </w:t>
      </w:r>
      <w:r>
        <w:rPr>
          <w:rFonts w:eastAsia="SimSun"/>
          <w:sz w:val="24"/>
          <w:szCs w:val="24"/>
          <w:lang w:eastAsia="zh-CN"/>
        </w:rPr>
        <w:t xml:space="preserve"> 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§</w:t>
      </w:r>
      <w:r w:rsidRPr="004827FE">
        <w:rPr>
          <w:b/>
          <w:bCs/>
          <w:color w:val="000000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2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. С приемането на настоящия</w:t>
      </w:r>
      <w:r>
        <w:rPr>
          <w:bCs/>
          <w:color w:val="000000"/>
          <w:kern w:val="3"/>
          <w:sz w:val="24"/>
          <w:szCs w:val="24"/>
          <w:lang w:val="bg-BG" w:eastAsia="en-US"/>
        </w:rPr>
        <w:t xml:space="preserve"> Правилник се отменят Правилникът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за организацията и дейността на общинско предприятие „Туризъм“, приет с решение на Общински съвет – Бургас по т. 26, Протокол</w:t>
      </w:r>
      <w:r>
        <w:rPr>
          <w:bCs/>
          <w:color w:val="000000"/>
          <w:kern w:val="3"/>
          <w:sz w:val="24"/>
          <w:szCs w:val="24"/>
          <w:lang w:val="bg-BG" w:eastAsia="en-US"/>
        </w:rPr>
        <w:t xml:space="preserve"> № 26/ 23.07.2013 г., Правилникът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за дейността на общинско социално предприятие „Морски знаци“, приет с решение на Общински съвет – Бургас по т. 6, Протокол </w:t>
      </w:r>
      <w:r>
        <w:rPr>
          <w:color w:val="000000"/>
          <w:sz w:val="24"/>
          <w:szCs w:val="24"/>
          <w:lang w:val="bg-BG"/>
        </w:rPr>
        <w:t>№ 51/21.07.2011 г. и Правилникът</w:t>
      </w:r>
      <w:r w:rsidRPr="004827FE">
        <w:rPr>
          <w:color w:val="000000"/>
          <w:sz w:val="24"/>
          <w:szCs w:val="24"/>
          <w:lang w:val="bg-BG"/>
        </w:rPr>
        <w:t xml:space="preserve"> за организацията и дейността на общински културен институт общинско радио „Гласът на Бургас“, приет с решение на Общински съвет – Бургас по т. 44, Протокол </w:t>
      </w:r>
      <w:r w:rsidRPr="004827FE">
        <w:rPr>
          <w:color w:val="000000"/>
          <w:sz w:val="24"/>
          <w:szCs w:val="24"/>
          <w:lang w:val="ru-RU"/>
        </w:rPr>
        <w:t xml:space="preserve">№ </w:t>
      </w:r>
      <w:r w:rsidRPr="004827FE">
        <w:rPr>
          <w:color w:val="000000"/>
          <w:sz w:val="24"/>
          <w:szCs w:val="24"/>
          <w:lang w:val="en-US"/>
        </w:rPr>
        <w:t>34</w:t>
      </w:r>
      <w:r w:rsidRPr="004827FE">
        <w:rPr>
          <w:color w:val="000000"/>
          <w:sz w:val="24"/>
          <w:szCs w:val="24"/>
          <w:lang w:val="ru-RU"/>
        </w:rPr>
        <w:t>/</w:t>
      </w:r>
      <w:r w:rsidRPr="004827FE">
        <w:rPr>
          <w:color w:val="000000"/>
          <w:sz w:val="24"/>
          <w:szCs w:val="24"/>
          <w:lang w:val="en-US"/>
        </w:rPr>
        <w:t>25.03.</w:t>
      </w:r>
      <w:r w:rsidRPr="004827FE">
        <w:rPr>
          <w:color w:val="000000"/>
          <w:sz w:val="24"/>
          <w:szCs w:val="24"/>
          <w:lang w:val="ru-RU"/>
        </w:rPr>
        <w:t>201</w:t>
      </w:r>
      <w:r w:rsidRPr="004827FE">
        <w:rPr>
          <w:color w:val="000000"/>
          <w:sz w:val="24"/>
          <w:szCs w:val="24"/>
          <w:lang w:val="en-US"/>
        </w:rPr>
        <w:t>4</w:t>
      </w:r>
      <w:r w:rsidRPr="004827FE">
        <w:rPr>
          <w:color w:val="000000"/>
          <w:sz w:val="24"/>
          <w:szCs w:val="24"/>
          <w:lang w:val="ru-RU"/>
        </w:rPr>
        <w:t xml:space="preserve"> г.</w:t>
      </w:r>
    </w:p>
    <w:p w:rsidR="006F6238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Cs/>
          <w:color w:val="000000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Настоящият прав</w:t>
      </w:r>
      <w:r w:rsidR="008B03C1">
        <w:rPr>
          <w:bCs/>
          <w:color w:val="000000"/>
          <w:kern w:val="3"/>
          <w:sz w:val="24"/>
          <w:szCs w:val="24"/>
          <w:lang w:val="bg-BG" w:eastAsia="en-US"/>
        </w:rPr>
        <w:t>илник е приет с Решение по т.8 от Протокол №18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/</w:t>
      </w:r>
      <w:r w:rsidR="008B03C1">
        <w:rPr>
          <w:bCs/>
          <w:color w:val="000000"/>
          <w:kern w:val="3"/>
          <w:sz w:val="24"/>
          <w:szCs w:val="24"/>
          <w:lang w:val="bg-BG" w:eastAsia="en-US"/>
        </w:rPr>
        <w:t>21.12.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2020 г. на Общински съвет – Бургас.</w:t>
      </w:r>
    </w:p>
    <w:p w:rsidR="008B03C1" w:rsidRDefault="008B03C1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Cs/>
          <w:color w:val="000000"/>
          <w:kern w:val="3"/>
          <w:sz w:val="24"/>
          <w:szCs w:val="24"/>
          <w:lang w:val="bg-BG" w:eastAsia="en-US"/>
        </w:rPr>
      </w:pPr>
    </w:p>
    <w:p w:rsidR="008B03C1" w:rsidRPr="008B03C1" w:rsidRDefault="008B03C1" w:rsidP="008B03C1">
      <w:pPr>
        <w:spacing w:beforeLines="1" w:before="2" w:afterLines="1" w:after="2"/>
        <w:ind w:left="708" w:firstLine="708"/>
        <w:contextualSpacing/>
        <w:jc w:val="both"/>
        <w:rPr>
          <w:sz w:val="24"/>
          <w:szCs w:val="24"/>
          <w:lang w:val="bg-BG" w:eastAsia="en-US"/>
        </w:rPr>
      </w:pPr>
      <w:r w:rsidRPr="008B03C1">
        <w:rPr>
          <w:b/>
          <w:bCs/>
          <w:sz w:val="24"/>
          <w:szCs w:val="24"/>
          <w:lang w:val="bg-BG" w:eastAsia="en-US"/>
        </w:rPr>
        <w:t xml:space="preserve">Председател на Общински съвет – Бургас: </w:t>
      </w:r>
    </w:p>
    <w:p w:rsidR="008B03C1" w:rsidRPr="008B03C1" w:rsidRDefault="008B03C1" w:rsidP="008B03C1">
      <w:pPr>
        <w:spacing w:beforeLines="1" w:before="2" w:afterLines="1" w:after="2"/>
        <w:ind w:firstLine="708"/>
        <w:contextualSpacing/>
        <w:jc w:val="both"/>
        <w:rPr>
          <w:sz w:val="24"/>
          <w:szCs w:val="24"/>
          <w:lang w:val="bg-BG" w:eastAsia="en-US"/>
        </w:rPr>
      </w:pPr>
      <w:r w:rsidRPr="008B03C1">
        <w:rPr>
          <w:sz w:val="24"/>
          <w:szCs w:val="24"/>
          <w:lang w:val="ru-RU" w:eastAsia="en-US"/>
        </w:rPr>
        <w:t xml:space="preserve">          </w:t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ru-RU" w:eastAsia="en-US"/>
        </w:rPr>
        <w:t xml:space="preserve"> </w:t>
      </w:r>
      <w:r w:rsidRPr="008B03C1">
        <w:rPr>
          <w:sz w:val="24"/>
          <w:szCs w:val="24"/>
          <w:lang w:val="bg-BG" w:eastAsia="en-US"/>
        </w:rPr>
        <w:t xml:space="preserve"> </w:t>
      </w:r>
      <w:r w:rsidRPr="008B03C1">
        <w:rPr>
          <w:sz w:val="24"/>
          <w:szCs w:val="24"/>
          <w:lang w:val="ru-RU" w:eastAsia="en-US"/>
        </w:rPr>
        <w:t xml:space="preserve"> </w:t>
      </w:r>
      <w:r w:rsidRPr="008B03C1">
        <w:rPr>
          <w:sz w:val="24"/>
          <w:szCs w:val="24"/>
          <w:lang w:val="bg-BG" w:eastAsia="en-US"/>
        </w:rPr>
        <w:t xml:space="preserve">  </w:t>
      </w:r>
    </w:p>
    <w:p w:rsidR="008B03C1" w:rsidRPr="008B03C1" w:rsidRDefault="008B03C1" w:rsidP="008B03C1">
      <w:pPr>
        <w:spacing w:beforeLines="1" w:before="2" w:afterLines="1" w:after="2"/>
        <w:ind w:left="3540" w:firstLine="708"/>
        <w:contextualSpacing/>
        <w:jc w:val="both"/>
        <w:rPr>
          <w:b/>
          <w:sz w:val="24"/>
          <w:szCs w:val="24"/>
          <w:lang w:val="ru-RU" w:eastAsia="en-US"/>
        </w:rPr>
      </w:pPr>
      <w:r w:rsidRPr="008B03C1">
        <w:rPr>
          <w:b/>
          <w:sz w:val="24"/>
          <w:szCs w:val="24"/>
          <w:lang w:val="bg-BG" w:eastAsia="en-US"/>
        </w:rPr>
        <w:t xml:space="preserve">/Проф. д-р Севдалина </w:t>
      </w:r>
      <w:proofErr w:type="spellStart"/>
      <w:r w:rsidRPr="008B03C1">
        <w:rPr>
          <w:b/>
          <w:sz w:val="24"/>
          <w:szCs w:val="24"/>
          <w:lang w:val="bg-BG" w:eastAsia="en-US"/>
        </w:rPr>
        <w:t>Турманова</w:t>
      </w:r>
      <w:proofErr w:type="spellEnd"/>
      <w:r w:rsidRPr="008B03C1">
        <w:rPr>
          <w:b/>
          <w:sz w:val="24"/>
          <w:szCs w:val="24"/>
          <w:lang w:val="bg-BG" w:eastAsia="en-US"/>
        </w:rPr>
        <w:t>/</w:t>
      </w:r>
    </w:p>
    <w:p w:rsidR="008B03C1" w:rsidRPr="008B03C1" w:rsidRDefault="008B03C1" w:rsidP="008B03C1">
      <w:pPr>
        <w:spacing w:beforeLines="1" w:before="2" w:afterLines="1" w:after="2"/>
        <w:ind w:firstLine="708"/>
        <w:contextualSpacing/>
        <w:jc w:val="both"/>
        <w:rPr>
          <w:sz w:val="24"/>
          <w:szCs w:val="24"/>
          <w:lang w:val="ru-RU" w:eastAsia="en-US"/>
        </w:rPr>
      </w:pPr>
    </w:p>
    <w:p w:rsidR="008B03C1" w:rsidRPr="008B03C1" w:rsidRDefault="008B03C1" w:rsidP="008B03C1">
      <w:pPr>
        <w:spacing w:beforeLines="1" w:before="2" w:afterLines="1" w:after="2"/>
        <w:ind w:firstLine="708"/>
        <w:contextualSpacing/>
        <w:jc w:val="both"/>
        <w:rPr>
          <w:sz w:val="24"/>
          <w:szCs w:val="24"/>
          <w:lang w:val="ru-RU" w:eastAsia="en-US"/>
        </w:rPr>
      </w:pPr>
    </w:p>
    <w:p w:rsidR="008B03C1" w:rsidRPr="008B03C1" w:rsidRDefault="008B03C1" w:rsidP="008B03C1">
      <w:pPr>
        <w:spacing w:beforeLines="1" w:before="2" w:afterLines="1" w:after="2"/>
        <w:contextualSpacing/>
        <w:jc w:val="both"/>
        <w:rPr>
          <w:bCs/>
          <w:sz w:val="24"/>
          <w:szCs w:val="24"/>
          <w:lang w:val="bg-BG" w:eastAsia="en-US"/>
        </w:rPr>
      </w:pPr>
    </w:p>
    <w:p w:rsidR="008B03C1" w:rsidRPr="008B03C1" w:rsidRDefault="008B03C1" w:rsidP="008B03C1">
      <w:pPr>
        <w:spacing w:beforeLines="1" w:before="2" w:afterLines="1" w:after="2"/>
        <w:ind w:left="708" w:firstLine="708"/>
        <w:contextualSpacing/>
        <w:jc w:val="both"/>
        <w:rPr>
          <w:b/>
          <w:sz w:val="24"/>
          <w:szCs w:val="24"/>
          <w:lang w:val="ru-RU" w:eastAsia="en-US"/>
        </w:rPr>
      </w:pPr>
      <w:r w:rsidRPr="008B03C1">
        <w:rPr>
          <w:b/>
          <w:bCs/>
          <w:sz w:val="24"/>
          <w:szCs w:val="24"/>
          <w:lang w:val="bg-BG" w:eastAsia="en-US"/>
        </w:rPr>
        <w:t xml:space="preserve">Секретар на Община Бургас: </w:t>
      </w:r>
    </w:p>
    <w:p w:rsidR="008B03C1" w:rsidRPr="008B03C1" w:rsidRDefault="008B03C1" w:rsidP="008B03C1">
      <w:pPr>
        <w:spacing w:beforeLines="1" w:before="2" w:afterLines="1" w:after="2"/>
        <w:ind w:firstLine="708"/>
        <w:contextualSpacing/>
        <w:jc w:val="both"/>
        <w:rPr>
          <w:sz w:val="24"/>
          <w:szCs w:val="24"/>
          <w:lang w:val="bg-BG" w:eastAsia="en-US"/>
        </w:rPr>
      </w:pPr>
      <w:r w:rsidRPr="008B03C1">
        <w:rPr>
          <w:sz w:val="24"/>
          <w:szCs w:val="24"/>
          <w:lang w:val="ru-RU" w:eastAsia="en-US"/>
        </w:rPr>
        <w:t xml:space="preserve">     </w:t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</w:p>
    <w:p w:rsidR="008B03C1" w:rsidRPr="008B03C1" w:rsidRDefault="008B03C1" w:rsidP="008B03C1">
      <w:pPr>
        <w:spacing w:beforeLines="1" w:before="2" w:afterLines="1" w:after="2"/>
        <w:ind w:firstLine="708"/>
        <w:contextualSpacing/>
        <w:jc w:val="both"/>
        <w:rPr>
          <w:b/>
          <w:sz w:val="24"/>
          <w:szCs w:val="24"/>
          <w:lang w:val="bg-BG" w:eastAsia="en-US"/>
        </w:rPr>
      </w:pPr>
      <w:r w:rsidRPr="008B03C1">
        <w:rPr>
          <w:sz w:val="24"/>
          <w:szCs w:val="24"/>
          <w:lang w:val="ru-RU" w:eastAsia="en-US"/>
        </w:rPr>
        <w:t xml:space="preserve"> </w:t>
      </w:r>
      <w:r w:rsidRPr="008B03C1">
        <w:rPr>
          <w:sz w:val="24"/>
          <w:szCs w:val="24"/>
          <w:lang w:val="ru-RU" w:eastAsia="en-US"/>
        </w:rPr>
        <w:tab/>
      </w:r>
      <w:r w:rsidRPr="008B03C1">
        <w:rPr>
          <w:sz w:val="24"/>
          <w:szCs w:val="24"/>
          <w:lang w:val="ru-RU" w:eastAsia="en-US"/>
        </w:rPr>
        <w:tab/>
      </w:r>
      <w:r w:rsidRPr="008B03C1">
        <w:rPr>
          <w:sz w:val="24"/>
          <w:szCs w:val="24"/>
          <w:lang w:val="ru-RU" w:eastAsia="en-US"/>
        </w:rPr>
        <w:tab/>
      </w:r>
      <w:r w:rsidRPr="008B03C1">
        <w:rPr>
          <w:sz w:val="24"/>
          <w:szCs w:val="24"/>
          <w:lang w:val="ru-RU" w:eastAsia="en-US"/>
        </w:rPr>
        <w:tab/>
      </w:r>
      <w:r w:rsidRPr="008B03C1">
        <w:rPr>
          <w:sz w:val="24"/>
          <w:szCs w:val="24"/>
          <w:lang w:val="ru-RU" w:eastAsia="en-US"/>
        </w:rPr>
        <w:tab/>
        <w:t>/</w:t>
      </w:r>
      <w:r w:rsidRPr="008B03C1">
        <w:rPr>
          <w:b/>
          <w:sz w:val="24"/>
          <w:szCs w:val="24"/>
          <w:lang w:val="bg-BG" w:eastAsia="en-US"/>
        </w:rPr>
        <w:t>Божидар Кънчев/</w:t>
      </w:r>
    </w:p>
    <w:p w:rsidR="008B03C1" w:rsidRPr="00B71737" w:rsidRDefault="008B03C1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8B03C1">
      <w:pPr>
        <w:shd w:val="clear" w:color="auto" w:fill="FFFFFF"/>
        <w:suppressAutoHyphens/>
        <w:autoSpaceDN w:val="0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7F6C4F" w:rsidRDefault="006F6238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  <w:r>
        <w:rPr>
          <w:b/>
          <w:bCs/>
          <w:color w:val="000000"/>
          <w:kern w:val="3"/>
          <w:sz w:val="24"/>
          <w:szCs w:val="24"/>
          <w:lang w:val="bg-BG" w:eastAsia="en-US"/>
        </w:rPr>
        <w:lastRenderedPageBreak/>
        <w:t>Приложение № 1 към чл. 5, ал. 1</w:t>
      </w:r>
      <w:r w:rsidRPr="004827FE">
        <w:rPr>
          <w:b/>
          <w:sz w:val="28"/>
          <w:szCs w:val="28"/>
          <w:lang w:val="en-US"/>
        </w:rPr>
        <w:t xml:space="preserve"> </w:t>
      </w:r>
    </w:p>
    <w:tbl>
      <w:tblPr>
        <w:tblW w:w="920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6"/>
        <w:gridCol w:w="6247"/>
        <w:gridCol w:w="2808"/>
      </w:tblGrid>
      <w:tr w:rsidR="006F6238" w:rsidRPr="004827FE" w:rsidTr="00555589">
        <w:trPr>
          <w:trHeight w:val="320"/>
        </w:trPr>
        <w:tc>
          <w:tcPr>
            <w:tcW w:w="9201" w:type="dxa"/>
            <w:gridSpan w:val="3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F6238" w:rsidRPr="004827FE" w:rsidRDefault="006F6238" w:rsidP="00555589">
            <w:pPr>
              <w:autoSpaceDN w:val="0"/>
              <w:jc w:val="center"/>
              <w:rPr>
                <w:bCs/>
                <w:sz w:val="24"/>
                <w:szCs w:val="24"/>
                <w:lang w:val="bg-BG"/>
              </w:rPr>
            </w:pPr>
          </w:p>
          <w:p w:rsidR="006F6238" w:rsidRDefault="006F6238" w:rsidP="00555589">
            <w:pPr>
              <w:autoSpaceDN w:val="0"/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  <w:p w:rsidR="006F6238" w:rsidRPr="001E78A9" w:rsidRDefault="006F6238" w:rsidP="00555589">
            <w:pPr>
              <w:autoSpaceDN w:val="0"/>
              <w:jc w:val="center"/>
              <w:rPr>
                <w:b/>
                <w:bCs/>
                <w:sz w:val="24"/>
                <w:szCs w:val="24"/>
                <w:lang w:val="bg-BG"/>
              </w:rPr>
            </w:pPr>
            <w:r w:rsidRPr="001E78A9">
              <w:rPr>
                <w:b/>
                <w:bCs/>
                <w:sz w:val="24"/>
                <w:szCs w:val="24"/>
                <w:lang w:val="bg-BG"/>
              </w:rPr>
              <w:t>ОРГАНИЗАЦИОННО - УПРАВЛЕНСКА СТРУКТУРА И ЧИСЛЕН СЪСТАВ</w:t>
            </w:r>
          </w:p>
          <w:p w:rsidR="006F6238" w:rsidRPr="001E78A9" w:rsidRDefault="006F6238" w:rsidP="00555589">
            <w:pPr>
              <w:autoSpaceDN w:val="0"/>
              <w:jc w:val="center"/>
              <w:rPr>
                <w:b/>
                <w:bCs/>
                <w:sz w:val="24"/>
                <w:szCs w:val="24"/>
                <w:lang w:val="bg-BG"/>
              </w:rPr>
            </w:pPr>
          </w:p>
          <w:p w:rsidR="006F6238" w:rsidRPr="004827FE" w:rsidRDefault="006F6238" w:rsidP="00555589">
            <w:pPr>
              <w:autoSpaceDN w:val="0"/>
              <w:jc w:val="center"/>
              <w:rPr>
                <w:bCs/>
                <w:sz w:val="24"/>
                <w:szCs w:val="24"/>
                <w:lang w:val="bg-BG"/>
              </w:rPr>
            </w:pPr>
            <w:r w:rsidRPr="001E78A9">
              <w:rPr>
                <w:b/>
                <w:bCs/>
                <w:sz w:val="24"/>
                <w:szCs w:val="24"/>
                <w:lang w:val="bg-BG"/>
              </w:rPr>
              <w:t>ОБЩИНСКО ПРЕДПРИЯТИЕ „ТУРИЗЪМ“</w:t>
            </w:r>
          </w:p>
        </w:tc>
      </w:tr>
      <w:tr w:rsidR="006F6238" w:rsidRPr="004827FE" w:rsidTr="00555589">
        <w:trPr>
          <w:trHeight w:val="320"/>
        </w:trPr>
        <w:tc>
          <w:tcPr>
            <w:tcW w:w="14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F6238" w:rsidRPr="004827FE" w:rsidRDefault="006F6238" w:rsidP="00555589">
            <w:pPr>
              <w:autoSpaceDN w:val="0"/>
              <w:jc w:val="center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62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F6238" w:rsidRPr="004827FE" w:rsidRDefault="006F6238" w:rsidP="00555589">
            <w:pPr>
              <w:autoSpaceDN w:val="0"/>
              <w:rPr>
                <w:sz w:val="24"/>
                <w:szCs w:val="24"/>
                <w:lang w:val="bg-BG"/>
              </w:rPr>
            </w:pPr>
          </w:p>
        </w:tc>
        <w:tc>
          <w:tcPr>
            <w:tcW w:w="280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F6238" w:rsidRPr="004827FE" w:rsidRDefault="006F6238" w:rsidP="00555589">
            <w:pPr>
              <w:autoSpaceDN w:val="0"/>
              <w:rPr>
                <w:sz w:val="24"/>
                <w:szCs w:val="24"/>
                <w:lang w:val="bg-BG"/>
              </w:rPr>
            </w:pPr>
          </w:p>
        </w:tc>
      </w:tr>
      <w:tr w:rsidR="006F6238" w:rsidRPr="004827FE" w:rsidTr="00555589">
        <w:trPr>
          <w:trHeight w:val="256"/>
        </w:trPr>
        <w:tc>
          <w:tcPr>
            <w:tcW w:w="14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F6238" w:rsidRPr="004827FE" w:rsidRDefault="006F6238" w:rsidP="00555589">
            <w:pPr>
              <w:autoSpaceDN w:val="0"/>
              <w:rPr>
                <w:sz w:val="24"/>
                <w:szCs w:val="24"/>
                <w:lang w:val="bg-BG"/>
              </w:rPr>
            </w:pPr>
          </w:p>
        </w:tc>
        <w:tc>
          <w:tcPr>
            <w:tcW w:w="62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F6238" w:rsidRPr="004827FE" w:rsidRDefault="006F6238" w:rsidP="00555589">
            <w:pPr>
              <w:autoSpaceDN w:val="0"/>
              <w:rPr>
                <w:sz w:val="24"/>
                <w:szCs w:val="24"/>
                <w:lang w:val="bg-BG"/>
              </w:rPr>
            </w:pPr>
          </w:p>
        </w:tc>
        <w:tc>
          <w:tcPr>
            <w:tcW w:w="280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F6238" w:rsidRPr="004827FE" w:rsidRDefault="006F6238" w:rsidP="00555589">
            <w:pPr>
              <w:autoSpaceDN w:val="0"/>
              <w:rPr>
                <w:sz w:val="24"/>
                <w:szCs w:val="24"/>
                <w:lang w:val="bg-BG"/>
              </w:rPr>
            </w:pPr>
          </w:p>
        </w:tc>
      </w:tr>
      <w:tr w:rsidR="006F6238" w:rsidRPr="004827FE" w:rsidTr="00555589">
        <w:trPr>
          <w:trHeight w:val="358"/>
        </w:trPr>
        <w:tc>
          <w:tcPr>
            <w:tcW w:w="14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F6238" w:rsidRPr="004827FE" w:rsidRDefault="006F6238" w:rsidP="00555589">
            <w:pPr>
              <w:autoSpaceDN w:val="0"/>
              <w:rPr>
                <w:sz w:val="24"/>
                <w:szCs w:val="24"/>
                <w:lang w:val="bg-BG"/>
              </w:rPr>
            </w:pPr>
          </w:p>
        </w:tc>
        <w:tc>
          <w:tcPr>
            <w:tcW w:w="6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F6238" w:rsidRPr="004827FE" w:rsidRDefault="006F6238" w:rsidP="00555589">
            <w:pPr>
              <w:autoSpaceDN w:val="0"/>
              <w:rPr>
                <w:bCs/>
                <w:color w:val="000000"/>
                <w:sz w:val="24"/>
                <w:szCs w:val="24"/>
                <w:lang w:val="bg-BG"/>
              </w:rPr>
            </w:pPr>
            <w:r w:rsidRPr="004827FE">
              <w:rPr>
                <w:bCs/>
                <w:color w:val="000000"/>
                <w:sz w:val="24"/>
                <w:szCs w:val="24"/>
                <w:lang w:val="bg-BG"/>
              </w:rPr>
              <w:t>СТРУКТУРНИ ЗВЕНА И ДЛЪЖНОСТНИ НАИМЕНОВАНИЯ</w:t>
            </w:r>
          </w:p>
        </w:tc>
        <w:tc>
          <w:tcPr>
            <w:tcW w:w="28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F6238" w:rsidRPr="004827FE" w:rsidRDefault="006F6238" w:rsidP="00555589">
            <w:pPr>
              <w:autoSpaceDN w:val="0"/>
              <w:jc w:val="right"/>
              <w:rPr>
                <w:bCs/>
                <w:color w:val="000000"/>
                <w:sz w:val="24"/>
                <w:szCs w:val="24"/>
                <w:lang w:val="bg-BG"/>
              </w:rPr>
            </w:pPr>
            <w:r w:rsidRPr="004827FE">
              <w:rPr>
                <w:bCs/>
                <w:color w:val="000000"/>
                <w:sz w:val="24"/>
                <w:szCs w:val="24"/>
                <w:lang w:val="bg-BG"/>
              </w:rPr>
              <w:t>Численост на персонала /бр./</w:t>
            </w:r>
          </w:p>
        </w:tc>
      </w:tr>
      <w:tr w:rsidR="006F6238" w:rsidRPr="004827FE" w:rsidTr="00555589">
        <w:trPr>
          <w:trHeight w:val="268"/>
        </w:trPr>
        <w:tc>
          <w:tcPr>
            <w:tcW w:w="14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238" w:rsidRPr="004827FE" w:rsidRDefault="006F6238" w:rsidP="00555589">
            <w:pPr>
              <w:autoSpaceDN w:val="0"/>
              <w:jc w:val="right"/>
              <w:rPr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62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238" w:rsidRPr="004827FE" w:rsidRDefault="006F6238" w:rsidP="00555589">
            <w:pPr>
              <w:autoSpaceDN w:val="0"/>
              <w:rPr>
                <w:bCs/>
                <w:sz w:val="24"/>
                <w:szCs w:val="24"/>
                <w:lang w:val="bg-BG"/>
              </w:rPr>
            </w:pPr>
            <w:r w:rsidRPr="004827FE">
              <w:rPr>
                <w:bCs/>
                <w:sz w:val="24"/>
                <w:szCs w:val="24"/>
                <w:lang w:val="bg-BG"/>
              </w:rPr>
              <w:t>АДМИНИСТРАЦИЯ</w:t>
            </w:r>
          </w:p>
        </w:tc>
        <w:tc>
          <w:tcPr>
            <w:tcW w:w="28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238" w:rsidRPr="004827FE" w:rsidRDefault="006F6238" w:rsidP="00555589">
            <w:pPr>
              <w:autoSpaceDN w:val="0"/>
              <w:jc w:val="right"/>
              <w:rPr>
                <w:bCs/>
                <w:sz w:val="24"/>
                <w:szCs w:val="24"/>
                <w:lang w:val="bg-BG"/>
              </w:rPr>
            </w:pPr>
            <w:r w:rsidRPr="004827FE">
              <w:rPr>
                <w:bCs/>
                <w:sz w:val="24"/>
                <w:szCs w:val="24"/>
                <w:lang w:val="bg-BG"/>
              </w:rPr>
              <w:t>6</w:t>
            </w:r>
          </w:p>
        </w:tc>
      </w:tr>
      <w:tr w:rsidR="006F6238" w:rsidRPr="004827FE" w:rsidTr="00555589">
        <w:trPr>
          <w:trHeight w:val="268"/>
        </w:trPr>
        <w:tc>
          <w:tcPr>
            <w:tcW w:w="14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238" w:rsidRPr="004827FE" w:rsidRDefault="006F6238" w:rsidP="00555589">
            <w:pPr>
              <w:autoSpaceDN w:val="0"/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62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238" w:rsidRPr="004827FE" w:rsidRDefault="006F6238" w:rsidP="00555589">
            <w:pPr>
              <w:autoSpaceDN w:val="0"/>
              <w:rPr>
                <w:color w:val="000000"/>
                <w:sz w:val="24"/>
                <w:szCs w:val="24"/>
                <w:lang w:val="bg-BG"/>
              </w:rPr>
            </w:pPr>
            <w:r w:rsidRPr="004827FE">
              <w:rPr>
                <w:color w:val="000000"/>
                <w:sz w:val="24"/>
                <w:szCs w:val="24"/>
                <w:lang w:val="bg-BG"/>
              </w:rPr>
              <w:t>Директор</w:t>
            </w:r>
          </w:p>
        </w:tc>
        <w:tc>
          <w:tcPr>
            <w:tcW w:w="28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238" w:rsidRPr="004827FE" w:rsidRDefault="006F6238" w:rsidP="00555589">
            <w:pPr>
              <w:autoSpaceDN w:val="0"/>
              <w:jc w:val="right"/>
              <w:rPr>
                <w:sz w:val="24"/>
                <w:szCs w:val="24"/>
                <w:lang w:val="bg-BG"/>
              </w:rPr>
            </w:pPr>
            <w:r w:rsidRPr="004827FE">
              <w:rPr>
                <w:sz w:val="24"/>
                <w:szCs w:val="24"/>
                <w:lang w:val="bg-BG"/>
              </w:rPr>
              <w:t>1</w:t>
            </w:r>
          </w:p>
        </w:tc>
      </w:tr>
      <w:tr w:rsidR="006F6238" w:rsidRPr="004827FE" w:rsidTr="00555589">
        <w:trPr>
          <w:trHeight w:val="268"/>
        </w:trPr>
        <w:tc>
          <w:tcPr>
            <w:tcW w:w="14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238" w:rsidRPr="004827FE" w:rsidRDefault="006F6238" w:rsidP="00555589">
            <w:pPr>
              <w:autoSpaceDN w:val="0"/>
              <w:jc w:val="right"/>
              <w:rPr>
                <w:sz w:val="24"/>
                <w:szCs w:val="24"/>
                <w:lang w:val="bg-BG"/>
              </w:rPr>
            </w:pPr>
          </w:p>
        </w:tc>
        <w:tc>
          <w:tcPr>
            <w:tcW w:w="62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238" w:rsidRPr="004827FE" w:rsidRDefault="006F6238" w:rsidP="00555589">
            <w:pPr>
              <w:autoSpaceDN w:val="0"/>
              <w:rPr>
                <w:color w:val="000000"/>
                <w:sz w:val="24"/>
                <w:szCs w:val="24"/>
                <w:lang w:val="bg-BG"/>
              </w:rPr>
            </w:pPr>
            <w:r w:rsidRPr="004827FE">
              <w:rPr>
                <w:color w:val="000000"/>
                <w:sz w:val="24"/>
                <w:szCs w:val="24"/>
                <w:lang w:val="bg-BG"/>
              </w:rPr>
              <w:t>Зам. - директор</w:t>
            </w:r>
          </w:p>
        </w:tc>
        <w:tc>
          <w:tcPr>
            <w:tcW w:w="28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238" w:rsidRPr="004827FE" w:rsidRDefault="006F6238" w:rsidP="00555589">
            <w:pPr>
              <w:autoSpaceDN w:val="0"/>
              <w:jc w:val="right"/>
              <w:rPr>
                <w:sz w:val="24"/>
                <w:szCs w:val="24"/>
                <w:lang w:val="bg-BG"/>
              </w:rPr>
            </w:pPr>
            <w:r w:rsidRPr="004827FE">
              <w:rPr>
                <w:sz w:val="24"/>
                <w:szCs w:val="24"/>
                <w:lang w:val="bg-BG"/>
              </w:rPr>
              <w:t>1</w:t>
            </w:r>
          </w:p>
        </w:tc>
      </w:tr>
      <w:tr w:rsidR="006F6238" w:rsidRPr="004827FE" w:rsidTr="00555589">
        <w:trPr>
          <w:trHeight w:val="268"/>
        </w:trPr>
        <w:tc>
          <w:tcPr>
            <w:tcW w:w="14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238" w:rsidRPr="004827FE" w:rsidRDefault="006F6238" w:rsidP="00555589">
            <w:pPr>
              <w:autoSpaceDN w:val="0"/>
              <w:jc w:val="right"/>
              <w:rPr>
                <w:sz w:val="24"/>
                <w:szCs w:val="24"/>
                <w:lang w:val="bg-BG"/>
              </w:rPr>
            </w:pPr>
          </w:p>
        </w:tc>
        <w:tc>
          <w:tcPr>
            <w:tcW w:w="62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F6238" w:rsidRPr="004827FE" w:rsidRDefault="006F6238" w:rsidP="00555589">
            <w:pPr>
              <w:autoSpaceDN w:val="0"/>
              <w:rPr>
                <w:color w:val="000000"/>
                <w:sz w:val="24"/>
                <w:szCs w:val="24"/>
                <w:lang w:val="bg-BG"/>
              </w:rPr>
            </w:pPr>
            <w:r w:rsidRPr="004827FE">
              <w:rPr>
                <w:color w:val="000000"/>
                <w:sz w:val="24"/>
                <w:szCs w:val="24"/>
                <w:lang w:val="bg-BG"/>
              </w:rPr>
              <w:t>Главен счетоводител</w:t>
            </w:r>
          </w:p>
        </w:tc>
        <w:tc>
          <w:tcPr>
            <w:tcW w:w="28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238" w:rsidRPr="004827FE" w:rsidRDefault="006F6238" w:rsidP="00555589">
            <w:pPr>
              <w:autoSpaceDN w:val="0"/>
              <w:jc w:val="right"/>
              <w:rPr>
                <w:sz w:val="24"/>
                <w:szCs w:val="24"/>
                <w:lang w:val="bg-BG"/>
              </w:rPr>
            </w:pPr>
            <w:r w:rsidRPr="004827FE">
              <w:rPr>
                <w:sz w:val="24"/>
                <w:szCs w:val="24"/>
                <w:lang w:val="bg-BG"/>
              </w:rPr>
              <w:t>1</w:t>
            </w:r>
          </w:p>
        </w:tc>
      </w:tr>
      <w:tr w:rsidR="006F6238" w:rsidRPr="004827FE" w:rsidTr="00555589">
        <w:trPr>
          <w:trHeight w:val="268"/>
        </w:trPr>
        <w:tc>
          <w:tcPr>
            <w:tcW w:w="14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238" w:rsidRPr="004827FE" w:rsidRDefault="006F6238" w:rsidP="00555589">
            <w:pPr>
              <w:autoSpaceDN w:val="0"/>
              <w:jc w:val="right"/>
              <w:rPr>
                <w:sz w:val="24"/>
                <w:szCs w:val="24"/>
                <w:lang w:val="bg-BG"/>
              </w:rPr>
            </w:pPr>
          </w:p>
        </w:tc>
        <w:tc>
          <w:tcPr>
            <w:tcW w:w="62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F6238" w:rsidRPr="004827FE" w:rsidRDefault="006F6238" w:rsidP="00555589">
            <w:pPr>
              <w:autoSpaceDN w:val="0"/>
              <w:rPr>
                <w:color w:val="000000"/>
                <w:sz w:val="24"/>
                <w:szCs w:val="24"/>
                <w:lang w:val="bg-BG"/>
              </w:rPr>
            </w:pPr>
            <w:r w:rsidRPr="004827FE">
              <w:rPr>
                <w:color w:val="000000"/>
                <w:sz w:val="24"/>
                <w:szCs w:val="24"/>
                <w:lang w:val="bg-BG"/>
              </w:rPr>
              <w:t>Счетоводител</w:t>
            </w:r>
          </w:p>
        </w:tc>
        <w:tc>
          <w:tcPr>
            <w:tcW w:w="28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238" w:rsidRPr="004827FE" w:rsidRDefault="006F6238" w:rsidP="00555589">
            <w:pPr>
              <w:autoSpaceDN w:val="0"/>
              <w:jc w:val="right"/>
              <w:rPr>
                <w:sz w:val="24"/>
                <w:szCs w:val="24"/>
                <w:lang w:val="bg-BG"/>
              </w:rPr>
            </w:pPr>
            <w:r w:rsidRPr="004827FE">
              <w:rPr>
                <w:sz w:val="24"/>
                <w:szCs w:val="24"/>
                <w:lang w:val="bg-BG"/>
              </w:rPr>
              <w:t>1</w:t>
            </w:r>
          </w:p>
        </w:tc>
      </w:tr>
      <w:tr w:rsidR="006F6238" w:rsidRPr="004827FE" w:rsidTr="00555589">
        <w:trPr>
          <w:trHeight w:val="268"/>
        </w:trPr>
        <w:tc>
          <w:tcPr>
            <w:tcW w:w="14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238" w:rsidRPr="004827FE" w:rsidRDefault="006F6238" w:rsidP="00555589">
            <w:pPr>
              <w:autoSpaceDN w:val="0"/>
              <w:jc w:val="right"/>
              <w:rPr>
                <w:sz w:val="24"/>
                <w:szCs w:val="24"/>
                <w:lang w:val="bg-BG"/>
              </w:rPr>
            </w:pPr>
          </w:p>
        </w:tc>
        <w:tc>
          <w:tcPr>
            <w:tcW w:w="62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F6238" w:rsidRPr="004827FE" w:rsidRDefault="006F6238" w:rsidP="00555589">
            <w:pPr>
              <w:autoSpaceDN w:val="0"/>
              <w:rPr>
                <w:color w:val="000000"/>
                <w:sz w:val="24"/>
                <w:szCs w:val="24"/>
                <w:lang w:val="bg-BG"/>
              </w:rPr>
            </w:pPr>
            <w:r w:rsidRPr="004827FE">
              <w:rPr>
                <w:color w:val="000000"/>
                <w:sz w:val="24"/>
                <w:szCs w:val="24"/>
                <w:lang w:val="bg-BG"/>
              </w:rPr>
              <w:t>Домакин ОП</w:t>
            </w:r>
          </w:p>
        </w:tc>
        <w:tc>
          <w:tcPr>
            <w:tcW w:w="28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238" w:rsidRPr="004827FE" w:rsidRDefault="006F6238" w:rsidP="00555589">
            <w:pPr>
              <w:autoSpaceDN w:val="0"/>
              <w:jc w:val="right"/>
              <w:rPr>
                <w:sz w:val="24"/>
                <w:szCs w:val="24"/>
                <w:lang w:val="bg-BG"/>
              </w:rPr>
            </w:pPr>
            <w:r w:rsidRPr="004827FE">
              <w:rPr>
                <w:sz w:val="24"/>
                <w:szCs w:val="24"/>
                <w:lang w:val="bg-BG"/>
              </w:rPr>
              <w:t>1</w:t>
            </w:r>
          </w:p>
        </w:tc>
      </w:tr>
      <w:tr w:rsidR="006F6238" w:rsidRPr="004827FE" w:rsidTr="00555589">
        <w:trPr>
          <w:trHeight w:val="268"/>
        </w:trPr>
        <w:tc>
          <w:tcPr>
            <w:tcW w:w="14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238" w:rsidRPr="004827FE" w:rsidRDefault="006F6238" w:rsidP="00555589">
            <w:pPr>
              <w:autoSpaceDN w:val="0"/>
              <w:jc w:val="right"/>
              <w:rPr>
                <w:sz w:val="24"/>
                <w:szCs w:val="24"/>
                <w:lang w:val="bg-BG"/>
              </w:rPr>
            </w:pPr>
          </w:p>
        </w:tc>
        <w:tc>
          <w:tcPr>
            <w:tcW w:w="62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238" w:rsidRPr="004827FE" w:rsidRDefault="006F6238" w:rsidP="00555589">
            <w:pPr>
              <w:autoSpaceDN w:val="0"/>
              <w:rPr>
                <w:color w:val="000000"/>
                <w:sz w:val="24"/>
                <w:szCs w:val="24"/>
                <w:lang w:val="bg-BG"/>
              </w:rPr>
            </w:pPr>
            <w:r w:rsidRPr="004827FE">
              <w:rPr>
                <w:color w:val="000000"/>
                <w:sz w:val="24"/>
                <w:szCs w:val="24"/>
                <w:lang w:val="bg-BG"/>
              </w:rPr>
              <w:t>ЗАС, касиер</w:t>
            </w:r>
          </w:p>
        </w:tc>
        <w:tc>
          <w:tcPr>
            <w:tcW w:w="28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238" w:rsidRPr="004827FE" w:rsidRDefault="006F6238" w:rsidP="00555589">
            <w:pPr>
              <w:autoSpaceDN w:val="0"/>
              <w:jc w:val="right"/>
              <w:rPr>
                <w:sz w:val="24"/>
                <w:szCs w:val="24"/>
                <w:lang w:val="bg-BG"/>
              </w:rPr>
            </w:pPr>
            <w:r w:rsidRPr="004827FE">
              <w:rPr>
                <w:sz w:val="24"/>
                <w:szCs w:val="24"/>
                <w:lang w:val="bg-BG"/>
              </w:rPr>
              <w:t>1</w:t>
            </w:r>
          </w:p>
        </w:tc>
      </w:tr>
      <w:tr w:rsidR="006F6238" w:rsidRPr="004827FE" w:rsidTr="00555589">
        <w:trPr>
          <w:trHeight w:val="268"/>
        </w:trPr>
        <w:tc>
          <w:tcPr>
            <w:tcW w:w="14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238" w:rsidRPr="004827FE" w:rsidRDefault="006F6238" w:rsidP="00555589">
            <w:pPr>
              <w:autoSpaceDN w:val="0"/>
              <w:jc w:val="right"/>
              <w:rPr>
                <w:sz w:val="24"/>
                <w:szCs w:val="24"/>
                <w:lang w:val="bg-BG"/>
              </w:rPr>
            </w:pPr>
          </w:p>
        </w:tc>
        <w:tc>
          <w:tcPr>
            <w:tcW w:w="62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238" w:rsidRPr="004827FE" w:rsidRDefault="006F6238" w:rsidP="00555589">
            <w:pPr>
              <w:autoSpaceDN w:val="0"/>
              <w:rPr>
                <w:bCs/>
                <w:sz w:val="24"/>
                <w:szCs w:val="24"/>
                <w:lang w:val="bg-BG"/>
              </w:rPr>
            </w:pPr>
            <w:r w:rsidRPr="004827FE">
              <w:rPr>
                <w:bCs/>
                <w:sz w:val="24"/>
                <w:szCs w:val="24"/>
                <w:lang w:val="bg-BG"/>
              </w:rPr>
              <w:t>ЗВЕНО МАРКЕТИНГ</w:t>
            </w:r>
          </w:p>
        </w:tc>
        <w:tc>
          <w:tcPr>
            <w:tcW w:w="28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238" w:rsidRPr="004827FE" w:rsidRDefault="006F6238" w:rsidP="00555589">
            <w:pPr>
              <w:autoSpaceDN w:val="0"/>
              <w:jc w:val="right"/>
              <w:rPr>
                <w:bCs/>
                <w:color w:val="000000"/>
                <w:sz w:val="24"/>
                <w:szCs w:val="24"/>
                <w:lang w:val="bg-BG"/>
              </w:rPr>
            </w:pPr>
            <w:r w:rsidRPr="004827FE">
              <w:rPr>
                <w:bCs/>
                <w:color w:val="000000"/>
                <w:sz w:val="24"/>
                <w:szCs w:val="24"/>
                <w:lang w:val="bg-BG"/>
              </w:rPr>
              <w:t>10</w:t>
            </w:r>
          </w:p>
        </w:tc>
      </w:tr>
      <w:tr w:rsidR="006F6238" w:rsidRPr="004827FE" w:rsidTr="00555589">
        <w:trPr>
          <w:trHeight w:val="268"/>
        </w:trPr>
        <w:tc>
          <w:tcPr>
            <w:tcW w:w="14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238" w:rsidRPr="004827FE" w:rsidRDefault="006F6238" w:rsidP="00555589">
            <w:pPr>
              <w:autoSpaceDN w:val="0"/>
              <w:jc w:val="right"/>
              <w:rPr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62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238" w:rsidRPr="004827FE" w:rsidRDefault="006F6238" w:rsidP="00555589">
            <w:pPr>
              <w:autoSpaceDN w:val="0"/>
              <w:rPr>
                <w:bCs/>
                <w:sz w:val="24"/>
                <w:szCs w:val="24"/>
                <w:lang w:val="bg-BG"/>
              </w:rPr>
            </w:pPr>
            <w:r w:rsidRPr="004827FE">
              <w:rPr>
                <w:bCs/>
                <w:sz w:val="24"/>
                <w:szCs w:val="24"/>
                <w:lang w:val="bg-BG"/>
              </w:rPr>
              <w:t>ЗВЕНО СТОПАНСКА ДЕЙНОСТ</w:t>
            </w:r>
          </w:p>
        </w:tc>
        <w:tc>
          <w:tcPr>
            <w:tcW w:w="28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F6238" w:rsidRPr="004827FE" w:rsidRDefault="006F6238" w:rsidP="00555589">
            <w:pPr>
              <w:autoSpaceDN w:val="0"/>
              <w:jc w:val="right"/>
              <w:rPr>
                <w:bCs/>
                <w:sz w:val="24"/>
                <w:szCs w:val="24"/>
                <w:lang w:val="bg-BG"/>
              </w:rPr>
            </w:pPr>
            <w:r w:rsidRPr="004827FE">
              <w:rPr>
                <w:bCs/>
                <w:sz w:val="24"/>
                <w:szCs w:val="24"/>
                <w:lang w:val="bg-BG"/>
              </w:rPr>
              <w:t>47</w:t>
            </w:r>
          </w:p>
        </w:tc>
      </w:tr>
      <w:tr w:rsidR="006F6238" w:rsidRPr="004827FE" w:rsidTr="00555589">
        <w:trPr>
          <w:trHeight w:val="256"/>
        </w:trPr>
        <w:tc>
          <w:tcPr>
            <w:tcW w:w="14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F6238" w:rsidRPr="004827FE" w:rsidRDefault="006F6238" w:rsidP="00555589">
            <w:pPr>
              <w:autoSpaceDN w:val="0"/>
              <w:jc w:val="right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62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F6238" w:rsidRPr="004827FE" w:rsidRDefault="006F6238" w:rsidP="00555589">
            <w:pPr>
              <w:autoSpaceDN w:val="0"/>
              <w:rPr>
                <w:bCs/>
                <w:color w:val="000000"/>
                <w:sz w:val="24"/>
                <w:szCs w:val="24"/>
                <w:lang w:val="bg-BG"/>
              </w:rPr>
            </w:pPr>
            <w:r w:rsidRPr="004827FE">
              <w:rPr>
                <w:bCs/>
                <w:color w:val="000000"/>
                <w:sz w:val="24"/>
                <w:szCs w:val="24"/>
                <w:lang w:val="bg-BG"/>
              </w:rPr>
              <w:t>ОБЩО</w:t>
            </w:r>
          </w:p>
        </w:tc>
        <w:tc>
          <w:tcPr>
            <w:tcW w:w="28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F6238" w:rsidRPr="004827FE" w:rsidRDefault="006F6238" w:rsidP="00555589">
            <w:pPr>
              <w:autoSpaceDN w:val="0"/>
              <w:jc w:val="right"/>
              <w:rPr>
                <w:bCs/>
                <w:color w:val="000000"/>
                <w:sz w:val="24"/>
                <w:szCs w:val="24"/>
                <w:lang w:val="bg-BG"/>
              </w:rPr>
            </w:pPr>
            <w:r w:rsidRPr="004827FE">
              <w:rPr>
                <w:bCs/>
                <w:color w:val="000000"/>
                <w:sz w:val="24"/>
                <w:szCs w:val="24"/>
                <w:lang w:val="bg-BG"/>
              </w:rPr>
              <w:t>63</w:t>
            </w:r>
          </w:p>
        </w:tc>
      </w:tr>
    </w:tbl>
    <w:p w:rsidR="006F6238" w:rsidRPr="004827FE" w:rsidRDefault="006F6238" w:rsidP="006F6238">
      <w:pPr>
        <w:autoSpaceDN w:val="0"/>
        <w:spacing w:after="160" w:line="251" w:lineRule="auto"/>
        <w:rPr>
          <w:rFonts w:ascii="Calibri" w:eastAsia="Calibri" w:hAnsi="Calibri"/>
          <w:sz w:val="24"/>
          <w:szCs w:val="24"/>
          <w:lang w:val="bg-BG" w:eastAsia="en-US"/>
        </w:rPr>
      </w:pPr>
    </w:p>
    <w:p w:rsidR="006F6238" w:rsidRPr="004827FE" w:rsidRDefault="006F6238" w:rsidP="006F6238">
      <w:pPr>
        <w:shd w:val="clear" w:color="auto" w:fill="FFFFFF"/>
        <w:suppressAutoHyphens/>
        <w:autoSpaceDN w:val="0"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Pr="00B71737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6F6238" w:rsidRPr="00B71737" w:rsidRDefault="006F6238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  <w:r w:rsidRPr="00B71737">
        <w:rPr>
          <w:b/>
          <w:bCs/>
          <w:color w:val="000000"/>
          <w:kern w:val="3"/>
          <w:sz w:val="24"/>
          <w:szCs w:val="24"/>
          <w:lang w:val="bg-BG" w:eastAsia="en-US"/>
        </w:rPr>
        <w:lastRenderedPageBreak/>
        <w:t>Приложение № 2 към чл. 20</w:t>
      </w:r>
    </w:p>
    <w:p w:rsidR="006F6238" w:rsidRPr="00B71737" w:rsidRDefault="006F6238" w:rsidP="006F6238">
      <w:pPr>
        <w:autoSpaceDN w:val="0"/>
        <w:jc w:val="center"/>
        <w:rPr>
          <w:rFonts w:eastAsia="Calibri"/>
          <w:b/>
          <w:sz w:val="24"/>
          <w:szCs w:val="24"/>
          <w:lang w:val="bg-BG" w:eastAsia="en-US"/>
        </w:rPr>
      </w:pPr>
    </w:p>
    <w:p w:rsidR="006F6238" w:rsidRPr="00B71737" w:rsidRDefault="006F6238" w:rsidP="006F6238">
      <w:pPr>
        <w:autoSpaceDN w:val="0"/>
        <w:jc w:val="center"/>
        <w:rPr>
          <w:rFonts w:eastAsia="Calibri"/>
          <w:b/>
          <w:sz w:val="24"/>
          <w:szCs w:val="24"/>
          <w:lang w:val="bg-BG" w:eastAsia="en-US"/>
        </w:rPr>
      </w:pPr>
    </w:p>
    <w:p w:rsidR="006F6238" w:rsidRPr="00B71737" w:rsidRDefault="006F6238" w:rsidP="006F6238">
      <w:pPr>
        <w:autoSpaceDN w:val="0"/>
        <w:jc w:val="center"/>
        <w:rPr>
          <w:rFonts w:ascii="Calibri" w:eastAsia="SimSun" w:hAnsi="Calibri" w:cs="F"/>
          <w:b/>
          <w:kern w:val="3"/>
          <w:sz w:val="24"/>
          <w:szCs w:val="24"/>
          <w:lang w:val="bg-BG" w:eastAsia="en-US"/>
        </w:rPr>
      </w:pPr>
      <w:r w:rsidRPr="00B71737">
        <w:rPr>
          <w:rFonts w:eastAsia="Calibri"/>
          <w:b/>
          <w:sz w:val="24"/>
          <w:szCs w:val="24"/>
          <w:lang w:val="bg-BG" w:eastAsia="en-US"/>
        </w:rPr>
        <w:t>Списък на</w:t>
      </w:r>
      <w:r w:rsidRPr="00B71737">
        <w:rPr>
          <w:rFonts w:eastAsia="Calibri"/>
          <w:b/>
          <w:sz w:val="24"/>
          <w:szCs w:val="24"/>
          <w:lang w:val="ru-RU" w:eastAsia="en-US"/>
        </w:rPr>
        <w:t xml:space="preserve"> </w:t>
      </w:r>
      <w:r w:rsidRPr="00B71737">
        <w:rPr>
          <w:rFonts w:eastAsia="Calibri"/>
          <w:b/>
          <w:sz w:val="24"/>
          <w:szCs w:val="24"/>
          <w:lang w:val="bg-BG" w:eastAsia="en-US"/>
        </w:rPr>
        <w:t>имуществото, което се предоставя за стопанисване и управление на</w:t>
      </w:r>
    </w:p>
    <w:p w:rsidR="006F6238" w:rsidRDefault="006F6238" w:rsidP="006F6238">
      <w:pPr>
        <w:autoSpaceDN w:val="0"/>
        <w:jc w:val="center"/>
        <w:rPr>
          <w:rFonts w:eastAsia="Calibri"/>
          <w:b/>
          <w:sz w:val="24"/>
          <w:szCs w:val="24"/>
          <w:lang w:val="bg-BG" w:eastAsia="en-US"/>
        </w:rPr>
      </w:pPr>
      <w:r w:rsidRPr="00B71737">
        <w:rPr>
          <w:rFonts w:eastAsia="Calibri"/>
          <w:b/>
          <w:sz w:val="24"/>
          <w:szCs w:val="24"/>
          <w:lang w:val="bg-BG" w:eastAsia="en-US"/>
        </w:rPr>
        <w:t>Общинско предприятие "Туризъм" при Община Бургас:</w:t>
      </w:r>
    </w:p>
    <w:p w:rsidR="006F6238" w:rsidRPr="00B71737" w:rsidRDefault="006F6238" w:rsidP="006F6238">
      <w:pPr>
        <w:autoSpaceDN w:val="0"/>
        <w:jc w:val="center"/>
        <w:rPr>
          <w:rFonts w:eastAsia="Calibri"/>
          <w:b/>
          <w:sz w:val="24"/>
          <w:szCs w:val="24"/>
          <w:lang w:val="bg-BG" w:eastAsia="en-US"/>
        </w:rPr>
      </w:pPr>
    </w:p>
    <w:p w:rsidR="006F6238" w:rsidRPr="00B71737" w:rsidRDefault="006F6238" w:rsidP="006F6238">
      <w:pPr>
        <w:autoSpaceDN w:val="0"/>
        <w:jc w:val="center"/>
        <w:rPr>
          <w:rFonts w:eastAsia="Calibri"/>
          <w:b/>
          <w:sz w:val="24"/>
          <w:szCs w:val="24"/>
          <w:lang w:val="bg-BG" w:eastAsia="en-US"/>
        </w:rPr>
      </w:pPr>
    </w:p>
    <w:tbl>
      <w:tblPr>
        <w:tblW w:w="8967" w:type="dxa"/>
        <w:tblInd w:w="2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3439"/>
        <w:gridCol w:w="3402"/>
        <w:gridCol w:w="1701"/>
      </w:tblGrid>
      <w:tr w:rsidR="006F6238" w:rsidRPr="00B71737" w:rsidTr="00555589">
        <w:trPr>
          <w:trHeight w:val="505"/>
        </w:trPr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b/>
                <w:bCs/>
                <w:sz w:val="24"/>
                <w:szCs w:val="24"/>
                <w:lang w:val="bg-BG" w:eastAsia="en-US"/>
              </w:rPr>
              <w:t>№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b/>
                <w:bCs/>
                <w:sz w:val="24"/>
                <w:szCs w:val="24"/>
                <w:lang w:val="bg-BG" w:eastAsia="en-US"/>
              </w:rPr>
              <w:t>Имот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b/>
                <w:bCs/>
                <w:sz w:val="24"/>
                <w:szCs w:val="24"/>
                <w:lang w:val="bg-BG" w:eastAsia="en-US"/>
              </w:rPr>
              <w:t>Документ, удостоверяващ собствеността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b/>
                <w:bCs/>
                <w:sz w:val="24"/>
                <w:szCs w:val="24"/>
                <w:lang w:val="bg-BG" w:eastAsia="en-US"/>
              </w:rPr>
              <w:t>Вид собственост</w:t>
            </w:r>
          </w:p>
        </w:tc>
      </w:tr>
      <w:tr w:rsidR="006F6238" w:rsidRPr="00B71737" w:rsidTr="00555589">
        <w:trPr>
          <w:trHeight w:val="156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bCs/>
                <w:sz w:val="24"/>
                <w:szCs w:val="24"/>
                <w:lang w:val="bg-BG" w:eastAsia="en-US"/>
              </w:rPr>
              <w:t>1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Остров „Света Анастасия“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Договор №</w:t>
            </w:r>
            <w:r w:rsidRPr="00B71737">
              <w:rPr>
                <w:rFonts w:eastAsia="Calibri"/>
                <w:sz w:val="24"/>
                <w:szCs w:val="24"/>
                <w:lang w:val="ru-RU" w:eastAsia="en-US"/>
              </w:rPr>
              <w:t xml:space="preserve"> 248</w:t>
            </w: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 / 07.09.2010 г. за безвъзмездно  предоставяне от Държавата на правото на управление на имота на Община Бургас </w:t>
            </w:r>
            <w:r w:rsidRPr="00B71737">
              <w:rPr>
                <w:rFonts w:eastAsia="Calibri"/>
                <w:i/>
                <w:sz w:val="24"/>
                <w:szCs w:val="24"/>
                <w:lang w:val="bg-BG" w:eastAsia="en-US"/>
              </w:rPr>
              <w:t xml:space="preserve">(Решение </w:t>
            </w:r>
            <w:r w:rsidRPr="00B71737">
              <w:rPr>
                <w:rFonts w:eastAsia="Calibri"/>
                <w:i/>
                <w:sz w:val="24"/>
                <w:szCs w:val="24"/>
                <w:lang w:val="en-US" w:eastAsia="en-US"/>
              </w:rPr>
              <w:t>N</w:t>
            </w:r>
            <w:r w:rsidRPr="00B71737">
              <w:rPr>
                <w:rFonts w:eastAsia="Calibri"/>
                <w:i/>
                <w:sz w:val="24"/>
                <w:szCs w:val="24"/>
                <w:lang w:val="ru-RU" w:eastAsia="en-US"/>
              </w:rPr>
              <w:t xml:space="preserve"> 594/06.08.2012 </w:t>
            </w:r>
            <w:r w:rsidRPr="00B71737">
              <w:rPr>
                <w:rFonts w:eastAsia="Calibri"/>
                <w:i/>
                <w:sz w:val="24"/>
                <w:szCs w:val="24"/>
                <w:lang w:val="bg-BG" w:eastAsia="en-US"/>
              </w:rPr>
              <w:t>на Министерски съвет)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Публична държавна собственост</w:t>
            </w:r>
          </w:p>
        </w:tc>
      </w:tr>
      <w:tr w:rsidR="006F6238" w:rsidRPr="00B71737" w:rsidTr="00555589">
        <w:trPr>
          <w:trHeight w:val="156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bCs/>
                <w:sz w:val="24"/>
                <w:szCs w:val="24"/>
                <w:lang w:val="bg-BG" w:eastAsia="en-US"/>
              </w:rPr>
              <w:t>2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Туристически комплекс „</w:t>
            </w:r>
            <w:proofErr w:type="spellStart"/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Аква</w:t>
            </w:r>
            <w:proofErr w:type="spellEnd"/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 </w:t>
            </w:r>
            <w:proofErr w:type="spellStart"/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калиде</w:t>
            </w:r>
            <w:proofErr w:type="spellEnd"/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 – </w:t>
            </w:r>
            <w:proofErr w:type="spellStart"/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Термополис</w:t>
            </w:r>
            <w:proofErr w:type="spellEnd"/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“ – УПИ </w:t>
            </w:r>
            <w:r w:rsidRPr="00B71737">
              <w:rPr>
                <w:rFonts w:eastAsia="Calibri"/>
                <w:sz w:val="24"/>
                <w:szCs w:val="24"/>
                <w:lang w:val="en-US" w:eastAsia="en-US"/>
              </w:rPr>
              <w:t>I</w:t>
            </w:r>
            <w:r w:rsidRPr="00B71737">
              <w:rPr>
                <w:rFonts w:eastAsia="Calibri"/>
                <w:sz w:val="24"/>
                <w:szCs w:val="24"/>
                <w:lang w:val="ru-RU" w:eastAsia="en-US"/>
              </w:rPr>
              <w:t xml:space="preserve"> </w:t>
            </w: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(първи) в кв. 7 (седем) по плана на вилна зона „Минерални бани“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Договор №</w:t>
            </w:r>
            <w:r w:rsidRPr="00B71737">
              <w:rPr>
                <w:rFonts w:eastAsia="Calibri"/>
                <w:sz w:val="24"/>
                <w:szCs w:val="24"/>
                <w:lang w:val="ru-RU" w:eastAsia="en-US"/>
              </w:rPr>
              <w:t xml:space="preserve"> </w:t>
            </w: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Д-04-2/27.01.2012 г. за безвъзмездно  предоставяне от Държавата на правото на управление на имота на Община Бургас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Публична държавна собственост</w:t>
            </w:r>
          </w:p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</w:p>
        </w:tc>
      </w:tr>
      <w:tr w:rsidR="006F6238" w:rsidRPr="00B71737" w:rsidTr="00555589">
        <w:trPr>
          <w:trHeight w:val="979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3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bCs/>
                <w:sz w:val="24"/>
                <w:szCs w:val="24"/>
                <w:lang w:val="bg-BG" w:eastAsia="en-US"/>
              </w:rPr>
              <w:t>Пътнически кораб марка LEVANTY, модел CSP 175, с име „Анастасия“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Договор № 93-О-4/16/14.12.2013 г.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Частна общинска собственост</w:t>
            </w:r>
          </w:p>
        </w:tc>
      </w:tr>
      <w:tr w:rsidR="006F6238" w:rsidRPr="00B71737" w:rsidTr="00555589">
        <w:trPr>
          <w:trHeight w:val="87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4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ru-RU" w:eastAsia="en-US"/>
              </w:rPr>
              <w:t>Туристически информационен център – Автогара Юг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Акт № 8331/15.03.2016 г., 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Частна общинска собственост</w:t>
            </w:r>
          </w:p>
        </w:tc>
      </w:tr>
      <w:tr w:rsidR="006F6238" w:rsidRPr="00B71737" w:rsidTr="00555589">
        <w:trPr>
          <w:trHeight w:val="56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5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ru-RU" w:eastAsia="en-US"/>
              </w:rPr>
              <w:t xml:space="preserve">Кафе </w:t>
            </w:r>
            <w:r w:rsidRPr="00B71737">
              <w:rPr>
                <w:rFonts w:eastAsia="Calibri"/>
                <w:bCs/>
                <w:sz w:val="24"/>
                <w:szCs w:val="24"/>
                <w:lang w:val="bg-BG" w:eastAsia="en-US"/>
              </w:rPr>
              <w:t>„</w:t>
            </w:r>
            <w:r w:rsidRPr="00B71737">
              <w:rPr>
                <w:rFonts w:eastAsia="Calibri"/>
                <w:sz w:val="24"/>
                <w:szCs w:val="24"/>
                <w:lang w:val="ru-RU" w:eastAsia="en-US"/>
              </w:rPr>
              <w:t>Бургас</w:t>
            </w:r>
            <w:r w:rsidRPr="00B71737">
              <w:rPr>
                <w:rFonts w:eastAsia="Calibri"/>
                <w:bCs/>
                <w:sz w:val="24"/>
                <w:szCs w:val="24"/>
                <w:lang w:val="bg-BG" w:eastAsia="en-US"/>
              </w:rPr>
              <w:t>“</w:t>
            </w:r>
            <w:r w:rsidRPr="00B71737">
              <w:rPr>
                <w:rFonts w:eastAsia="Calibri"/>
                <w:sz w:val="24"/>
                <w:szCs w:val="24"/>
                <w:lang w:val="ru-RU" w:eastAsia="en-US"/>
              </w:rPr>
              <w:t xml:space="preserve"> - Автогара Юг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Акт № 8331/15.03.2016 г., 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Частна общинска собственост</w:t>
            </w:r>
          </w:p>
        </w:tc>
      </w:tr>
      <w:tr w:rsidR="006F6238" w:rsidRPr="00B71737" w:rsidTr="00555589">
        <w:trPr>
          <w:trHeight w:val="664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6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ru-RU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ru-RU" w:eastAsia="en-US"/>
              </w:rPr>
              <w:t>Кафе Община Бургас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Акт №6848/30.03.2012 г.,</w:t>
            </w:r>
          </w:p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Публична общинска собственост</w:t>
            </w:r>
          </w:p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</w:p>
        </w:tc>
      </w:tr>
      <w:tr w:rsidR="006F6238" w:rsidRPr="00B71737" w:rsidTr="00555589">
        <w:trPr>
          <w:trHeight w:val="56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</w:p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proofErr w:type="spellStart"/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Подблоково</w:t>
            </w:r>
            <w:proofErr w:type="spellEnd"/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 xml:space="preserve"> помещение в бл.47, к-с „Славейков“ - партер</w:t>
            </w:r>
          </w:p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Акт №123/25.02.1997 г.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sz w:val="24"/>
                <w:szCs w:val="24"/>
                <w:lang w:val="bg-BG" w:eastAsia="en-US"/>
              </w:rPr>
              <w:t>Частна общинска собственост</w:t>
            </w:r>
          </w:p>
        </w:tc>
      </w:tr>
    </w:tbl>
    <w:p w:rsidR="006F6238" w:rsidRPr="00B71737" w:rsidRDefault="006F6238" w:rsidP="006F6238">
      <w:pPr>
        <w:ind w:firstLine="708"/>
        <w:jc w:val="both"/>
        <w:rPr>
          <w:rFonts w:eastAsia="SimSun"/>
          <w:sz w:val="24"/>
          <w:szCs w:val="24"/>
          <w:lang w:val="en-US" w:eastAsia="zh-CN"/>
        </w:rPr>
      </w:pPr>
    </w:p>
    <w:p w:rsidR="006F6238" w:rsidRDefault="006F6238" w:rsidP="006F6238">
      <w:pPr>
        <w:ind w:firstLine="708"/>
        <w:jc w:val="both"/>
        <w:rPr>
          <w:rFonts w:eastAsia="SimSun"/>
          <w:sz w:val="24"/>
          <w:szCs w:val="24"/>
          <w:lang w:val="en-US" w:eastAsia="zh-CN"/>
        </w:rPr>
      </w:pPr>
    </w:p>
    <w:p w:rsidR="00432F46" w:rsidRDefault="00432F46">
      <w:bookmarkStart w:id="0" w:name="_GoBack"/>
      <w:bookmarkEnd w:id="0"/>
    </w:p>
    <w:sectPr w:rsidR="00432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371A8"/>
    <w:multiLevelType w:val="multilevel"/>
    <w:tmpl w:val="E35A8820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14A06C30"/>
    <w:multiLevelType w:val="multilevel"/>
    <w:tmpl w:val="AFFAB418"/>
    <w:styleLink w:val="WWNum5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2" w15:restartNumberingAfterBreak="0">
    <w:nsid w:val="56984BA9"/>
    <w:multiLevelType w:val="multilevel"/>
    <w:tmpl w:val="9E12C15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lvl w:ilvl="0">
        <w:start w:val="1"/>
        <w:numFmt w:val="decimal"/>
        <w:lvlText w:val="%1."/>
        <w:lvlJc w:val="left"/>
        <w:pPr>
          <w:ind w:left="1068" w:hanging="36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4">
    <w:abstractNumId w:val="2"/>
    <w:lvlOverride w:ilvl="0">
      <w:startOverride w:val="1"/>
    </w:lvlOverride>
  </w:num>
  <w:num w:numId="5">
    <w:abstractNumId w:val="1"/>
    <w:lvlOverride w:ilvl="0">
      <w:startOverride w:val="1"/>
      <w:lvl w:ilvl="0">
        <w:start w:val="1"/>
        <w:numFmt w:val="decimal"/>
        <w:lvlText w:val="%1."/>
        <w:lvlJc w:val="left"/>
        <w:pPr>
          <w:ind w:left="1920" w:hanging="36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startOverride w:val="1"/>
    </w:lvlOverride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238"/>
    <w:rsid w:val="00367153"/>
    <w:rsid w:val="00425840"/>
    <w:rsid w:val="00432F46"/>
    <w:rsid w:val="006F6238"/>
    <w:rsid w:val="007B16C5"/>
    <w:rsid w:val="008B03C1"/>
    <w:rsid w:val="00A167D6"/>
    <w:rsid w:val="00BD5C0F"/>
    <w:rsid w:val="00EF0C78"/>
    <w:rsid w:val="00F7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8D165"/>
  <w15:chartTrackingRefBased/>
  <w15:docId w15:val="{94E3E7BA-3115-4557-B052-7158CB783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2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Num2">
    <w:name w:val="WWNum2"/>
    <w:basedOn w:val="NoList"/>
    <w:rsid w:val="006F6238"/>
    <w:pPr>
      <w:numPr>
        <w:numId w:val="1"/>
      </w:numPr>
    </w:pPr>
  </w:style>
  <w:style w:type="numbering" w:customStyle="1" w:styleId="WWNum5">
    <w:name w:val="WWNum5"/>
    <w:basedOn w:val="NoList"/>
    <w:rsid w:val="006F6238"/>
    <w:pPr>
      <w:numPr>
        <w:numId w:val="2"/>
      </w:numPr>
    </w:pPr>
  </w:style>
  <w:style w:type="numbering" w:customStyle="1" w:styleId="WWNum7">
    <w:name w:val="WWNum7"/>
    <w:basedOn w:val="NoList"/>
    <w:rsid w:val="006F6238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03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3C1"/>
    <w:rPr>
      <w:rFonts w:ascii="Segoe UI" w:eastAsia="Times New Roman" w:hAnsi="Segoe UI" w:cs="Segoe UI"/>
      <w:sz w:val="18"/>
      <w:szCs w:val="18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2497</Words>
  <Characters>14234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2</cp:revision>
  <cp:lastPrinted>2020-12-23T07:58:00Z</cp:lastPrinted>
  <dcterms:created xsi:type="dcterms:W3CDTF">2020-12-23T07:52:00Z</dcterms:created>
  <dcterms:modified xsi:type="dcterms:W3CDTF">2020-12-23T08:00:00Z</dcterms:modified>
</cp:coreProperties>
</file>