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2A3" w:rsidRDefault="006332A3" w:rsidP="006332A3">
      <w:pPr>
        <w:autoSpaceDN w:val="0"/>
        <w:spacing w:after="200" w:line="276" w:lineRule="auto"/>
        <w:rPr>
          <w:rFonts w:ascii="Tahoma" w:eastAsia="Times New Roman" w:hAnsi="Tahoma" w:cs="Tunga"/>
          <w:b/>
          <w:spacing w:val="100"/>
          <w:sz w:val="36"/>
          <w:szCs w:val="36"/>
          <w:lang w:eastAsia="ar-SA"/>
        </w:rPr>
      </w:pPr>
      <w:r>
        <w:rPr>
          <w:noProof/>
          <w:lang w:eastAsia="bg-BG"/>
        </w:rPr>
        <w:drawing>
          <wp:anchor distT="0" distB="0" distL="114300" distR="114300" simplePos="0" relativeHeight="251674624" behindDoc="0" locked="0" layoutInCell="1" allowOverlap="1" wp14:anchorId="597E1F3C" wp14:editId="5681323D">
            <wp:simplePos x="0" y="0"/>
            <wp:positionH relativeFrom="column">
              <wp:posOffset>-161925</wp:posOffset>
            </wp:positionH>
            <wp:positionV relativeFrom="paragraph">
              <wp:posOffset>82550</wp:posOffset>
            </wp:positionV>
            <wp:extent cx="713740" cy="1066165"/>
            <wp:effectExtent l="0" t="0" r="0"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6332A3" w:rsidRDefault="006332A3" w:rsidP="006332A3">
      <w:pPr>
        <w:autoSpaceDN w:val="0"/>
        <w:spacing w:after="200" w:line="276" w:lineRule="auto"/>
        <w:jc w:val="center"/>
        <w:rPr>
          <w:rFonts w:ascii="Calibri" w:eastAsia="Calibri" w:hAnsi="Calibri" w:cs="Times New Roman"/>
        </w:rPr>
      </w:pPr>
      <w:r>
        <w:rPr>
          <w:rFonts w:ascii="Tahoma" w:eastAsia="Times New Roman" w:hAnsi="Tahoma" w:cs="Tunga"/>
          <w:b/>
          <w:spacing w:val="100"/>
          <w:sz w:val="36"/>
          <w:szCs w:val="36"/>
          <w:lang w:eastAsia="ar-SA"/>
        </w:rPr>
        <w:t>ОБЩИНСКИ СЪВЕТ</w:t>
      </w:r>
    </w:p>
    <w:p w:rsidR="006332A3" w:rsidRDefault="006332A3" w:rsidP="006332A3">
      <w:pPr>
        <w:suppressAutoHyphens/>
        <w:autoSpaceDN w:val="0"/>
        <w:spacing w:after="0" w:line="240" w:lineRule="auto"/>
        <w:jc w:val="center"/>
        <w:textAlignment w:val="baseline"/>
        <w:rPr>
          <w:rFonts w:ascii="Tahoma" w:eastAsia="Times New Roman" w:hAnsi="Tahoma" w:cs="Arial"/>
          <w:sz w:val="20"/>
          <w:szCs w:val="20"/>
          <w:lang w:eastAsia="ar-SA"/>
        </w:rPr>
      </w:pPr>
      <w:r>
        <w:rPr>
          <w:rFonts w:ascii="Tahoma" w:eastAsia="Times New Roman" w:hAnsi="Tahoma" w:cs="Arial"/>
          <w:sz w:val="20"/>
          <w:szCs w:val="20"/>
          <w:lang w:eastAsia="ar-SA"/>
        </w:rPr>
        <w:t>8000 Бургас, ул. ”Александровска” № 26</w:t>
      </w:r>
    </w:p>
    <w:p w:rsidR="006332A3" w:rsidRDefault="006332A3" w:rsidP="006332A3">
      <w:pPr>
        <w:suppressAutoHyphens/>
        <w:autoSpaceDN w:val="0"/>
        <w:spacing w:after="0" w:line="240" w:lineRule="auto"/>
        <w:jc w:val="center"/>
        <w:textAlignment w:val="baseline"/>
        <w:rPr>
          <w:rFonts w:ascii="Tahoma" w:eastAsia="Times New Roman" w:hAnsi="Tahoma" w:cs="Arial"/>
          <w:sz w:val="20"/>
          <w:szCs w:val="20"/>
          <w:lang w:eastAsia="ar-SA"/>
        </w:rPr>
      </w:pPr>
      <w:r>
        <w:rPr>
          <w:rFonts w:ascii="Tahoma" w:eastAsia="Times New Roman" w:hAnsi="Tahoma" w:cs="Arial"/>
          <w:sz w:val="20"/>
          <w:szCs w:val="20"/>
          <w:lang w:eastAsia="ar-SA"/>
        </w:rPr>
        <w:t xml:space="preserve">тел.: 056/ 84 13 00; </w:t>
      </w:r>
      <w:r>
        <w:rPr>
          <w:rFonts w:ascii="Tahoma" w:eastAsia="Times New Roman" w:hAnsi="Tahoma" w:cs="Arial"/>
          <w:sz w:val="20"/>
          <w:szCs w:val="20"/>
          <w:lang w:val="en-US" w:eastAsia="ar-SA"/>
        </w:rPr>
        <w:t xml:space="preserve"> </w:t>
      </w:r>
      <w:hyperlink r:id="rId6" w:history="1">
        <w:r>
          <w:rPr>
            <w:rStyle w:val="Hyperlink"/>
            <w:rFonts w:ascii="Times New Roman" w:eastAsia="Times New Roman" w:hAnsi="Times New Roman" w:cs="Times New Roman"/>
            <w:sz w:val="24"/>
            <w:szCs w:val="24"/>
            <w:lang w:eastAsia="ar-SA"/>
          </w:rPr>
          <w:t>www.burgas</w:t>
        </w:r>
        <w:r>
          <w:rPr>
            <w:rStyle w:val="Hyperlink"/>
            <w:rFonts w:ascii="Times New Roman" w:eastAsia="Times New Roman" w:hAnsi="Times New Roman" w:cs="Times New Roman"/>
            <w:sz w:val="24"/>
            <w:szCs w:val="24"/>
            <w:lang w:val="en-US" w:eastAsia="ar-SA"/>
          </w:rPr>
          <w:t>council</w:t>
        </w:r>
        <w:r>
          <w:rPr>
            <w:rStyle w:val="Hyperlink"/>
            <w:rFonts w:ascii="Times New Roman" w:eastAsia="Times New Roman" w:hAnsi="Times New Roman" w:cs="Times New Roman"/>
            <w:sz w:val="24"/>
            <w:szCs w:val="24"/>
            <w:lang w:eastAsia="ar-SA"/>
          </w:rPr>
          <w:t>.</w:t>
        </w:r>
        <w:r>
          <w:rPr>
            <w:rStyle w:val="Hyperlink"/>
            <w:rFonts w:ascii="Times New Roman" w:eastAsia="Times New Roman" w:hAnsi="Times New Roman" w:cs="Times New Roman"/>
            <w:sz w:val="24"/>
            <w:szCs w:val="24"/>
            <w:lang w:val="en-US" w:eastAsia="ar-SA"/>
          </w:rPr>
          <w:t>org</w:t>
        </w:r>
      </w:hyperlink>
      <w:r>
        <w:rPr>
          <w:rFonts w:ascii="Tahoma" w:eastAsia="Times New Roman" w:hAnsi="Tahoma" w:cs="Times New Roman"/>
          <w:sz w:val="20"/>
          <w:szCs w:val="20"/>
          <w:lang w:val="ru-RU" w:eastAsia="ar-SA"/>
        </w:rPr>
        <w:t xml:space="preserve">; </w:t>
      </w:r>
      <w:r>
        <w:rPr>
          <w:rFonts w:ascii="Tahoma" w:eastAsia="Times New Roman" w:hAnsi="Tahoma" w:cs="Times New Roman"/>
          <w:sz w:val="20"/>
          <w:szCs w:val="20"/>
          <w:lang w:val="en-US" w:eastAsia="ar-SA"/>
        </w:rPr>
        <w:t>e-mail</w:t>
      </w:r>
      <w:r>
        <w:rPr>
          <w:rFonts w:ascii="Tahoma" w:eastAsia="Times New Roman" w:hAnsi="Tahoma" w:cs="Times New Roman"/>
          <w:sz w:val="20"/>
          <w:szCs w:val="20"/>
          <w:lang w:eastAsia="ar-SA"/>
        </w:rPr>
        <w:t xml:space="preserve">: </w:t>
      </w:r>
      <w:r>
        <w:rPr>
          <w:rFonts w:ascii="Tahoma" w:eastAsia="Times New Roman" w:hAnsi="Tahoma" w:cs="Times New Roman"/>
          <w:sz w:val="20"/>
          <w:szCs w:val="20"/>
          <w:lang w:val="pt-BR" w:eastAsia="ar-SA"/>
        </w:rPr>
        <w:t>council</w:t>
      </w:r>
      <w:r>
        <w:rPr>
          <w:rFonts w:ascii="Tahoma" w:eastAsia="Times New Roman" w:hAnsi="Tahoma" w:cs="Times New Roman"/>
          <w:sz w:val="20"/>
          <w:szCs w:val="20"/>
          <w:lang w:eastAsia="ar-SA"/>
        </w:rPr>
        <w:t>@</w:t>
      </w:r>
      <w:r>
        <w:rPr>
          <w:rFonts w:ascii="Tahoma" w:eastAsia="Times New Roman" w:hAnsi="Tahoma" w:cs="Times New Roman"/>
          <w:sz w:val="20"/>
          <w:szCs w:val="20"/>
          <w:lang w:val="pt-BR" w:eastAsia="ar-SA"/>
        </w:rPr>
        <w:t>burgas</w:t>
      </w:r>
      <w:r>
        <w:rPr>
          <w:rFonts w:ascii="Tahoma" w:eastAsia="Times New Roman" w:hAnsi="Tahoma" w:cs="Times New Roman"/>
          <w:sz w:val="20"/>
          <w:szCs w:val="20"/>
          <w:lang w:eastAsia="ar-SA"/>
        </w:rPr>
        <w:t>.</w:t>
      </w:r>
      <w:r>
        <w:rPr>
          <w:rFonts w:ascii="Tahoma" w:eastAsia="Times New Roman" w:hAnsi="Tahoma" w:cs="Times New Roman"/>
          <w:sz w:val="20"/>
          <w:szCs w:val="20"/>
          <w:lang w:val="pt-BR" w:eastAsia="ar-SA"/>
        </w:rPr>
        <w:t>org</w:t>
      </w:r>
    </w:p>
    <w:p w:rsidR="006332A3" w:rsidRDefault="006332A3" w:rsidP="006332A3">
      <w:pPr>
        <w:suppressAutoHyphens/>
        <w:autoSpaceDN w:val="0"/>
        <w:spacing w:after="0" w:line="240" w:lineRule="auto"/>
        <w:ind w:firstLine="708"/>
        <w:textAlignment w:val="baseline"/>
        <w:rPr>
          <w:rFonts w:ascii="Calibri" w:eastAsia="Calibri" w:hAnsi="Calibri" w:cs="Times New Roman"/>
        </w:rPr>
      </w:pPr>
      <w:r>
        <w:rPr>
          <w:noProof/>
          <w:lang w:eastAsia="bg-BG"/>
        </w:rPr>
        <mc:AlternateContent>
          <mc:Choice Requires="wps">
            <w:drawing>
              <wp:anchor distT="4294967295" distB="4294967295" distL="114300" distR="114300" simplePos="0" relativeHeight="251675648" behindDoc="0" locked="0" layoutInCell="1" allowOverlap="1" wp14:anchorId="35712826" wp14:editId="511E196A">
                <wp:simplePos x="0" y="0"/>
                <wp:positionH relativeFrom="column">
                  <wp:posOffset>457200</wp:posOffset>
                </wp:positionH>
                <wp:positionV relativeFrom="paragraph">
                  <wp:posOffset>69850</wp:posOffset>
                </wp:positionV>
                <wp:extent cx="5257800" cy="0"/>
                <wp:effectExtent l="0" t="0" r="1905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7F5BE4B6" id="Straight Arrow Connector 11" o:spid="_x0000_s1026" type="#_x0000_t32" style="position:absolute;margin-left:36pt;margin-top:5.5pt;width:414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" strokeweight=".26008mm">
                <v:stroke joinstyle="miter"/>
                <o:lock v:ext="edit" shapetype="f"/>
              </v:shape>
            </w:pict>
          </mc:Fallback>
        </mc:AlternateContent>
      </w:r>
    </w:p>
    <w:p w:rsidR="006332A3" w:rsidRDefault="006332A3" w:rsidP="006332A3">
      <w:pPr>
        <w:suppressAutoHyphens/>
        <w:autoSpaceDN w:val="0"/>
        <w:spacing w:after="20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РЕШЕНИЕ </w:t>
      </w:r>
    </w:p>
    <w:p w:rsidR="006332A3" w:rsidRDefault="006332A3" w:rsidP="006332A3">
      <w:pPr>
        <w:suppressAutoHyphens/>
        <w:autoSpaceDN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по т.4 / Протокол № 13</w:t>
      </w:r>
      <w:r>
        <w:rPr>
          <w:rFonts w:ascii="Times New Roman" w:eastAsia="Calibri" w:hAnsi="Times New Roman" w:cs="Times New Roman"/>
          <w:b/>
          <w:sz w:val="24"/>
          <w:szCs w:val="24"/>
          <w:lang w:val="en-US"/>
        </w:rPr>
        <w:t xml:space="preserve"> (2</w:t>
      </w:r>
      <w:r>
        <w:rPr>
          <w:rFonts w:ascii="Times New Roman" w:eastAsia="Calibri" w:hAnsi="Times New Roman" w:cs="Times New Roman"/>
          <w:b/>
          <w:sz w:val="24"/>
          <w:szCs w:val="24"/>
        </w:rPr>
        <w:t>9.09.2020 г.</w:t>
      </w:r>
      <w:r>
        <w:rPr>
          <w:rFonts w:ascii="Times New Roman" w:eastAsia="Calibri" w:hAnsi="Times New Roman" w:cs="Times New Roman"/>
          <w:b/>
          <w:sz w:val="24"/>
          <w:szCs w:val="24"/>
          <w:lang w:val="en-US"/>
        </w:rPr>
        <w:t xml:space="preserve">) </w:t>
      </w:r>
    </w:p>
    <w:p w:rsidR="006332A3" w:rsidRDefault="006332A3" w:rsidP="006332A3">
      <w:pPr>
        <w:suppressAutoHyphens/>
        <w:autoSpaceDN w:val="0"/>
        <w:spacing w:after="0" w:line="240" w:lineRule="auto"/>
        <w:jc w:val="center"/>
        <w:rPr>
          <w:rFonts w:ascii="Times New Roman" w:eastAsia="Calibri" w:hAnsi="Times New Roman" w:cs="Times New Roman"/>
          <w:sz w:val="24"/>
          <w:szCs w:val="24"/>
        </w:rPr>
      </w:pPr>
    </w:p>
    <w:p w:rsidR="00A5385F" w:rsidRPr="00A5385F" w:rsidRDefault="006332A3" w:rsidP="00A5385F">
      <w:pPr>
        <w:spacing w:after="0" w:line="240" w:lineRule="auto"/>
        <w:jc w:val="center"/>
        <w:rPr>
          <w:rFonts w:ascii="Times New Roman" w:eastAsia="Calibri" w:hAnsi="Times New Roman" w:cs="Times New Roman"/>
          <w:b/>
          <w:bCs/>
          <w:iCs/>
          <w:sz w:val="24"/>
          <w:szCs w:val="24"/>
        </w:rPr>
      </w:pPr>
      <w:r>
        <w:rPr>
          <w:rFonts w:ascii="Times New Roman" w:eastAsia="Calibri" w:hAnsi="Times New Roman" w:cs="Times New Roman"/>
          <w:b/>
          <w:sz w:val="24"/>
          <w:szCs w:val="24"/>
        </w:rPr>
        <w:t>за</w:t>
      </w:r>
      <w:r w:rsidR="00A5385F" w:rsidRPr="00A5385F">
        <w:rPr>
          <w:rFonts w:ascii="Times New Roman" w:hAnsi="Times New Roman" w:cs="Times New Roman"/>
          <w:b/>
          <w:bCs/>
          <w:iCs/>
          <w:sz w:val="24"/>
          <w:szCs w:val="24"/>
        </w:rPr>
        <w:t xml:space="preserve"> </w:t>
      </w:r>
      <w:r w:rsidR="00A5385F" w:rsidRPr="00A5385F">
        <w:rPr>
          <w:rFonts w:ascii="Times New Roman" w:eastAsia="Calibri" w:hAnsi="Times New Roman" w:cs="Times New Roman"/>
          <w:b/>
          <w:bCs/>
          <w:iCs/>
          <w:sz w:val="24"/>
          <w:szCs w:val="24"/>
        </w:rPr>
        <w:t>Приемане на Наредба за условията и реда за използването на спортни обекти - общинска собственост на територията на община Бургас</w:t>
      </w:r>
    </w:p>
    <w:p w:rsidR="006332A3" w:rsidRDefault="006332A3" w:rsidP="00A5385F">
      <w:pPr>
        <w:spacing w:after="0" w:line="240" w:lineRule="auto"/>
        <w:rPr>
          <w:rFonts w:ascii="Calibri" w:eastAsia="Calibri" w:hAnsi="Calibri" w:cs="Times New Roman"/>
        </w:rPr>
      </w:pPr>
      <w:r>
        <w:rPr>
          <w:rFonts w:ascii="Calibri" w:eastAsia="Calibri" w:hAnsi="Calibri" w:cs="Times New Roman"/>
        </w:rPr>
        <w:tab/>
      </w:r>
      <w:r>
        <w:rPr>
          <w:rFonts w:ascii="Calibri" w:eastAsia="Calibri" w:hAnsi="Calibri" w:cs="Times New Roman"/>
        </w:rPr>
        <w:tab/>
      </w:r>
    </w:p>
    <w:p w:rsidR="00A5385F" w:rsidRDefault="00A5385F" w:rsidP="006332A3">
      <w:pPr>
        <w:spacing w:after="0" w:line="240" w:lineRule="auto"/>
        <w:jc w:val="both"/>
        <w:rPr>
          <w:rFonts w:ascii="Times New Roman" w:eastAsia="Calibri" w:hAnsi="Times New Roman" w:cs="Times New Roman"/>
          <w:sz w:val="24"/>
          <w:szCs w:val="24"/>
        </w:rPr>
      </w:pPr>
      <w:r w:rsidRPr="00A5385F">
        <w:rPr>
          <w:rFonts w:ascii="Times New Roman" w:eastAsia="Calibri" w:hAnsi="Times New Roman" w:cs="Times New Roman"/>
          <w:sz w:val="24"/>
          <w:szCs w:val="24"/>
        </w:rPr>
        <w:t>На основание чл. 103, ал. 2, чл. 108, ал. 4, чл. 116, ал. 1, т. 2 и чл. 133, ал. 4 от Закона за физическото възпитание и спорта, чл. 21, ал. 1, т. 8 и ал. 2 от Закона за местното самоуправление и местната администрация</w:t>
      </w:r>
    </w:p>
    <w:p w:rsidR="00A5385F" w:rsidRDefault="00A5385F" w:rsidP="006332A3">
      <w:pPr>
        <w:spacing w:after="0" w:line="240" w:lineRule="auto"/>
        <w:jc w:val="both"/>
        <w:rPr>
          <w:rFonts w:ascii="Times New Roman" w:eastAsia="Calibri" w:hAnsi="Times New Roman" w:cs="Times New Roman"/>
          <w:sz w:val="24"/>
          <w:szCs w:val="24"/>
        </w:rPr>
      </w:pPr>
    </w:p>
    <w:p w:rsidR="006332A3" w:rsidRDefault="006332A3" w:rsidP="006332A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ОБЩИНСКИ СЪВЕТ – БУРГАС РЕШИ:</w:t>
      </w:r>
    </w:p>
    <w:p w:rsidR="006332A3" w:rsidRPr="0004641E" w:rsidRDefault="006332A3" w:rsidP="006332A3">
      <w:pPr>
        <w:spacing w:after="0" w:line="240" w:lineRule="auto"/>
        <w:jc w:val="center"/>
        <w:rPr>
          <w:rFonts w:ascii="Times New Roman" w:eastAsia="Calibri" w:hAnsi="Times New Roman" w:cs="Times New Roman"/>
          <w:b/>
          <w:sz w:val="24"/>
          <w:szCs w:val="24"/>
        </w:rPr>
      </w:pPr>
    </w:p>
    <w:p w:rsidR="00AC0839" w:rsidRPr="00AC0839" w:rsidRDefault="00AC0839" w:rsidP="00AC0839">
      <w:pPr>
        <w:spacing w:after="0" w:line="240" w:lineRule="auto"/>
        <w:ind w:firstLine="708"/>
        <w:contextualSpacing/>
        <w:jc w:val="both"/>
        <w:rPr>
          <w:rFonts w:ascii="Times New Roman" w:hAnsi="Times New Roman" w:cs="Times New Roman"/>
          <w:caps/>
          <w:sz w:val="24"/>
          <w:szCs w:val="24"/>
        </w:rPr>
      </w:pPr>
      <w:r w:rsidRPr="00AC0839">
        <w:rPr>
          <w:rFonts w:ascii="Times New Roman" w:hAnsi="Times New Roman" w:cs="Times New Roman"/>
          <w:sz w:val="24"/>
          <w:szCs w:val="24"/>
        </w:rPr>
        <w:t>Приема</w:t>
      </w:r>
      <w:r w:rsidRPr="00AC0839">
        <w:rPr>
          <w:rFonts w:ascii="Times New Roman" w:hAnsi="Times New Roman" w:cs="Times New Roman"/>
          <w:b/>
          <w:caps/>
          <w:sz w:val="24"/>
          <w:szCs w:val="24"/>
        </w:rPr>
        <w:t xml:space="preserve"> </w:t>
      </w:r>
      <w:r w:rsidRPr="00AC0839">
        <w:rPr>
          <w:rFonts w:ascii="Times New Roman" w:hAnsi="Times New Roman" w:cs="Times New Roman"/>
          <w:sz w:val="24"/>
          <w:szCs w:val="24"/>
        </w:rPr>
        <w:t>Наредба за условията и реда за използването на спортни обекти – общинска собственост на територията на Община Бургас</w:t>
      </w:r>
    </w:p>
    <w:p w:rsidR="00AC0839" w:rsidRPr="00AC0839" w:rsidRDefault="00AC0839" w:rsidP="00AC0839">
      <w:pPr>
        <w:spacing w:after="0" w:line="240" w:lineRule="auto"/>
        <w:ind w:firstLine="567"/>
        <w:contextualSpacing/>
        <w:jc w:val="both"/>
        <w:rPr>
          <w:rFonts w:ascii="Times New Roman" w:hAnsi="Times New Roman" w:cs="Times New Roman"/>
          <w:caps/>
          <w:sz w:val="24"/>
          <w:szCs w:val="24"/>
        </w:rPr>
      </w:pP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r w:rsidRPr="00AC0839">
        <w:rPr>
          <w:rFonts w:ascii="Times New Roman" w:eastAsia="Times New Roman" w:hAnsi="Times New Roman" w:cs="Times New Roman"/>
          <w:b/>
          <w:bCs/>
          <w:sz w:val="24"/>
          <w:szCs w:val="24"/>
          <w:lang w:eastAsia="bg-BG"/>
        </w:rPr>
        <w:t>ГЛАВА ПЪРВА</w:t>
      </w: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r w:rsidRPr="00AC0839">
        <w:rPr>
          <w:rFonts w:ascii="Times New Roman" w:eastAsia="Times New Roman" w:hAnsi="Times New Roman" w:cs="Times New Roman"/>
          <w:b/>
          <w:bCs/>
          <w:sz w:val="24"/>
          <w:szCs w:val="24"/>
          <w:lang w:eastAsia="bg-BG"/>
        </w:rPr>
        <w:t>ОБЩИ</w:t>
      </w:r>
      <w:r w:rsidRPr="00AC0839">
        <w:rPr>
          <w:rFonts w:ascii="Times New Roman" w:eastAsia="Times New Roman" w:hAnsi="Times New Roman" w:cs="Times New Roman"/>
          <w:b/>
          <w:bCs/>
          <w:spacing w:val="27"/>
          <w:sz w:val="24"/>
          <w:szCs w:val="24"/>
          <w:lang w:eastAsia="bg-BG"/>
        </w:rPr>
        <w:t xml:space="preserve"> </w:t>
      </w:r>
      <w:r w:rsidRPr="00AC0839">
        <w:rPr>
          <w:rFonts w:ascii="Times New Roman" w:eastAsia="Times New Roman" w:hAnsi="Times New Roman" w:cs="Times New Roman"/>
          <w:b/>
          <w:bCs/>
          <w:sz w:val="24"/>
          <w:szCs w:val="24"/>
          <w:lang w:eastAsia="bg-BG"/>
        </w:rPr>
        <w:t>ПОЛОЖЕНИЯ</w:t>
      </w:r>
    </w:p>
    <w:p w:rsidR="00AC0839" w:rsidRPr="00AC0839" w:rsidRDefault="00AC0839" w:rsidP="00AC0839">
      <w:pPr>
        <w:spacing w:after="120" w:line="240" w:lineRule="auto"/>
        <w:contextualSpacing/>
        <w:jc w:val="both"/>
        <w:rPr>
          <w:rFonts w:ascii="Times New Roman" w:eastAsia="Times New Roman" w:hAnsi="Times New Roman" w:cs="Times New Roman"/>
          <w:b/>
          <w:sz w:val="24"/>
          <w:szCs w:val="24"/>
          <w:lang w:eastAsia="bg-BG"/>
        </w:rPr>
      </w:pPr>
    </w:p>
    <w:p w:rsidR="00AC0839" w:rsidRPr="00AC0839" w:rsidRDefault="00AC0839" w:rsidP="00AC0839">
      <w:pPr>
        <w:spacing w:after="12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sz w:val="24"/>
          <w:szCs w:val="24"/>
          <w:lang w:eastAsia="bg-BG"/>
        </w:rPr>
        <w:t xml:space="preserve">Чл. 1. </w:t>
      </w:r>
      <w:r w:rsidRPr="00AC0839">
        <w:rPr>
          <w:rFonts w:ascii="Times New Roman" w:eastAsia="Times New Roman" w:hAnsi="Times New Roman" w:cs="Times New Roman"/>
          <w:sz w:val="24"/>
          <w:szCs w:val="24"/>
          <w:lang w:eastAsia="bg-BG"/>
        </w:rPr>
        <w:t xml:space="preserve">(1) Настоящата наредба определя условията и реда за </w:t>
      </w:r>
      <w:r w:rsidRPr="00AC0839">
        <w:rPr>
          <w:rFonts w:ascii="Times New Roman" w:eastAsia="Times New Roman" w:hAnsi="Times New Roman" w:cs="Times New Roman"/>
          <w:bCs/>
          <w:sz w:val="24"/>
          <w:szCs w:val="24"/>
          <w:lang w:eastAsia="bg-BG"/>
        </w:rPr>
        <w:t xml:space="preserve">използването на спортни обекти  – общинска </w:t>
      </w:r>
      <w:r w:rsidRPr="00AC0839">
        <w:rPr>
          <w:rFonts w:ascii="Times New Roman" w:eastAsia="Times New Roman" w:hAnsi="Times New Roman" w:cs="Times New Roman"/>
          <w:sz w:val="24"/>
          <w:szCs w:val="24"/>
          <w:lang w:eastAsia="bg-BG"/>
        </w:rPr>
        <w:t xml:space="preserve">собственост на територията на Община Бургас, предоставяни безвъзмездно за дейностите по </w:t>
      </w:r>
      <w:hyperlink r:id="rId7" w:history="1">
        <w:r w:rsidRPr="00AC0839">
          <w:rPr>
            <w:rFonts w:ascii="Times New Roman" w:eastAsia="Times New Roman" w:hAnsi="Times New Roman" w:cs="Times New Roman"/>
            <w:sz w:val="24"/>
            <w:szCs w:val="24"/>
            <w:lang w:eastAsia="bg-BG"/>
          </w:rPr>
          <w:t>чл. 103, ал. 1 от Закона за физическото възпитание и спорта (ЗФВС</w:t>
        </w:r>
      </w:hyperlink>
      <w:r w:rsidRPr="00AC0839">
        <w:rPr>
          <w:rFonts w:ascii="Times New Roman" w:eastAsia="Times New Roman" w:hAnsi="Times New Roman" w:cs="Times New Roman"/>
          <w:sz w:val="24"/>
          <w:szCs w:val="24"/>
          <w:lang w:eastAsia="bg-BG"/>
        </w:rPr>
        <w:t>).</w:t>
      </w:r>
    </w:p>
    <w:p w:rsidR="00AC0839" w:rsidRPr="00AC0839" w:rsidRDefault="00AC0839" w:rsidP="00AC0839">
      <w:pPr>
        <w:spacing w:after="12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(2) По реда и при условията на тази наредба се отдават под наем, учредява се </w:t>
      </w:r>
      <w:r w:rsidRPr="00AC0839">
        <w:rPr>
          <w:rFonts w:ascii="Times New Roman" w:eastAsia="Times New Roman" w:hAnsi="Times New Roman" w:cs="Times New Roman"/>
          <w:bCs/>
          <w:sz w:val="24"/>
          <w:szCs w:val="24"/>
          <w:lang w:eastAsia="bg-BG"/>
        </w:rPr>
        <w:t>право на ползване или право на строеж на с</w:t>
      </w:r>
      <w:r w:rsidRPr="00AC0839">
        <w:rPr>
          <w:rFonts w:ascii="Times New Roman" w:eastAsia="Times New Roman" w:hAnsi="Times New Roman" w:cs="Times New Roman"/>
          <w:sz w:val="24"/>
          <w:szCs w:val="24"/>
          <w:lang w:eastAsia="bg-BG"/>
        </w:rPr>
        <w:t xml:space="preserve">портни обекти или части от тях – общинска собственост, посочени в програмата по </w:t>
      </w:r>
      <w:hyperlink r:id="rId8" w:history="1">
        <w:r w:rsidRPr="00AC0839">
          <w:rPr>
            <w:rFonts w:ascii="Times New Roman" w:eastAsia="Times New Roman" w:hAnsi="Times New Roman" w:cs="Times New Roman"/>
            <w:sz w:val="24"/>
            <w:szCs w:val="24"/>
            <w:lang w:eastAsia="bg-BG"/>
          </w:rPr>
          <w:t>чл. 8, ал. 9 от Закона за общинската собственост</w:t>
        </w:r>
      </w:hyperlink>
      <w:r w:rsidRPr="00AC0839">
        <w:rPr>
          <w:rFonts w:ascii="Times New Roman" w:eastAsia="Times New Roman" w:hAnsi="Times New Roman" w:cs="Times New Roman"/>
          <w:sz w:val="24"/>
          <w:szCs w:val="24"/>
          <w:lang w:eastAsia="bg-BG"/>
        </w:rPr>
        <w:t xml:space="preserve"> в частта й за общинските спортни обекти, представляващи обект на управление и разпореждане по смисъла на Закона за физическото възпитание и спорта.</w:t>
      </w:r>
    </w:p>
    <w:p w:rsidR="00AC0839" w:rsidRPr="00AC0839" w:rsidRDefault="00AC0839" w:rsidP="00AC0839">
      <w:pPr>
        <w:spacing w:after="12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sz w:val="24"/>
          <w:szCs w:val="24"/>
          <w:lang w:eastAsia="bg-BG"/>
        </w:rPr>
        <w:t xml:space="preserve">Чл. 2. </w:t>
      </w:r>
      <w:r w:rsidRPr="00AC0839">
        <w:rPr>
          <w:rFonts w:ascii="Times New Roman" w:eastAsia="Times New Roman" w:hAnsi="Times New Roman" w:cs="Times New Roman"/>
          <w:sz w:val="24"/>
          <w:szCs w:val="24"/>
          <w:lang w:eastAsia="bg-BG"/>
        </w:rPr>
        <w:t xml:space="preserve">(1) Списъкът на спортните обекти се приема от общинския съвет по предложение на кмета на общината, заедно с програмата по </w:t>
      </w:r>
      <w:hyperlink r:id="rId9" w:history="1">
        <w:r w:rsidRPr="00AC0839">
          <w:rPr>
            <w:rFonts w:ascii="Times New Roman" w:eastAsia="Times New Roman" w:hAnsi="Times New Roman" w:cs="Times New Roman"/>
            <w:sz w:val="24"/>
            <w:szCs w:val="24"/>
            <w:lang w:eastAsia="bg-BG"/>
          </w:rPr>
          <w:t>чл. 8, ал. 9 от Закона за общинската собственост</w:t>
        </w:r>
      </w:hyperlink>
      <w:r w:rsidRPr="00AC0839">
        <w:rPr>
          <w:rFonts w:ascii="Times New Roman" w:eastAsia="Times New Roman" w:hAnsi="Times New Roman" w:cs="Times New Roman"/>
          <w:sz w:val="24"/>
          <w:szCs w:val="24"/>
          <w:lang w:eastAsia="bg-BG"/>
        </w:rPr>
        <w:t>, в частта й за общинските спортни обекти.</w:t>
      </w:r>
    </w:p>
    <w:p w:rsidR="00AC0839" w:rsidRPr="00AC0839" w:rsidRDefault="00AC0839" w:rsidP="00AC0839">
      <w:pPr>
        <w:spacing w:after="12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sz w:val="24"/>
          <w:szCs w:val="24"/>
          <w:lang w:eastAsia="bg-BG"/>
        </w:rPr>
        <w:t xml:space="preserve">Чл. 3. </w:t>
      </w:r>
      <w:r w:rsidRPr="00AC0839">
        <w:rPr>
          <w:rFonts w:ascii="Times New Roman" w:eastAsia="Times New Roman" w:hAnsi="Times New Roman" w:cs="Times New Roman"/>
          <w:sz w:val="24"/>
          <w:szCs w:val="24"/>
          <w:lang w:eastAsia="bg-BG"/>
        </w:rPr>
        <w:t>(1) Спортните обекти – общинска собственост, по изключение, могат да се ползват и за културни и други прояви с обществен характер, при условие, че не се възпрепятства общата спортна дейност и не се нанасят вреди върху тях.</w:t>
      </w:r>
    </w:p>
    <w:p w:rsidR="00AC0839" w:rsidRPr="00AC0839" w:rsidRDefault="00AC0839" w:rsidP="00AC0839">
      <w:pPr>
        <w:spacing w:after="12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За всяко конкретно мероприятие по ал. 1, кметът на общината издава заповед, с която се определят редът и условията за ползване на спортния обект.</w:t>
      </w:r>
    </w:p>
    <w:p w:rsidR="00AC0839" w:rsidRPr="00AC0839" w:rsidRDefault="00AC0839" w:rsidP="00AC0839">
      <w:pPr>
        <w:suppressAutoHyphens/>
        <w:spacing w:after="0" w:line="240" w:lineRule="auto"/>
        <w:ind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bCs/>
          <w:sz w:val="24"/>
          <w:szCs w:val="24"/>
          <w:lang w:eastAsia="bg-BG"/>
        </w:rPr>
        <w:t xml:space="preserve">Чл. 4. </w:t>
      </w:r>
      <w:r w:rsidRPr="00AC0839">
        <w:rPr>
          <w:rFonts w:ascii="Times New Roman" w:eastAsia="Times New Roman" w:hAnsi="Times New Roman" w:cs="Times New Roman"/>
          <w:bCs/>
          <w:sz w:val="24"/>
          <w:szCs w:val="24"/>
          <w:lang w:val="en-US" w:eastAsia="bg-BG"/>
        </w:rPr>
        <w:t>(1)</w:t>
      </w:r>
      <w:r w:rsidRPr="00AC0839">
        <w:rPr>
          <w:rFonts w:ascii="Times New Roman" w:eastAsia="Times New Roman" w:hAnsi="Times New Roman" w:cs="Times New Roman"/>
          <w:b/>
          <w:bCs/>
          <w:sz w:val="24"/>
          <w:szCs w:val="24"/>
          <w:lang w:val="en-US" w:eastAsia="bg-BG"/>
        </w:rPr>
        <w:t xml:space="preserve"> </w:t>
      </w:r>
      <w:r w:rsidRPr="00AC0839">
        <w:rPr>
          <w:rFonts w:ascii="Times New Roman" w:eastAsia="Times New Roman" w:hAnsi="Times New Roman" w:cs="Times New Roman"/>
          <w:bCs/>
          <w:sz w:val="24"/>
          <w:szCs w:val="24"/>
          <w:lang w:eastAsia="bg-BG"/>
        </w:rPr>
        <w:t xml:space="preserve">За ползване, наем и учредяване на ограничени вещни права върху спортни обекти по реда на настоящата наредба могат да кандидатстват лица, които отговарят на </w:t>
      </w:r>
      <w:r w:rsidRPr="00AC0839">
        <w:rPr>
          <w:rFonts w:ascii="Times New Roman" w:eastAsia="Times New Roman" w:hAnsi="Times New Roman" w:cs="Times New Roman"/>
          <w:sz w:val="24"/>
          <w:szCs w:val="24"/>
          <w:lang w:eastAsia="bg-BG"/>
        </w:rPr>
        <w:t>изискванията, предвидени в Закона за физическото възпитание и спорта и Правилника за неговото прилагане, както и на следните</w:t>
      </w:r>
      <w:r w:rsidRPr="00AC0839">
        <w:rPr>
          <w:rFonts w:ascii="Times New Roman" w:eastAsia="Times New Roman" w:hAnsi="Times New Roman" w:cs="Times New Roman"/>
          <w:spacing w:val="10"/>
          <w:sz w:val="24"/>
          <w:szCs w:val="24"/>
          <w:lang w:eastAsia="bg-BG"/>
        </w:rPr>
        <w:t xml:space="preserve"> изисквания</w:t>
      </w:r>
      <w:r w:rsidRPr="00AC0839">
        <w:rPr>
          <w:rFonts w:ascii="Times New Roman" w:eastAsia="Times New Roman" w:hAnsi="Times New Roman" w:cs="Times New Roman"/>
          <w:sz w:val="24"/>
          <w:szCs w:val="24"/>
          <w:lang w:eastAsia="bg-BG"/>
        </w:rPr>
        <w:t>:</w:t>
      </w:r>
    </w:p>
    <w:p w:rsidR="00AC0839" w:rsidRPr="00AC0839" w:rsidRDefault="00AC0839" w:rsidP="00AC0839">
      <w:pPr>
        <w:suppressAutoHyphens/>
        <w:spacing w:after="0" w:line="240" w:lineRule="auto"/>
        <w:ind w:firstLine="708"/>
        <w:contextualSpacing/>
        <w:jc w:val="both"/>
        <w:rPr>
          <w:rFonts w:ascii="Times New Roman" w:eastAsia="Calibri" w:hAnsi="Times New Roman" w:cs="Times New Roman"/>
          <w:sz w:val="24"/>
          <w:szCs w:val="24"/>
          <w:lang w:eastAsia="zh-CN"/>
        </w:rPr>
      </w:pPr>
      <w:r w:rsidRPr="00AC0839">
        <w:rPr>
          <w:rFonts w:ascii="Times New Roman" w:eastAsia="Calibri" w:hAnsi="Times New Roman" w:cs="Times New Roman"/>
          <w:sz w:val="24"/>
          <w:szCs w:val="24"/>
          <w:lang w:eastAsia="zh-CN"/>
        </w:rPr>
        <w:t xml:space="preserve"> 1.  да имат седалище и да развиват дейността си на територията на Община Бургас; </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да са вписани в регистъра на юридическите лица с нестопанска цел, извършващи дейност в обществена полза, воден от Агенцията по вписванията към министъра на</w:t>
      </w:r>
      <w:r w:rsidRPr="00AC0839">
        <w:rPr>
          <w:rFonts w:ascii="Times New Roman" w:eastAsia="Times New Roman" w:hAnsi="Times New Roman" w:cs="Times New Roman"/>
          <w:spacing w:val="48"/>
          <w:sz w:val="24"/>
          <w:szCs w:val="24"/>
          <w:lang w:eastAsia="bg-BG"/>
        </w:rPr>
        <w:t xml:space="preserve"> </w:t>
      </w:r>
      <w:r w:rsidRPr="00AC0839">
        <w:rPr>
          <w:rFonts w:ascii="Times New Roman" w:eastAsia="Times New Roman" w:hAnsi="Times New Roman" w:cs="Times New Roman"/>
          <w:sz w:val="24"/>
          <w:szCs w:val="24"/>
          <w:lang w:eastAsia="bg-BG"/>
        </w:rPr>
        <w:t>правосъдието;</w:t>
      </w:r>
    </w:p>
    <w:p w:rsidR="00AC0839" w:rsidRPr="00AC0839" w:rsidRDefault="00AC0839" w:rsidP="00AC0839">
      <w:pPr>
        <w:spacing w:after="0" w:line="240" w:lineRule="auto"/>
        <w:ind w:right="72"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да са вписани в публичните регистри по чл. 9, ал. 1, т. 1  от  ЗФВС, водени от Министъра на младежта и спорта;</w:t>
      </w:r>
      <w:r w:rsidRPr="00AC0839">
        <w:rPr>
          <w:rFonts w:ascii="Times New Roman" w:eastAsia="Calibri" w:hAnsi="Times New Roman" w:cs="Times New Roman"/>
          <w:bCs/>
          <w:sz w:val="24"/>
          <w:szCs w:val="24"/>
          <w:lang w:eastAsia="zh-CN"/>
        </w:rPr>
        <w:t xml:space="preserve">   </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lastRenderedPageBreak/>
        <w:t>4. да водят активен тренировъчен процес и да участват в състезания, включени от съответната спортна федерация в държавния и международен спортен</w:t>
      </w:r>
      <w:r w:rsidRPr="00AC0839">
        <w:rPr>
          <w:rFonts w:ascii="Times New Roman" w:eastAsia="Times New Roman" w:hAnsi="Times New Roman" w:cs="Times New Roman"/>
          <w:spacing w:val="24"/>
          <w:sz w:val="24"/>
          <w:szCs w:val="24"/>
          <w:lang w:eastAsia="bg-BG"/>
        </w:rPr>
        <w:t xml:space="preserve"> </w:t>
      </w:r>
      <w:r w:rsidRPr="00AC0839">
        <w:rPr>
          <w:rFonts w:ascii="Times New Roman" w:eastAsia="Times New Roman" w:hAnsi="Times New Roman" w:cs="Times New Roman"/>
          <w:sz w:val="24"/>
          <w:szCs w:val="24"/>
          <w:lang w:eastAsia="bg-BG"/>
        </w:rPr>
        <w:t>календар;</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5. да нямат просрочени финансови задължения към Община Бургас и към държавата;</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6. да водят отчетност, съгласно Закона за счетоводството и Националните счетоводни стандарти;</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7. да са изпълнили задълженията си към Община Бургас по предходно финансиране или подпомагане и/или по договори за ползване на спортни обекти – общинска собственост;</w:t>
      </w:r>
    </w:p>
    <w:p w:rsidR="00AC0839" w:rsidRPr="00AC0839" w:rsidRDefault="00AC0839" w:rsidP="00AC0839">
      <w:pPr>
        <w:spacing w:after="120" w:line="240" w:lineRule="auto"/>
        <w:ind w:firstLine="36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 </w:t>
      </w:r>
      <w:r w:rsidRPr="00AC0839">
        <w:rPr>
          <w:rFonts w:ascii="Times New Roman" w:eastAsia="Times New Roman" w:hAnsi="Times New Roman" w:cs="Times New Roman"/>
          <w:sz w:val="24"/>
          <w:szCs w:val="24"/>
          <w:lang w:eastAsia="bg-BG"/>
        </w:rPr>
        <w:tab/>
        <w:t>8. да са развивали активна спортна дейност поне пет години преди</w:t>
      </w:r>
      <w:r w:rsidRPr="00AC0839">
        <w:rPr>
          <w:rFonts w:ascii="Times New Roman" w:eastAsia="Times New Roman" w:hAnsi="Times New Roman" w:cs="Times New Roman"/>
          <w:spacing w:val="29"/>
          <w:sz w:val="24"/>
          <w:szCs w:val="24"/>
          <w:lang w:eastAsia="bg-BG"/>
        </w:rPr>
        <w:t xml:space="preserve"> </w:t>
      </w:r>
      <w:r w:rsidRPr="00AC0839">
        <w:rPr>
          <w:rFonts w:ascii="Times New Roman" w:eastAsia="Times New Roman" w:hAnsi="Times New Roman" w:cs="Times New Roman"/>
          <w:sz w:val="24"/>
          <w:szCs w:val="24"/>
          <w:lang w:eastAsia="bg-BG"/>
        </w:rPr>
        <w:t>кандидатстването;</w:t>
      </w:r>
    </w:p>
    <w:p w:rsidR="00AC0839" w:rsidRPr="00AC0839" w:rsidRDefault="00AC0839" w:rsidP="00AC0839">
      <w:pPr>
        <w:spacing w:after="12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9. състезателите на спортния клуб по съответния спорт, с изключение на националните състезатели, да водят тренировъчен и учебен процес на територията на Община Бургас;</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10. да имат треньорски кадри с професионална правоспособност и квалификация, съгласно действащата нормативна</w:t>
      </w:r>
      <w:r w:rsidRPr="00AC0839">
        <w:rPr>
          <w:rFonts w:ascii="Times New Roman" w:eastAsia="Times New Roman" w:hAnsi="Times New Roman" w:cs="Times New Roman"/>
          <w:spacing w:val="-1"/>
          <w:sz w:val="24"/>
          <w:szCs w:val="24"/>
          <w:lang w:eastAsia="bg-BG"/>
        </w:rPr>
        <w:t xml:space="preserve"> </w:t>
      </w:r>
      <w:r w:rsidRPr="00AC0839">
        <w:rPr>
          <w:rFonts w:ascii="Times New Roman" w:eastAsia="Times New Roman" w:hAnsi="Times New Roman" w:cs="Times New Roman"/>
          <w:sz w:val="24"/>
          <w:szCs w:val="24"/>
          <w:lang w:eastAsia="bg-BG"/>
        </w:rPr>
        <w:t>уредба.</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11. да нямат собствена спортна база.</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12. да не представляват свързани лица по смисъла на §1, т.10 от ДР на ЗФВС.</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bCs/>
          <w:sz w:val="24"/>
          <w:szCs w:val="24"/>
          <w:lang w:eastAsia="en-GB"/>
        </w:rPr>
      </w:pPr>
    </w:p>
    <w:p w:rsidR="00AC0839" w:rsidRPr="00AC0839" w:rsidRDefault="00AC0839" w:rsidP="00AC0839">
      <w:pPr>
        <w:spacing w:after="120" w:line="240" w:lineRule="auto"/>
        <w:ind w:firstLine="708"/>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(2) Истинността на тези обстоятелства кандидатът удостоверява с декларация по образец.</w:t>
      </w:r>
    </w:p>
    <w:p w:rsidR="00AC0839" w:rsidRPr="00AC0839" w:rsidRDefault="00AC0839" w:rsidP="00AC0839">
      <w:pPr>
        <w:widowControl w:val="0"/>
        <w:suppressAutoHyphens/>
        <w:spacing w:after="120" w:line="240" w:lineRule="auto"/>
        <w:ind w:firstLine="406"/>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en-GB" w:bidi="bg-BG"/>
        </w:rPr>
        <w:t>Чл. 5.</w:t>
      </w:r>
      <w:r w:rsidRPr="00AC0839">
        <w:rPr>
          <w:rFonts w:ascii="Times New Roman" w:eastAsia="Times New Roman" w:hAnsi="Times New Roman" w:cs="Times New Roman"/>
          <w:sz w:val="24"/>
          <w:szCs w:val="24"/>
          <w:lang w:eastAsia="bg-BG" w:bidi="bg-BG"/>
        </w:rPr>
        <w:t xml:space="preserve"> (1) </w:t>
      </w:r>
      <w:r w:rsidRPr="00AC0839">
        <w:rPr>
          <w:rFonts w:ascii="Times New Roman" w:eastAsia="Times New Roman" w:hAnsi="Times New Roman" w:cs="Times New Roman"/>
          <w:b/>
          <w:bCs/>
          <w:color w:val="000000"/>
          <w:sz w:val="24"/>
          <w:szCs w:val="24"/>
          <w:lang w:eastAsia="en-GB" w:bidi="bg-BG"/>
        </w:rPr>
        <w:t xml:space="preserve"> </w:t>
      </w:r>
      <w:r w:rsidRPr="00AC0839">
        <w:rPr>
          <w:rFonts w:ascii="Times New Roman" w:eastAsia="Times New Roman" w:hAnsi="Times New Roman" w:cs="Times New Roman"/>
          <w:bCs/>
          <w:color w:val="000000"/>
          <w:sz w:val="24"/>
          <w:szCs w:val="24"/>
          <w:lang w:eastAsia="en-GB" w:bidi="bg-BG"/>
        </w:rPr>
        <w:t>Исканията за ползване, наем и получаване на ограничени вещни права върху спортни обекти по реда на настоящата Наредба се разглеждат от комисия в състав от седем члена, четирима от които са общински съветници.</w:t>
      </w:r>
      <w:r w:rsidRPr="00AC0839">
        <w:rPr>
          <w:rFonts w:ascii="Times New Roman" w:eastAsia="Times New Roman" w:hAnsi="Times New Roman" w:cs="Times New Roman"/>
          <w:bCs/>
          <w:color w:val="000000"/>
          <w:sz w:val="24"/>
          <w:szCs w:val="24"/>
          <w:lang w:val="en-US" w:eastAsia="en-GB" w:bidi="bg-BG"/>
        </w:rPr>
        <w:t xml:space="preserve"> </w:t>
      </w:r>
      <w:r w:rsidRPr="00AC0839">
        <w:rPr>
          <w:rFonts w:ascii="Times New Roman" w:eastAsia="Times New Roman" w:hAnsi="Times New Roman" w:cs="Times New Roman"/>
          <w:color w:val="000000"/>
          <w:sz w:val="24"/>
          <w:szCs w:val="24"/>
          <w:lang w:eastAsia="bg-BG" w:bidi="bg-BG"/>
        </w:rPr>
        <w:t>В състава на комисията задължително се включват юрист, икономист и служител на ОП „Спортни имоти“ и по един представител на постоянните комисии по Общинска собственост и Спорт и младежки дейности при Общински съвет Бургас.</w:t>
      </w:r>
    </w:p>
    <w:p w:rsidR="00AC0839" w:rsidRPr="00AC0839" w:rsidRDefault="00AC0839" w:rsidP="00AC0839">
      <w:pPr>
        <w:widowControl w:val="0"/>
        <w:suppressAutoHyphens/>
        <w:spacing w:after="120" w:line="240" w:lineRule="auto"/>
        <w:ind w:firstLine="406"/>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sz w:val="24"/>
          <w:szCs w:val="24"/>
          <w:lang w:eastAsia="bg-BG" w:bidi="bg-BG"/>
        </w:rPr>
        <w:t xml:space="preserve">(2) В случай, че член на комисията е свързано лице по смисъла на </w:t>
      </w:r>
      <w:hyperlink r:id="rId10" w:history="1">
        <w:r w:rsidRPr="00AC0839">
          <w:rPr>
            <w:rFonts w:ascii="Times New Roman" w:eastAsia="Times New Roman" w:hAnsi="Times New Roman" w:cs="Times New Roman"/>
            <w:sz w:val="24"/>
            <w:szCs w:val="24"/>
            <w:lang w:eastAsia="bg-BG" w:bidi="bg-BG"/>
          </w:rPr>
          <w:t>§ 1, т. 15 от допълнителните разпоредби на Закона за противодействие на корупцията и за отнемане на незаконно придобитото имущество</w:t>
        </w:r>
      </w:hyperlink>
      <w:r w:rsidRPr="00AC0839">
        <w:rPr>
          <w:rFonts w:ascii="Times New Roman" w:eastAsia="Times New Roman" w:hAnsi="Times New Roman" w:cs="Times New Roman"/>
          <w:sz w:val="24"/>
          <w:szCs w:val="24"/>
          <w:lang w:eastAsia="bg-BG" w:bidi="bg-BG"/>
        </w:rPr>
        <w:t xml:space="preserve"> с участник в конкурса или с членове на негови управителни или контролни органи, се извършва замяна с резервен </w:t>
      </w:r>
      <w:r w:rsidRPr="00AC0839">
        <w:rPr>
          <w:rFonts w:ascii="Times New Roman" w:eastAsia="Times New Roman" w:hAnsi="Times New Roman" w:cs="Times New Roman"/>
          <w:color w:val="000000"/>
          <w:sz w:val="24"/>
          <w:szCs w:val="24"/>
          <w:lang w:eastAsia="bg-BG" w:bidi="bg-BG"/>
        </w:rPr>
        <w:t>член.</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
          <w:bCs/>
          <w:sz w:val="24"/>
          <w:szCs w:val="24"/>
          <w:lang w:eastAsia="en-GB"/>
        </w:rPr>
        <w:t>Чл. 6.</w:t>
      </w:r>
      <w:r w:rsidRPr="00AC0839">
        <w:rPr>
          <w:rFonts w:ascii="Times New Roman" w:eastAsia="Times New Roman" w:hAnsi="Times New Roman" w:cs="Times New Roman"/>
          <w:bCs/>
          <w:sz w:val="24"/>
          <w:szCs w:val="24"/>
          <w:lang w:eastAsia="en-GB"/>
        </w:rPr>
        <w:t xml:space="preserve"> (1) Лицата на които е предоставено използването на спортни обекти, следва да ги поддържат в безопасно и добро функционално състояние. При необходимост, съгласувано с общинска администрация, да поставят видеонаблюдение, осветителна техника и други подобни мерки, насочени към повишаване на безопасността.</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(2) До 30 април на съответната година, лицата по ал. 1 представят в ОП „Спортни имоти“ протоколи с отразено актуално състояние на спортния обект, констатираните проблеми и предприетите мерки за отстраняването им.</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(3) Състоянието на предоставените за използване спортни обекти и съоръжения се проверява ежегодно от комисия, назначена от кмета на общината, в чийто състав се включват експерти в областта на строителството, спорта, общински имоти и други в зависимост от спецификата на обекта.</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 xml:space="preserve">(4) Спортните обекти – общинска собственост се застраховат в полза на община Бургас най-малко срещу следните рискове – пожар или умишлен палеж, природни бедствия, земетресение, вандализъм, злонамерени действия на трети лица и други,  като с договора за предоставяне на използването на спортни обекти – първа и втора категория се включват и допълнителни застрахователни рискове, съобразно спецификата на съответния спортен обект. </w:t>
      </w:r>
    </w:p>
    <w:p w:rsidR="00AC0839" w:rsidRPr="00AC0839" w:rsidRDefault="00AC0839" w:rsidP="00AC0839">
      <w:pPr>
        <w:spacing w:after="120" w:line="240" w:lineRule="auto"/>
        <w:ind w:firstLine="708"/>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
          <w:bCs/>
          <w:sz w:val="24"/>
          <w:szCs w:val="24"/>
          <w:lang w:eastAsia="en-GB"/>
        </w:rPr>
        <w:t>Чл. 7.</w:t>
      </w:r>
      <w:r w:rsidRPr="00AC0839">
        <w:rPr>
          <w:rFonts w:ascii="Times New Roman" w:eastAsia="Times New Roman" w:hAnsi="Times New Roman" w:cs="Times New Roman"/>
          <w:bCs/>
          <w:sz w:val="24"/>
          <w:szCs w:val="24"/>
          <w:lang w:eastAsia="en-GB"/>
        </w:rPr>
        <w:t xml:space="preserve"> (1) В договорите за предоставяне на спортни обекти задължително се предвиждат следните условия:</w:t>
      </w:r>
    </w:p>
    <w:p w:rsidR="00AC0839" w:rsidRPr="00AC0839" w:rsidRDefault="00AC0839" w:rsidP="00AC0839">
      <w:pPr>
        <w:widowControl w:val="0"/>
        <w:numPr>
          <w:ilvl w:val="0"/>
          <w:numId w:val="6"/>
        </w:numPr>
        <w:autoSpaceDE w:val="0"/>
        <w:autoSpaceDN w:val="0"/>
        <w:spacing w:after="0" w:line="240" w:lineRule="auto"/>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предоставеният спортен обект не може да бъде използван за други дейности, освен за посочените в него;</w:t>
      </w:r>
    </w:p>
    <w:p w:rsidR="00AC0839" w:rsidRPr="00AC0839" w:rsidRDefault="00AC0839" w:rsidP="00AC0839">
      <w:pPr>
        <w:widowControl w:val="0"/>
        <w:numPr>
          <w:ilvl w:val="0"/>
          <w:numId w:val="6"/>
        </w:numPr>
        <w:autoSpaceDE w:val="0"/>
        <w:autoSpaceDN w:val="0"/>
        <w:spacing w:after="0" w:line="240" w:lineRule="auto"/>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предоставеният спортен обект не може да бъде пренаеман или предоставен за безвъзмездно използване на трети лица</w:t>
      </w:r>
      <w:r w:rsidRPr="00AC0839">
        <w:rPr>
          <w:rFonts w:ascii="Times New Roman" w:eastAsia="Times New Roman" w:hAnsi="Times New Roman" w:cs="Times New Roman"/>
          <w:sz w:val="24"/>
          <w:szCs w:val="24"/>
          <w:lang w:eastAsia="bg-BG"/>
        </w:rPr>
        <w:t xml:space="preserve">. </w:t>
      </w:r>
      <w:r w:rsidRPr="00AC0839">
        <w:rPr>
          <w:rFonts w:ascii="Times New Roman" w:eastAsia="Times New Roman" w:hAnsi="Times New Roman" w:cs="Times New Roman"/>
          <w:bCs/>
          <w:sz w:val="24"/>
          <w:szCs w:val="24"/>
          <w:lang w:eastAsia="en-GB"/>
        </w:rPr>
        <w:t xml:space="preserve">Неспазването на това изискване е основание </w:t>
      </w:r>
      <w:r w:rsidRPr="00AC0839">
        <w:rPr>
          <w:rFonts w:ascii="Times New Roman" w:eastAsia="Times New Roman" w:hAnsi="Times New Roman" w:cs="Times New Roman"/>
          <w:bCs/>
          <w:sz w:val="24"/>
          <w:szCs w:val="24"/>
          <w:lang w:eastAsia="en-GB"/>
        </w:rPr>
        <w:lastRenderedPageBreak/>
        <w:t>за прекратяване на договора за наем;</w:t>
      </w:r>
    </w:p>
    <w:p w:rsidR="00AC0839" w:rsidRPr="00AC0839" w:rsidRDefault="00AC0839" w:rsidP="00AC0839">
      <w:pPr>
        <w:widowControl w:val="0"/>
        <w:numPr>
          <w:ilvl w:val="0"/>
          <w:numId w:val="6"/>
        </w:numPr>
        <w:autoSpaceDE w:val="0"/>
        <w:autoSpaceDN w:val="0"/>
        <w:spacing w:after="0" w:line="240" w:lineRule="auto"/>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всички разноски по поддръжката и експлоатацията във връзка с използването следва да бъдат заплатени от лицето, на което е предоставен спортния обект;</w:t>
      </w:r>
    </w:p>
    <w:p w:rsidR="00AC0839" w:rsidRPr="00AC0839" w:rsidRDefault="00AC0839" w:rsidP="00AC0839">
      <w:pPr>
        <w:widowControl w:val="0"/>
        <w:numPr>
          <w:ilvl w:val="0"/>
          <w:numId w:val="6"/>
        </w:numPr>
        <w:autoSpaceDE w:val="0"/>
        <w:autoSpaceDN w:val="0"/>
        <w:spacing w:after="0" w:line="240" w:lineRule="auto"/>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предоставения спортен обект трябва да бъде предаден обратно във владение на общината при изтичане или прекратяване на договора в състояние, не по-лошо от състоянието, в което е получен;</w:t>
      </w:r>
    </w:p>
    <w:p w:rsidR="00AC0839" w:rsidRPr="00AC0839" w:rsidRDefault="00AC0839" w:rsidP="00AC0839">
      <w:pPr>
        <w:widowControl w:val="0"/>
        <w:numPr>
          <w:ilvl w:val="0"/>
          <w:numId w:val="6"/>
        </w:numPr>
        <w:autoSpaceDE w:val="0"/>
        <w:autoSpaceDN w:val="0"/>
        <w:spacing w:after="0" w:line="240" w:lineRule="auto"/>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да се сключи договор за застраховка в полза на Община Бургас по реда на чл. 105 от Закона за физическото възпитание и спорта, в съответствие с условията, предвидени в настоящата Наредба;</w:t>
      </w:r>
    </w:p>
    <w:p w:rsidR="00AC0839" w:rsidRPr="00AC0839" w:rsidRDefault="00AC0839" w:rsidP="00AC0839">
      <w:pPr>
        <w:widowControl w:val="0"/>
        <w:numPr>
          <w:ilvl w:val="0"/>
          <w:numId w:val="6"/>
        </w:numPr>
        <w:autoSpaceDE w:val="0"/>
        <w:autoSpaceDN w:val="0"/>
        <w:spacing w:after="0" w:line="240" w:lineRule="auto"/>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да бъде предвиден депозит за обезпечаване задълженията за заплащане разходите по поддръжка, експлоатация и предаване на обекта в състояние не по-лошо от състоянието в което е получен;</w:t>
      </w:r>
    </w:p>
    <w:p w:rsidR="00AC0839" w:rsidRPr="00AC0839" w:rsidRDefault="00AC0839" w:rsidP="00AC0839">
      <w:pPr>
        <w:widowControl w:val="0"/>
        <w:numPr>
          <w:ilvl w:val="0"/>
          <w:numId w:val="6"/>
        </w:numPr>
        <w:autoSpaceDE w:val="0"/>
        <w:autoSpaceDN w:val="0"/>
        <w:spacing w:after="0" w:line="240" w:lineRule="auto"/>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да бъдат предвидени санкции при нарушение на задълженията.</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(2)</w:t>
      </w:r>
      <w:r w:rsidRPr="00AC0839">
        <w:rPr>
          <w:rFonts w:ascii="Times New Roman" w:eastAsia="Times New Roman" w:hAnsi="Times New Roman" w:cs="Times New Roman"/>
          <w:bCs/>
          <w:sz w:val="24"/>
          <w:szCs w:val="24"/>
          <w:lang w:eastAsia="en-GB"/>
        </w:rPr>
        <w:tab/>
        <w:t>В договорите за наем задължително се включват следните прекратителни основания:</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1. при неполагане на грижата на добрия стопанин от страна на наемателя при ползване на спортния обект (това основание намира съответно приложение и спрямо суперфициаря);</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2. с изтичане на срока на договора, като се предвиди, че мълчаливо продължаване на договора не е допустимо;</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3. ако наемателят не застрахова спортния обект за срока на договора и не изпълнява задълженията си, произтичащи от договора за застраховка;</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4. ако се установи, че наемателят използва не по предназначение предоставения му за използване спортен обект или го е преотдал изцяло под наем на трето лице;</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5. ако не съобщи незабавно на общината за евентуални посегателства и повреди върху наетия спортен обект;</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6. ако ползвателят не изпълнява задълженията си за инвестиция в съответните срокове;</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7. при неплащане на наемната цена и/или на текущите разноски за повече от три месеца;</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8. ако се установи, че наемателят не отговаря на изискванията или впоследствие престане да отговаря на изискванията, предвидени в чл. 108 от Закона за физическото възпитание и спорта;</w:t>
      </w:r>
    </w:p>
    <w:p w:rsidR="00AC0839" w:rsidRPr="00AC0839" w:rsidRDefault="00AC0839" w:rsidP="00AC0839">
      <w:pPr>
        <w:spacing w:after="120" w:line="240" w:lineRule="auto"/>
        <w:ind w:left="307" w:right="-164"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9.  неизпълнение на задължението за заплащане на публични държавни и общински вземания, като данъци, такси и др. подобни;</w:t>
      </w:r>
    </w:p>
    <w:p w:rsidR="00AC0839" w:rsidRPr="00AC0839" w:rsidRDefault="00AC0839" w:rsidP="00AC0839">
      <w:pPr>
        <w:spacing w:after="120" w:line="240" w:lineRule="auto"/>
        <w:ind w:right="-164" w:firstLine="720"/>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10.  при извършване на промени в спортния обект, несъвместими с обичайното му използване;</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 xml:space="preserve">11. при наличие на неотложна общинска нужда, която не може да бъде задоволена по друг начин. </w:t>
      </w:r>
    </w:p>
    <w:p w:rsidR="00AC0839" w:rsidRPr="00AC0839" w:rsidRDefault="00AC0839" w:rsidP="00AC0839">
      <w:pPr>
        <w:spacing w:after="120" w:line="240" w:lineRule="auto"/>
        <w:ind w:left="307"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(3) При сключване на договор за наем за срок до 30 години, задължително се уговаря неустойка за разваляне на договора, поради неизпълнение на задълженията на наемателя.</w:t>
      </w:r>
    </w:p>
    <w:p w:rsidR="00AC0839" w:rsidRPr="00AC0839" w:rsidRDefault="00AC0839" w:rsidP="00AC0839">
      <w:pPr>
        <w:spacing w:after="120" w:line="240" w:lineRule="auto"/>
        <w:ind w:left="142" w:firstLine="413"/>
        <w:contextualSpacing/>
        <w:jc w:val="both"/>
        <w:rPr>
          <w:rFonts w:ascii="Times New Roman" w:eastAsia="Times New Roman" w:hAnsi="Times New Roman" w:cs="Times New Roman"/>
          <w:bCs/>
          <w:sz w:val="24"/>
          <w:szCs w:val="24"/>
          <w:lang w:eastAsia="en-GB"/>
        </w:rPr>
      </w:pPr>
      <w:r w:rsidRPr="00AC0839">
        <w:rPr>
          <w:rFonts w:ascii="Times New Roman" w:eastAsia="Times New Roman" w:hAnsi="Times New Roman" w:cs="Times New Roman"/>
          <w:bCs/>
          <w:sz w:val="24"/>
          <w:szCs w:val="24"/>
          <w:lang w:eastAsia="en-GB"/>
        </w:rPr>
        <w:t xml:space="preserve">  (4) Неизпълнението на задълженията, предвидени в ал. 1, началната липса или последващото отпадане на някое от обстоятелствата, предвидени в чл.4 от Настоящата наредба, чл. 24, ал.1 от Правилника за прилагане на Закона за физическото възпитание и спорта, както и установяването на финансово затруднение на Община Бургас по смисъла на Глава Осма „а“ от Закона за публичните финанси, представлява основание за едностранно извънсъдебно прекратяване на договора от страна на общината.</w:t>
      </w:r>
    </w:p>
    <w:p w:rsidR="00AC0839" w:rsidRPr="00AC0839" w:rsidRDefault="00AC0839" w:rsidP="00AC0839">
      <w:pPr>
        <w:widowControl w:val="0"/>
        <w:suppressAutoHyphens/>
        <w:spacing w:after="148" w:line="240" w:lineRule="auto"/>
        <w:ind w:firstLine="555"/>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 xml:space="preserve"> (5) </w:t>
      </w:r>
      <w:r w:rsidRPr="00AC0839">
        <w:rPr>
          <w:rFonts w:ascii="Times New Roman" w:eastAsia="Times New Roman" w:hAnsi="Times New Roman" w:cs="Times New Roman"/>
          <w:color w:val="000000"/>
          <w:sz w:val="24"/>
          <w:szCs w:val="24"/>
          <w:lang w:eastAsia="bg-BG" w:bidi="bg-BG"/>
        </w:rPr>
        <w:t>Договорите за наем, сключени по реда и условията на тази наредба се прекратяват при съответно прилагане на чл. 15, ал. 1 от Закона за общинската собственост.</w:t>
      </w:r>
    </w:p>
    <w:p w:rsidR="00AC0839" w:rsidRPr="00AC0839" w:rsidRDefault="00AC0839" w:rsidP="00AC0839">
      <w:pPr>
        <w:widowControl w:val="0"/>
        <w:suppressAutoHyphens/>
        <w:spacing w:after="148" w:line="240" w:lineRule="auto"/>
        <w:ind w:firstLine="555"/>
        <w:contextualSpacing/>
        <w:jc w:val="both"/>
        <w:rPr>
          <w:rFonts w:ascii="Times New Roman" w:eastAsia="Times New Roman" w:hAnsi="Times New Roman" w:cs="Times New Roman"/>
          <w:color w:val="000000"/>
          <w:sz w:val="24"/>
          <w:szCs w:val="24"/>
          <w:lang w:eastAsia="bg-BG" w:bidi="bg-BG"/>
        </w:rPr>
      </w:pPr>
    </w:p>
    <w:p w:rsid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r w:rsidRPr="00AC0839">
        <w:rPr>
          <w:rFonts w:ascii="Times New Roman" w:eastAsia="Times New Roman" w:hAnsi="Times New Roman" w:cs="Times New Roman"/>
          <w:b/>
          <w:bCs/>
          <w:sz w:val="24"/>
          <w:szCs w:val="24"/>
          <w:lang w:eastAsia="bg-BG"/>
        </w:rPr>
        <w:lastRenderedPageBreak/>
        <w:t>ГЛАВА ВТОРА</w:t>
      </w: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r w:rsidRPr="00AC0839">
        <w:rPr>
          <w:rFonts w:ascii="Times New Roman" w:eastAsia="Times New Roman" w:hAnsi="Times New Roman" w:cs="Times New Roman"/>
          <w:b/>
          <w:bCs/>
          <w:sz w:val="24"/>
          <w:szCs w:val="24"/>
          <w:lang w:eastAsia="bg-BG"/>
        </w:rPr>
        <w:t>ПОЛЗВАНЕ НА СПОРТНИТЕ ОБЕКТИ – ОБЩИНСКА СОБСТВЕНОСТ</w:t>
      </w: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r w:rsidRPr="00AC0839">
        <w:rPr>
          <w:rFonts w:ascii="Times New Roman" w:eastAsia="Times New Roman" w:hAnsi="Times New Roman" w:cs="Times New Roman"/>
          <w:b/>
          <w:bCs/>
          <w:sz w:val="24"/>
          <w:szCs w:val="24"/>
          <w:lang w:eastAsia="bg-BG"/>
        </w:rPr>
        <w:t>РАЗДЕЛ I</w:t>
      </w: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r w:rsidRPr="00AC0839">
        <w:rPr>
          <w:rFonts w:ascii="Times New Roman" w:eastAsia="Times New Roman" w:hAnsi="Times New Roman" w:cs="Times New Roman"/>
          <w:b/>
          <w:bCs/>
          <w:sz w:val="24"/>
          <w:szCs w:val="24"/>
          <w:lang w:eastAsia="bg-BG"/>
        </w:rPr>
        <w:t xml:space="preserve">ПРЕДОСТАВЯНЕ НА БЕЗВЪЗМЕЗДНО ПОЛЗВАНЕ НА СПОРТНИ ОБЕКТИ – ОБЩИНСКА СОБСТВЕНОСТ </w:t>
      </w:r>
    </w:p>
    <w:p w:rsidR="00AC0839" w:rsidRPr="00AC0839" w:rsidRDefault="00AC0839" w:rsidP="00AC0839">
      <w:pPr>
        <w:spacing w:after="120" w:line="240" w:lineRule="auto"/>
        <w:contextualSpacing/>
        <w:jc w:val="center"/>
        <w:rPr>
          <w:rFonts w:ascii="Times New Roman" w:eastAsia="Times New Roman" w:hAnsi="Times New Roman" w:cs="Times New Roman"/>
          <w:sz w:val="24"/>
          <w:szCs w:val="24"/>
          <w:lang w:eastAsia="bg-BG"/>
        </w:rPr>
      </w:pPr>
    </w:p>
    <w:p w:rsidR="00AC0839" w:rsidRPr="00AC0839" w:rsidRDefault="00AC0839" w:rsidP="00AC0839">
      <w:pPr>
        <w:spacing w:after="120" w:line="240" w:lineRule="auto"/>
        <w:ind w:firstLine="720"/>
        <w:contextualSpacing/>
        <w:jc w:val="both"/>
        <w:rPr>
          <w:rFonts w:ascii="Times New Roman" w:eastAsia="Times New Roman" w:hAnsi="Times New Roman" w:cs="Times New Roman"/>
          <w:color w:val="FF0000"/>
          <w:sz w:val="24"/>
          <w:szCs w:val="24"/>
          <w:lang w:eastAsia="bg-BG"/>
        </w:rPr>
      </w:pPr>
      <w:r w:rsidRPr="00AC0839">
        <w:rPr>
          <w:rFonts w:ascii="Times New Roman" w:eastAsia="Times New Roman" w:hAnsi="Times New Roman" w:cs="Times New Roman"/>
          <w:b/>
          <w:sz w:val="24"/>
          <w:szCs w:val="24"/>
          <w:lang w:eastAsia="bg-BG"/>
        </w:rPr>
        <w:t xml:space="preserve">Чл. 8. </w:t>
      </w:r>
      <w:r w:rsidRPr="00AC0839">
        <w:rPr>
          <w:rFonts w:ascii="Times New Roman" w:eastAsia="Times New Roman" w:hAnsi="Times New Roman" w:cs="Times New Roman"/>
          <w:sz w:val="24"/>
          <w:szCs w:val="24"/>
          <w:lang w:eastAsia="bg-BG"/>
        </w:rPr>
        <w:t>Спортни обекти – публична или частна общинска собственост могат да се предоставят безвъзмездно за срок до 10 години, след решение на Общинския съвет.</w:t>
      </w:r>
      <w:r w:rsidRPr="00AC0839">
        <w:rPr>
          <w:rFonts w:ascii="Times New Roman" w:eastAsia="Times New Roman" w:hAnsi="Times New Roman" w:cs="Times New Roman"/>
          <w:color w:val="FF0000"/>
          <w:sz w:val="24"/>
          <w:szCs w:val="24"/>
          <w:lang w:eastAsia="bg-BG"/>
        </w:rPr>
        <w:t xml:space="preserve"> </w:t>
      </w:r>
    </w:p>
    <w:p w:rsidR="00AC0839" w:rsidRPr="00AC0839" w:rsidRDefault="00AC0839" w:rsidP="00AC0839">
      <w:pPr>
        <w:spacing w:after="12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sz w:val="24"/>
          <w:szCs w:val="24"/>
          <w:lang w:eastAsia="bg-BG"/>
        </w:rPr>
        <w:t xml:space="preserve">Чл. 9. </w:t>
      </w:r>
      <w:r w:rsidRPr="00AC0839">
        <w:rPr>
          <w:rFonts w:ascii="Times New Roman" w:eastAsia="Times New Roman" w:hAnsi="Times New Roman" w:cs="Times New Roman"/>
          <w:sz w:val="24"/>
          <w:szCs w:val="24"/>
          <w:lang w:eastAsia="bg-BG"/>
        </w:rPr>
        <w:t>(1) Право да кандидатстват за безвъзмездно ползване на спортни обекти или части от  тях, имат спортни клубове, които са вписани в регистъра по чл. 9, ал. 1, т. 1 от</w:t>
      </w:r>
      <w:r w:rsidRPr="00AC0839">
        <w:rPr>
          <w:rFonts w:ascii="Times New Roman" w:eastAsia="Times New Roman" w:hAnsi="Times New Roman" w:cs="Times New Roman"/>
          <w:spacing w:val="43"/>
          <w:sz w:val="24"/>
          <w:szCs w:val="24"/>
          <w:lang w:eastAsia="bg-BG"/>
        </w:rPr>
        <w:t xml:space="preserve"> </w:t>
      </w:r>
      <w:r w:rsidRPr="00AC0839">
        <w:rPr>
          <w:rFonts w:ascii="Times New Roman" w:eastAsia="Times New Roman" w:hAnsi="Times New Roman" w:cs="Times New Roman"/>
          <w:sz w:val="24"/>
          <w:szCs w:val="24"/>
          <w:lang w:eastAsia="bg-BG"/>
        </w:rPr>
        <w:t>ЗФВС, които отговарят на изискванията, посочени в чл. 4 от настоящата наредба.</w:t>
      </w:r>
    </w:p>
    <w:p w:rsidR="00AC0839" w:rsidRPr="00AC0839" w:rsidRDefault="00AC0839" w:rsidP="00AC0839">
      <w:pPr>
        <w:widowControl w:val="0"/>
        <w:tabs>
          <w:tab w:val="left" w:pos="418"/>
        </w:tabs>
        <w:suppressAutoHyphens/>
        <w:spacing w:after="0"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   </w:t>
      </w:r>
      <w:r w:rsidRPr="00AC0839">
        <w:rPr>
          <w:rFonts w:ascii="Times New Roman" w:eastAsia="Times New Roman" w:hAnsi="Times New Roman" w:cs="Times New Roman"/>
          <w:color w:val="000000"/>
          <w:sz w:val="24"/>
          <w:szCs w:val="24"/>
          <w:lang w:eastAsia="bg-BG" w:bidi="bg-BG"/>
        </w:rPr>
        <w:tab/>
      </w:r>
      <w:r w:rsidRPr="00AC0839">
        <w:rPr>
          <w:rFonts w:ascii="Times New Roman" w:eastAsia="Times New Roman" w:hAnsi="Times New Roman" w:cs="Times New Roman"/>
          <w:color w:val="000000"/>
          <w:sz w:val="24"/>
          <w:szCs w:val="24"/>
          <w:lang w:eastAsia="bg-BG" w:bidi="bg-BG"/>
        </w:rPr>
        <w:tab/>
        <w:t>(2) На един кандидат се предоставя за безвъзмездно използване само един спортен обект - общинска собственост, освен в случаите когато съответните спортни обекти се намират в един имот.</w:t>
      </w:r>
    </w:p>
    <w:p w:rsidR="00AC0839" w:rsidRPr="00AC0839" w:rsidRDefault="00AC0839" w:rsidP="00AC0839">
      <w:pPr>
        <w:widowControl w:val="0"/>
        <w:tabs>
          <w:tab w:val="left" w:pos="418"/>
        </w:tabs>
        <w:suppressAutoHyphens/>
        <w:spacing w:after="0" w:line="240" w:lineRule="auto"/>
        <w:contextualSpacing/>
        <w:jc w:val="both"/>
        <w:rPr>
          <w:rFonts w:ascii="Times New Roman" w:eastAsia="Times New Roman" w:hAnsi="Times New Roman" w:cs="Times New Roman"/>
          <w:b/>
          <w:color w:val="000000"/>
          <w:sz w:val="24"/>
          <w:szCs w:val="24"/>
          <w:lang w:eastAsia="bg-BG" w:bidi="bg-BG"/>
        </w:rPr>
      </w:pPr>
    </w:p>
    <w:p w:rsidR="00AC0839" w:rsidRPr="00AC0839" w:rsidRDefault="00AC0839" w:rsidP="00AC0839">
      <w:pPr>
        <w:spacing w:after="120" w:line="240" w:lineRule="auto"/>
        <w:ind w:firstLine="556"/>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sz w:val="24"/>
          <w:szCs w:val="24"/>
          <w:lang w:eastAsia="bg-BG"/>
        </w:rPr>
        <w:t xml:space="preserve">Чл. 10. </w:t>
      </w:r>
      <w:r w:rsidRPr="00AC0839">
        <w:rPr>
          <w:rFonts w:ascii="Times New Roman" w:eastAsia="Times New Roman" w:hAnsi="Times New Roman" w:cs="Times New Roman"/>
          <w:sz w:val="24"/>
          <w:szCs w:val="24"/>
          <w:lang w:eastAsia="bg-BG"/>
        </w:rPr>
        <w:t>(1) При кандидатстване за безвъзмездно ползване на спортни обекти – общинска собственост, всеки спортен клуб подава до кмета на Община Бургас заявление по образец към настоящата наредба – Приложение № 1.</w:t>
      </w:r>
    </w:p>
    <w:p w:rsidR="00AC0839" w:rsidRPr="00AC0839" w:rsidRDefault="00AC0839" w:rsidP="00AC0839">
      <w:pPr>
        <w:widowControl w:val="0"/>
        <w:numPr>
          <w:ilvl w:val="0"/>
          <w:numId w:val="5"/>
        </w:numPr>
        <w:tabs>
          <w:tab w:val="left" w:pos="550"/>
        </w:tabs>
        <w:autoSpaceDE w:val="0"/>
        <w:autoSpaceDN w:val="0"/>
        <w:spacing w:before="76" w:after="0" w:line="240" w:lineRule="auto"/>
        <w:ind w:firstLine="556"/>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Към заявлението по предходната алинея, кандидатите прилагат следните</w:t>
      </w:r>
      <w:r w:rsidRPr="00AC0839">
        <w:rPr>
          <w:rFonts w:ascii="Times New Roman" w:eastAsia="Calibri" w:hAnsi="Times New Roman" w:cs="Times New Roman"/>
          <w:spacing w:val="25"/>
          <w:sz w:val="24"/>
          <w:szCs w:val="24"/>
        </w:rPr>
        <w:t xml:space="preserve"> </w:t>
      </w:r>
      <w:r w:rsidRPr="00AC0839">
        <w:rPr>
          <w:rFonts w:ascii="Times New Roman" w:eastAsia="Calibri" w:hAnsi="Times New Roman" w:cs="Times New Roman"/>
          <w:sz w:val="24"/>
          <w:szCs w:val="24"/>
        </w:rPr>
        <w:t>документи:</w:t>
      </w:r>
    </w:p>
    <w:p w:rsidR="00AC0839" w:rsidRPr="00AC0839" w:rsidRDefault="00AC0839" w:rsidP="00AC0839">
      <w:pPr>
        <w:widowControl w:val="0"/>
        <w:numPr>
          <w:ilvl w:val="1"/>
          <w:numId w:val="5"/>
        </w:numPr>
        <w:autoSpaceDE w:val="0"/>
        <w:autoSpaceDN w:val="0"/>
        <w:spacing w:after="0" w:line="240" w:lineRule="auto"/>
        <w:ind w:right="89" w:firstLine="556"/>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Справка по Приложение № 2 от настоящата</w:t>
      </w:r>
      <w:r w:rsidRPr="00AC0839">
        <w:rPr>
          <w:rFonts w:ascii="Times New Roman" w:eastAsia="Calibri" w:hAnsi="Times New Roman" w:cs="Times New Roman"/>
          <w:spacing w:val="4"/>
          <w:sz w:val="24"/>
          <w:szCs w:val="24"/>
        </w:rPr>
        <w:t xml:space="preserve"> </w:t>
      </w:r>
      <w:r w:rsidRPr="00AC0839">
        <w:rPr>
          <w:rFonts w:ascii="Times New Roman" w:eastAsia="Calibri" w:hAnsi="Times New Roman" w:cs="Times New Roman"/>
          <w:sz w:val="24"/>
          <w:szCs w:val="24"/>
        </w:rPr>
        <w:t>наредба;</w:t>
      </w:r>
    </w:p>
    <w:p w:rsidR="00AC0839" w:rsidRPr="00AC0839" w:rsidRDefault="00AC0839" w:rsidP="00AC0839">
      <w:pPr>
        <w:widowControl w:val="0"/>
        <w:numPr>
          <w:ilvl w:val="1"/>
          <w:numId w:val="5"/>
        </w:numPr>
        <w:autoSpaceDE w:val="0"/>
        <w:autoSpaceDN w:val="0"/>
        <w:spacing w:after="0" w:line="240" w:lineRule="auto"/>
        <w:ind w:right="89" w:firstLine="556"/>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Справка – информация от спортно училище с поименен списък на състезатели и треньори на</w:t>
      </w:r>
      <w:r w:rsidRPr="00AC0839">
        <w:rPr>
          <w:rFonts w:ascii="Times New Roman" w:eastAsia="Calibri" w:hAnsi="Times New Roman" w:cs="Times New Roman"/>
          <w:spacing w:val="1"/>
          <w:sz w:val="24"/>
          <w:szCs w:val="24"/>
        </w:rPr>
        <w:t xml:space="preserve"> </w:t>
      </w:r>
      <w:r w:rsidRPr="00AC0839">
        <w:rPr>
          <w:rFonts w:ascii="Times New Roman" w:eastAsia="Calibri" w:hAnsi="Times New Roman" w:cs="Times New Roman"/>
          <w:sz w:val="24"/>
          <w:szCs w:val="24"/>
        </w:rPr>
        <w:t>щат;</w:t>
      </w:r>
    </w:p>
    <w:p w:rsidR="00AC0839" w:rsidRPr="00AC0839" w:rsidRDefault="00AC0839" w:rsidP="00AC0839">
      <w:pPr>
        <w:widowControl w:val="0"/>
        <w:numPr>
          <w:ilvl w:val="1"/>
          <w:numId w:val="5"/>
        </w:numPr>
        <w:autoSpaceDE w:val="0"/>
        <w:autoSpaceDN w:val="0"/>
        <w:spacing w:after="0" w:line="240" w:lineRule="auto"/>
        <w:ind w:right="89" w:firstLine="556"/>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Справка – информация от съответната федерация, в която членува спортния клуб с поименен списък на картотекираните състезатели, по възрастови групи и национални състезатели.</w:t>
      </w:r>
    </w:p>
    <w:p w:rsidR="00AC0839" w:rsidRPr="00AC0839" w:rsidRDefault="00AC0839" w:rsidP="00AC0839">
      <w:pPr>
        <w:tabs>
          <w:tab w:val="left" w:pos="638"/>
        </w:tabs>
        <w:spacing w:line="240" w:lineRule="auto"/>
        <w:ind w:right="89" w:firstLine="556"/>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ab/>
        <w:t>(3) След подаване на първо заявление по ал. 1, отнасящо се до конкретен общински спортен обект, общинска администрация изготвя съобщение, че за спортния обект има интерес за безвъзмездно му ползване и определя срок за подаване на заявления, като съобщението се залепва на информационното табло на общината и на входа на спортния обект и се публикува на интернет страницата на общината. Срокът за подаване на заявления не може да бъде по-кратък от 30 дни от датата на публикуване на</w:t>
      </w:r>
      <w:r w:rsidRPr="00AC0839">
        <w:rPr>
          <w:rFonts w:ascii="Times New Roman" w:eastAsia="Calibri" w:hAnsi="Times New Roman" w:cs="Times New Roman"/>
          <w:spacing w:val="7"/>
          <w:sz w:val="24"/>
          <w:szCs w:val="24"/>
        </w:rPr>
        <w:t xml:space="preserve"> </w:t>
      </w:r>
      <w:r w:rsidRPr="00AC0839">
        <w:rPr>
          <w:rFonts w:ascii="Times New Roman" w:eastAsia="Calibri" w:hAnsi="Times New Roman" w:cs="Times New Roman"/>
          <w:sz w:val="24"/>
          <w:szCs w:val="24"/>
        </w:rPr>
        <w:t>съобщението.</w:t>
      </w:r>
    </w:p>
    <w:p w:rsidR="00AC0839" w:rsidRPr="00AC0839" w:rsidRDefault="00AC0839" w:rsidP="00AC0839">
      <w:pPr>
        <w:tabs>
          <w:tab w:val="left" w:pos="568"/>
        </w:tabs>
        <w:spacing w:line="240" w:lineRule="auto"/>
        <w:ind w:right="89"/>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ab/>
        <w:t xml:space="preserve">(4) Когато след изтичане на срока по ал. 3, за съответния общински спортен обект или част от него има постъпило само едно заявление, ведно с приложимите документи по ал. 2, кметът на общината внася предложение до Общински съвет - Бургас за предоставяне на безвъзмездно ползване на общинския спортен обект. </w:t>
      </w:r>
    </w:p>
    <w:p w:rsidR="00AC0839" w:rsidRPr="00AC0839" w:rsidRDefault="00AC0839" w:rsidP="00AC0839">
      <w:pPr>
        <w:tabs>
          <w:tab w:val="left" w:pos="568"/>
        </w:tabs>
        <w:spacing w:line="240" w:lineRule="auto"/>
        <w:ind w:right="89"/>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ab/>
        <w:t>(5) Общинският съвет се произнася с решение. Въз основа на решението, кметът на общината издава заповед, която предвижда конкретния период и/или график за използването на спортния обект; периодите, през които достъпът до спортния обект ще се осъществява свободно, както и дейностите по чл. 103, ал. 1 от Закона за физическото възпитание и спорта, за които той ще се използва.</w:t>
      </w:r>
    </w:p>
    <w:p w:rsidR="00AC0839" w:rsidRPr="00AC0839" w:rsidRDefault="00AC0839" w:rsidP="00AC0839">
      <w:pPr>
        <w:tabs>
          <w:tab w:val="left" w:pos="585"/>
        </w:tabs>
        <w:spacing w:line="240" w:lineRule="auto"/>
        <w:ind w:right="89"/>
        <w:contextualSpacing/>
        <w:jc w:val="both"/>
        <w:rPr>
          <w:rFonts w:ascii="Times New Roman" w:eastAsia="Calibri" w:hAnsi="Times New Roman" w:cs="Times New Roman"/>
          <w:sz w:val="24"/>
          <w:szCs w:val="24"/>
        </w:rPr>
      </w:pPr>
      <w:r w:rsidRPr="00AC0839">
        <w:rPr>
          <w:rFonts w:ascii="Times New Roman" w:eastAsia="Calibri" w:hAnsi="Times New Roman" w:cs="Times New Roman"/>
          <w:b/>
          <w:bCs/>
          <w:sz w:val="24"/>
          <w:szCs w:val="24"/>
        </w:rPr>
        <w:t xml:space="preserve"> </w:t>
      </w:r>
      <w:r w:rsidRPr="00AC0839">
        <w:rPr>
          <w:rFonts w:ascii="Times New Roman" w:eastAsia="Calibri" w:hAnsi="Times New Roman" w:cs="Times New Roman"/>
          <w:sz w:val="24"/>
          <w:szCs w:val="24"/>
        </w:rPr>
        <w:tab/>
        <w:t>(6) При наличие на повече от едно заявление за кандидатстване за безвъзмездно ползване на спортния обект – общинска собственост или част от него, преди внасянето на предложението по чл. 10, ал. 4, се извършва класиране на кандидатите за изготвяне на график за ползване на конкретния обект.</w:t>
      </w:r>
    </w:p>
    <w:p w:rsidR="00AC0839" w:rsidRPr="00AC0839" w:rsidRDefault="00AC0839" w:rsidP="00AC0839">
      <w:pPr>
        <w:spacing w:after="120" w:line="240" w:lineRule="auto"/>
        <w:ind w:right="89" w:firstLine="502"/>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sz w:val="24"/>
          <w:szCs w:val="24"/>
          <w:lang w:eastAsia="bg-BG"/>
        </w:rPr>
        <w:t xml:space="preserve">Чл. 11. </w:t>
      </w:r>
      <w:r w:rsidRPr="00AC0839">
        <w:rPr>
          <w:rFonts w:ascii="Times New Roman" w:eastAsia="Times New Roman" w:hAnsi="Times New Roman" w:cs="Times New Roman"/>
          <w:sz w:val="24"/>
          <w:szCs w:val="24"/>
          <w:lang w:eastAsia="bg-BG"/>
        </w:rPr>
        <w:t>(1) Оценката и класирането на спортните клубове за разпределяне на ползването се извършва въз основа на информацията, попълнена в справката по Приложение № 2.</w:t>
      </w:r>
    </w:p>
    <w:p w:rsidR="00AC0839" w:rsidRPr="00AC0839" w:rsidRDefault="00AC0839" w:rsidP="00AC0839">
      <w:pPr>
        <w:tabs>
          <w:tab w:val="left" w:pos="284"/>
        </w:tabs>
        <w:spacing w:after="0" w:line="240" w:lineRule="auto"/>
        <w:ind w:right="11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ab/>
        <w:t xml:space="preserve">     (2) Данните от справката по Приложение № 2 и приложените документи се попълват в Приложение № 3, съгласно което се извършва</w:t>
      </w:r>
      <w:r w:rsidRPr="00AC0839">
        <w:rPr>
          <w:rFonts w:ascii="Times New Roman" w:eastAsia="Times New Roman" w:hAnsi="Times New Roman" w:cs="Times New Roman"/>
          <w:spacing w:val="6"/>
          <w:sz w:val="24"/>
          <w:szCs w:val="24"/>
          <w:lang w:eastAsia="bg-BG"/>
        </w:rPr>
        <w:t xml:space="preserve"> </w:t>
      </w:r>
      <w:r w:rsidRPr="00AC0839">
        <w:rPr>
          <w:rFonts w:ascii="Times New Roman" w:eastAsia="Times New Roman" w:hAnsi="Times New Roman" w:cs="Times New Roman"/>
          <w:sz w:val="24"/>
          <w:szCs w:val="24"/>
          <w:lang w:eastAsia="bg-BG"/>
        </w:rPr>
        <w:t>оценяването.</w:t>
      </w:r>
    </w:p>
    <w:p w:rsidR="00AC0839" w:rsidRPr="00AC0839" w:rsidRDefault="00AC0839" w:rsidP="00AC0839">
      <w:pPr>
        <w:tabs>
          <w:tab w:val="left" w:pos="553"/>
        </w:tabs>
        <w:spacing w:after="0" w:line="240" w:lineRule="auto"/>
        <w:ind w:right="8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ab/>
        <w:t>(3) Спортните клубове, развиващи повече от един вид спорт, попълват отделно Приложение № 2 за всеки вид</w:t>
      </w:r>
      <w:r w:rsidRPr="00AC0839">
        <w:rPr>
          <w:rFonts w:ascii="Times New Roman" w:eastAsia="Times New Roman" w:hAnsi="Times New Roman" w:cs="Times New Roman"/>
          <w:spacing w:val="1"/>
          <w:sz w:val="24"/>
          <w:szCs w:val="24"/>
          <w:lang w:eastAsia="bg-BG"/>
        </w:rPr>
        <w:t xml:space="preserve"> </w:t>
      </w:r>
      <w:r w:rsidRPr="00AC0839">
        <w:rPr>
          <w:rFonts w:ascii="Times New Roman" w:eastAsia="Times New Roman" w:hAnsi="Times New Roman" w:cs="Times New Roman"/>
          <w:sz w:val="24"/>
          <w:szCs w:val="24"/>
          <w:lang w:eastAsia="bg-BG"/>
        </w:rPr>
        <w:t>спорт.</w:t>
      </w:r>
    </w:p>
    <w:p w:rsidR="00AC0839" w:rsidRPr="00AC0839" w:rsidRDefault="00AC0839" w:rsidP="00AC0839">
      <w:pPr>
        <w:spacing w:before="76" w:after="120" w:line="240" w:lineRule="auto"/>
        <w:ind w:right="-52"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sz w:val="24"/>
          <w:szCs w:val="24"/>
          <w:lang w:eastAsia="bg-BG"/>
        </w:rPr>
        <w:lastRenderedPageBreak/>
        <w:t xml:space="preserve">Чл. 12. </w:t>
      </w:r>
      <w:r w:rsidRPr="00AC0839">
        <w:rPr>
          <w:rFonts w:ascii="Times New Roman" w:eastAsia="Times New Roman" w:hAnsi="Times New Roman" w:cs="Times New Roman"/>
          <w:sz w:val="24"/>
          <w:szCs w:val="24"/>
          <w:lang w:eastAsia="bg-BG"/>
        </w:rPr>
        <w:t>(1) След изтичане на срока по чл. 10, ал. 3, при условие, че в общинска администрация е постъпило повече от едно заявление, комисията по чл.5 от настоящата наредба се събира за оценка и класиране на кандидатите.</w:t>
      </w:r>
    </w:p>
    <w:p w:rsidR="00AC0839" w:rsidRPr="00AC0839" w:rsidRDefault="00AC0839" w:rsidP="00AC0839">
      <w:pPr>
        <w:tabs>
          <w:tab w:val="left" w:pos="583"/>
        </w:tabs>
        <w:spacing w:line="240" w:lineRule="auto"/>
        <w:ind w:right="-52"/>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ab/>
        <w:t>(2) За своята работа комисията съставя протокол, в който се описват подадените заявления и приложените документи и прави мотивирано предложение за класиране на</w:t>
      </w:r>
      <w:r w:rsidRPr="00AC0839">
        <w:rPr>
          <w:rFonts w:ascii="Times New Roman" w:eastAsia="Calibri" w:hAnsi="Times New Roman" w:cs="Times New Roman"/>
          <w:spacing w:val="41"/>
          <w:sz w:val="24"/>
          <w:szCs w:val="24"/>
        </w:rPr>
        <w:t xml:space="preserve"> </w:t>
      </w:r>
      <w:r w:rsidRPr="00AC0839">
        <w:rPr>
          <w:rFonts w:ascii="Times New Roman" w:eastAsia="Calibri" w:hAnsi="Times New Roman" w:cs="Times New Roman"/>
          <w:sz w:val="24"/>
          <w:szCs w:val="24"/>
        </w:rPr>
        <w:t>кандидатите.</w:t>
      </w:r>
    </w:p>
    <w:p w:rsidR="00AC0839" w:rsidRPr="00AC0839" w:rsidRDefault="00AC0839" w:rsidP="00AC0839">
      <w:pPr>
        <w:tabs>
          <w:tab w:val="left" w:pos="606"/>
          <w:tab w:val="left" w:pos="8806"/>
        </w:tabs>
        <w:spacing w:line="240" w:lineRule="auto"/>
        <w:ind w:right="-52"/>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ab/>
        <w:t xml:space="preserve">(3) В срок от пет работни дни от приключване на своята работа, комисията предоставя </w:t>
      </w:r>
      <w:r w:rsidRPr="00AC0839">
        <w:rPr>
          <w:rFonts w:ascii="Times New Roman" w:eastAsia="Calibri" w:hAnsi="Times New Roman" w:cs="Times New Roman"/>
          <w:spacing w:val="-1"/>
          <w:sz w:val="24"/>
          <w:szCs w:val="24"/>
        </w:rPr>
        <w:t xml:space="preserve">изготвения </w:t>
      </w:r>
      <w:r w:rsidRPr="00AC0839">
        <w:rPr>
          <w:rFonts w:ascii="Times New Roman" w:eastAsia="Calibri" w:hAnsi="Times New Roman" w:cs="Times New Roman"/>
          <w:sz w:val="24"/>
          <w:szCs w:val="24"/>
        </w:rPr>
        <w:t>протокол за одобряване от кмета на</w:t>
      </w:r>
      <w:r w:rsidRPr="00AC0839">
        <w:rPr>
          <w:rFonts w:ascii="Times New Roman" w:eastAsia="Calibri" w:hAnsi="Times New Roman" w:cs="Times New Roman"/>
          <w:spacing w:val="3"/>
          <w:sz w:val="24"/>
          <w:szCs w:val="24"/>
        </w:rPr>
        <w:t xml:space="preserve"> </w:t>
      </w:r>
      <w:r w:rsidRPr="00AC0839">
        <w:rPr>
          <w:rFonts w:ascii="Times New Roman" w:eastAsia="Calibri" w:hAnsi="Times New Roman" w:cs="Times New Roman"/>
          <w:sz w:val="24"/>
          <w:szCs w:val="24"/>
        </w:rPr>
        <w:t>общината.</w:t>
      </w:r>
    </w:p>
    <w:p w:rsidR="00AC0839" w:rsidRPr="00AC0839" w:rsidRDefault="00AC0839" w:rsidP="00AC0839">
      <w:pPr>
        <w:tabs>
          <w:tab w:val="left" w:pos="568"/>
        </w:tabs>
        <w:spacing w:line="240" w:lineRule="auto"/>
        <w:ind w:right="-52"/>
        <w:contextualSpacing/>
        <w:jc w:val="both"/>
        <w:rPr>
          <w:rFonts w:ascii="Times New Roman" w:eastAsia="Calibri" w:hAnsi="Times New Roman" w:cs="Times New Roman"/>
          <w:sz w:val="24"/>
          <w:szCs w:val="24"/>
        </w:rPr>
      </w:pPr>
      <w:r w:rsidRPr="00AC0839">
        <w:rPr>
          <w:rFonts w:ascii="Times New Roman" w:eastAsia="Calibri" w:hAnsi="Times New Roman" w:cs="Times New Roman"/>
          <w:sz w:val="24"/>
          <w:szCs w:val="24"/>
        </w:rPr>
        <w:tab/>
        <w:t>(4) След одобряване на протокола, кметът на общината внася предложение до общински съвет за предоставяне на безвъзмездно ползване на общински спортен</w:t>
      </w:r>
      <w:r w:rsidRPr="00AC0839">
        <w:rPr>
          <w:rFonts w:ascii="Times New Roman" w:eastAsia="Calibri" w:hAnsi="Times New Roman" w:cs="Times New Roman"/>
          <w:spacing w:val="9"/>
          <w:sz w:val="24"/>
          <w:szCs w:val="24"/>
        </w:rPr>
        <w:t xml:space="preserve"> </w:t>
      </w:r>
      <w:r w:rsidRPr="00AC0839">
        <w:rPr>
          <w:rFonts w:ascii="Times New Roman" w:eastAsia="Calibri" w:hAnsi="Times New Roman" w:cs="Times New Roman"/>
          <w:sz w:val="24"/>
          <w:szCs w:val="24"/>
        </w:rPr>
        <w:t>обект, въз основа на решението, на което се сключва договор.</w:t>
      </w:r>
    </w:p>
    <w:p w:rsidR="00AC0839" w:rsidRPr="00AC0839" w:rsidRDefault="00AC0839" w:rsidP="00AC0839">
      <w:pPr>
        <w:spacing w:after="120" w:line="240" w:lineRule="auto"/>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 </w:t>
      </w: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r w:rsidRPr="00AC0839">
        <w:rPr>
          <w:rFonts w:ascii="Times New Roman" w:eastAsia="Times New Roman" w:hAnsi="Times New Roman" w:cs="Times New Roman"/>
          <w:b/>
          <w:bCs/>
          <w:sz w:val="24"/>
          <w:szCs w:val="24"/>
          <w:lang w:eastAsia="bg-BG"/>
        </w:rPr>
        <w:t>РАЗДЕЛ II</w:t>
      </w: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r w:rsidRPr="00AC0839">
        <w:rPr>
          <w:rFonts w:ascii="Times New Roman" w:eastAsia="Times New Roman" w:hAnsi="Times New Roman" w:cs="Times New Roman"/>
          <w:b/>
          <w:bCs/>
          <w:sz w:val="24"/>
          <w:szCs w:val="24"/>
          <w:lang w:eastAsia="bg-BG"/>
        </w:rPr>
        <w:t>ОТДАВАНЕ ПОД НАЕМ</w:t>
      </w:r>
    </w:p>
    <w:p w:rsidR="00AC0839" w:rsidRPr="00AC0839" w:rsidRDefault="00AC0839" w:rsidP="00AC0839">
      <w:pPr>
        <w:spacing w:after="120" w:line="240" w:lineRule="auto"/>
        <w:contextualSpacing/>
        <w:jc w:val="center"/>
        <w:rPr>
          <w:rFonts w:ascii="Times New Roman" w:eastAsia="Times New Roman" w:hAnsi="Times New Roman" w:cs="Times New Roman"/>
          <w:b/>
          <w:bCs/>
          <w:sz w:val="24"/>
          <w:szCs w:val="24"/>
          <w:lang w:eastAsia="bg-BG"/>
        </w:rPr>
      </w:pPr>
    </w:p>
    <w:p w:rsidR="00AC0839" w:rsidRPr="00AC0839" w:rsidRDefault="00AC0839" w:rsidP="00AC0839">
      <w:pPr>
        <w:widowControl w:val="0"/>
        <w:suppressAutoHyphens/>
        <w:spacing w:after="114"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Чл. 13.</w:t>
      </w:r>
      <w:r w:rsidRPr="00AC0839">
        <w:rPr>
          <w:rFonts w:ascii="Times New Roman" w:eastAsia="Times New Roman" w:hAnsi="Times New Roman" w:cs="Times New Roman"/>
          <w:color w:val="000000"/>
          <w:sz w:val="24"/>
          <w:szCs w:val="24"/>
          <w:lang w:eastAsia="bg-BG" w:bidi="bg-BG"/>
        </w:rPr>
        <w:t xml:space="preserve">  (1) Спортен обект - общинска собственост може да се отдава под наем за срок до една година без търг или конкурс на спортен клуб – сдружение с нестопанска цел за осъществяване на общественополезна дейност, на спортна федерация или на обединен спортен клуб, вписани в регистъра по чл. 9, ал. 1 от Закона за физическото възпитание и спорта и които освен на условията, посочени в чл. 4 от настоящата наредба следва да:</w:t>
      </w:r>
    </w:p>
    <w:p w:rsidR="00AC0839" w:rsidRPr="00AC0839" w:rsidRDefault="00AC0839" w:rsidP="00AC0839">
      <w:pPr>
        <w:spacing w:after="0" w:line="240" w:lineRule="auto"/>
        <w:ind w:firstLine="990"/>
        <w:contextualSpacing/>
        <w:jc w:val="both"/>
        <w:rPr>
          <w:rFonts w:ascii="Times New Roman" w:eastAsia="Times New Roman" w:hAnsi="Times New Roman" w:cs="Times New Roman"/>
          <w:color w:val="000000"/>
          <w:sz w:val="24"/>
          <w:szCs w:val="24"/>
          <w:lang w:eastAsia="bg-BG"/>
        </w:rPr>
      </w:pPr>
      <w:r w:rsidRPr="00AC0839">
        <w:rPr>
          <w:rFonts w:ascii="Times New Roman" w:eastAsia="Times New Roman" w:hAnsi="Times New Roman" w:cs="Times New Roman"/>
          <w:color w:val="000000"/>
          <w:sz w:val="24"/>
          <w:szCs w:val="24"/>
          <w:lang w:eastAsia="bg-BG"/>
        </w:rPr>
        <w:t>1. не са обявени в несъстоятелност или в производство по несъстоятелност;</w:t>
      </w:r>
    </w:p>
    <w:p w:rsidR="00AC0839" w:rsidRPr="00AC0839" w:rsidRDefault="00AC0839" w:rsidP="00AC0839">
      <w:pPr>
        <w:spacing w:after="0" w:line="240" w:lineRule="auto"/>
        <w:ind w:firstLine="990"/>
        <w:contextualSpacing/>
        <w:jc w:val="both"/>
        <w:rPr>
          <w:rFonts w:ascii="Times New Roman" w:eastAsia="Times New Roman" w:hAnsi="Times New Roman" w:cs="Times New Roman"/>
          <w:color w:val="000000"/>
          <w:sz w:val="24"/>
          <w:szCs w:val="24"/>
          <w:lang w:eastAsia="bg-BG"/>
        </w:rPr>
      </w:pPr>
      <w:r w:rsidRPr="00AC0839">
        <w:rPr>
          <w:rFonts w:ascii="Times New Roman" w:eastAsia="Times New Roman" w:hAnsi="Times New Roman" w:cs="Times New Roman"/>
          <w:color w:val="000000"/>
          <w:sz w:val="24"/>
          <w:szCs w:val="24"/>
          <w:lang w:eastAsia="bg-BG"/>
        </w:rPr>
        <w:t>2. не са в ликвидация;</w:t>
      </w:r>
    </w:p>
    <w:p w:rsidR="00AC0839" w:rsidRPr="00AC0839" w:rsidRDefault="00AC0839" w:rsidP="00AC0839">
      <w:pPr>
        <w:spacing w:after="0" w:line="240" w:lineRule="auto"/>
        <w:ind w:firstLine="990"/>
        <w:contextualSpacing/>
        <w:jc w:val="both"/>
        <w:rPr>
          <w:rFonts w:ascii="Times New Roman" w:eastAsia="Times New Roman" w:hAnsi="Times New Roman" w:cs="Times New Roman"/>
          <w:color w:val="000000"/>
          <w:sz w:val="24"/>
          <w:szCs w:val="24"/>
          <w:lang w:eastAsia="bg-BG"/>
        </w:rPr>
      </w:pPr>
      <w:r w:rsidRPr="00AC0839">
        <w:rPr>
          <w:rFonts w:ascii="Times New Roman" w:eastAsia="Times New Roman" w:hAnsi="Times New Roman" w:cs="Times New Roman"/>
          <w:color w:val="000000"/>
          <w:sz w:val="24"/>
          <w:szCs w:val="24"/>
          <w:lang w:eastAsia="bg-BG"/>
        </w:rPr>
        <w:t>3. нямат подлежащи на принудително изпълнение публични задължения към държавата и общината, освен ако не са отсрочени или разсрочени.</w:t>
      </w:r>
    </w:p>
    <w:p w:rsidR="00AC0839" w:rsidRPr="00AC0839" w:rsidRDefault="00AC0839" w:rsidP="00AC0839">
      <w:pPr>
        <w:spacing w:after="0"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(2) Свързани лица по смисъла на § 1, т. 13 от допълнителните разпоредби на Закона за публичното предлагане на ценни книжа не могат да са самостоятелни кандидати или участници в една и съща процедура по отдаване под наем на спортен обект.</w:t>
      </w:r>
    </w:p>
    <w:p w:rsidR="00AC0839" w:rsidRPr="00AC0839" w:rsidRDefault="00AC0839" w:rsidP="00AC0839">
      <w:pPr>
        <w:widowControl w:val="0"/>
        <w:suppressAutoHyphens/>
        <w:spacing w:after="0"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(3) В списъка, одобрен от Общинския съвет, се посочват спортните обекти, за които се предвижда възможността за отдаване под наем при условията по ал. 1.</w:t>
      </w:r>
    </w:p>
    <w:p w:rsidR="00AC0839" w:rsidRPr="00AC0839" w:rsidRDefault="00AC0839" w:rsidP="00AC0839">
      <w:pPr>
        <w:widowControl w:val="0"/>
        <w:suppressAutoHyphens/>
        <w:spacing w:after="126"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(4) В едномесечен срок от обявяване на обектите по ал. 3 кандидатите за сключване на договор за наем подават мотивирано писмено заявление, отнасящо се до съответния спортен обект, в Община Бургас.  </w:t>
      </w:r>
    </w:p>
    <w:p w:rsidR="00AC0839" w:rsidRPr="00AC0839" w:rsidRDefault="00AC0839" w:rsidP="00AC0839">
      <w:pPr>
        <w:widowControl w:val="0"/>
        <w:tabs>
          <w:tab w:val="left" w:pos="433"/>
        </w:tabs>
        <w:suppressAutoHyphens/>
        <w:spacing w:after="0"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   </w:t>
      </w:r>
      <w:r w:rsidRPr="00AC0839">
        <w:rPr>
          <w:rFonts w:ascii="Times New Roman" w:eastAsia="Times New Roman" w:hAnsi="Times New Roman" w:cs="Times New Roman"/>
          <w:color w:val="000000"/>
          <w:sz w:val="24"/>
          <w:szCs w:val="24"/>
          <w:lang w:eastAsia="bg-BG" w:bidi="bg-BG"/>
        </w:rPr>
        <w:tab/>
        <w:t xml:space="preserve"> </w:t>
      </w:r>
      <w:r w:rsidRPr="00AC0839">
        <w:rPr>
          <w:rFonts w:ascii="Times New Roman" w:eastAsia="Times New Roman" w:hAnsi="Times New Roman" w:cs="Times New Roman"/>
          <w:color w:val="000000"/>
          <w:sz w:val="24"/>
          <w:szCs w:val="24"/>
          <w:lang w:eastAsia="bg-BG" w:bidi="bg-BG"/>
        </w:rPr>
        <w:tab/>
        <w:t xml:space="preserve"> (5) Писменото заявление съдържа изрично посочване на спортен обект, вписан в одобрения списък, мотивирано изложение на обстоятелствата за подаване на заявлението, индивидуализация на кандидата и допълнителна информация за неговата спортна дейност и обществен принос към спорта. Към заявлението се подава и декларация за съответствие с изискванията по ал. 1.</w:t>
      </w:r>
    </w:p>
    <w:p w:rsidR="00AC0839" w:rsidRPr="00AC0839" w:rsidRDefault="00AC0839" w:rsidP="00AC0839">
      <w:pPr>
        <w:widowControl w:val="0"/>
        <w:suppressAutoHyphens/>
        <w:spacing w:after="117"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   </w:t>
      </w:r>
      <w:r w:rsidRPr="00AC0839">
        <w:rPr>
          <w:rFonts w:ascii="Times New Roman" w:eastAsia="Times New Roman" w:hAnsi="Times New Roman" w:cs="Times New Roman"/>
          <w:color w:val="000000"/>
          <w:sz w:val="24"/>
          <w:szCs w:val="24"/>
          <w:lang w:eastAsia="bg-BG" w:bidi="bg-BG"/>
        </w:rPr>
        <w:tab/>
        <w:t xml:space="preserve">(6) Комисията по чл. 5, в едномесечен срок от изтичането на срока по ал. 4 разглежда постъпилите искания и прави предложения за приемане или отхвърлянето им. </w:t>
      </w:r>
    </w:p>
    <w:p w:rsidR="00AC0839" w:rsidRPr="00AC0839" w:rsidRDefault="00AC0839" w:rsidP="00AC0839">
      <w:pPr>
        <w:widowControl w:val="0"/>
        <w:suppressAutoHyphens/>
        <w:spacing w:after="123"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(7) При подадени две или повече искания за един и същи спортен обект, се спазват следните принципи на предимство в посочената поредност:</w:t>
      </w:r>
    </w:p>
    <w:p w:rsidR="00AC0839" w:rsidRPr="00AC0839" w:rsidRDefault="00AC0839" w:rsidP="00AC0839">
      <w:pPr>
        <w:spacing w:after="0" w:line="240" w:lineRule="auto"/>
        <w:ind w:left="277" w:firstLine="443"/>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1. кандидат, неползващ към момента друга общинска спортна база, да бъде с предимство пред кандидат, ползващ такъв;</w:t>
      </w:r>
    </w:p>
    <w:p w:rsidR="00AC0839" w:rsidRPr="00AC0839" w:rsidRDefault="00AC0839" w:rsidP="00AC0839">
      <w:pPr>
        <w:spacing w:after="0" w:line="240" w:lineRule="auto"/>
        <w:ind w:left="277" w:firstLine="443"/>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кандидатът, развиващ вида спорт, за който е основното предназначение на  спортния обект, пред останалите кандидати;</w:t>
      </w:r>
    </w:p>
    <w:p w:rsidR="00AC0839" w:rsidRPr="00AC0839" w:rsidRDefault="00AC0839" w:rsidP="00AC0839">
      <w:pPr>
        <w:spacing w:after="0" w:line="240" w:lineRule="auto"/>
        <w:ind w:firstLine="720"/>
        <w:contextualSpacing/>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спортни федерации пред спортни клубове;</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4. кандидатът, който е приложил инвестиционна програма или заявил намерение да извърши подобрения в наетия спортен обект пред останалите кандидати.</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5. кандидатът с най-голям обществен принос в спорта пред всички останали кандидати.</w:t>
      </w:r>
    </w:p>
    <w:p w:rsidR="00AC0839" w:rsidRPr="00AC0839" w:rsidRDefault="00AC0839" w:rsidP="00AC0839">
      <w:pPr>
        <w:spacing w:after="0" w:line="240" w:lineRule="auto"/>
        <w:ind w:right="-52"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(8) Въз основа на предложението на комисията и решението на общинския съвет, кметът на общината сключва договор за наем с избрания кандидат. Договорът за наем </w:t>
      </w:r>
      <w:r w:rsidRPr="00AC0839">
        <w:rPr>
          <w:rFonts w:ascii="Times New Roman" w:eastAsia="Times New Roman" w:hAnsi="Times New Roman" w:cs="Times New Roman"/>
          <w:sz w:val="24"/>
          <w:szCs w:val="24"/>
          <w:lang w:eastAsia="bg-BG"/>
        </w:rPr>
        <w:lastRenderedPageBreak/>
        <w:t>следва да отговаря изцяло на предвидените изисквания в настоящата наредба, Закона за физическото възпитание и спорта и Закона за общинската собственост.</w:t>
      </w:r>
    </w:p>
    <w:p w:rsidR="00AC0839" w:rsidRPr="00AC0839" w:rsidRDefault="00AC0839" w:rsidP="00AC0839">
      <w:pPr>
        <w:spacing w:after="0" w:line="240" w:lineRule="auto"/>
        <w:ind w:right="-52"/>
        <w:contextualSpacing/>
        <w:jc w:val="both"/>
        <w:rPr>
          <w:rFonts w:ascii="Times New Roman" w:eastAsia="Times New Roman" w:hAnsi="Times New Roman" w:cs="Times New Roman"/>
          <w:sz w:val="24"/>
          <w:szCs w:val="24"/>
          <w:lang w:eastAsia="bg-BG"/>
        </w:rPr>
      </w:pPr>
    </w:p>
    <w:p w:rsidR="00AC0839" w:rsidRPr="00AC0839" w:rsidRDefault="00AC0839" w:rsidP="00AC0839">
      <w:pPr>
        <w:widowControl w:val="0"/>
        <w:suppressAutoHyphens/>
        <w:spacing w:after="123"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Чл. 14.</w:t>
      </w:r>
      <w:r w:rsidRPr="00AC0839">
        <w:rPr>
          <w:rFonts w:ascii="Times New Roman" w:eastAsia="Times New Roman" w:hAnsi="Times New Roman" w:cs="Times New Roman"/>
          <w:color w:val="000000"/>
          <w:sz w:val="24"/>
          <w:szCs w:val="24"/>
          <w:lang w:eastAsia="bg-BG" w:bidi="bg-BG"/>
        </w:rPr>
        <w:t xml:space="preserve"> Спортни обекти или части от тях - общинска собственост, може да се отдават под наем за срок до 10 години, след провеждане на търг или конкурс по реда и условията на настоящата Наредба и при съответно прилагане на Наредбата за </w:t>
      </w:r>
      <w:r w:rsidRPr="00AC0839">
        <w:rPr>
          <w:rFonts w:ascii="Times New Roman" w:eastAsia="Times New Roman" w:hAnsi="Times New Roman" w:cs="Times New Roman"/>
          <w:sz w:val="24"/>
          <w:szCs w:val="24"/>
          <w:lang w:eastAsia="bg-BG" w:bidi="bg-BG"/>
        </w:rPr>
        <w:t>реда</w:t>
      </w:r>
      <w:r w:rsidRPr="00AC0839">
        <w:rPr>
          <w:rFonts w:ascii="Times New Roman" w:eastAsia="Times New Roman" w:hAnsi="Times New Roman" w:cs="Times New Roman"/>
          <w:color w:val="000000"/>
          <w:sz w:val="24"/>
          <w:szCs w:val="24"/>
          <w:lang w:eastAsia="bg-BG" w:bidi="bg-BG"/>
        </w:rPr>
        <w:t xml:space="preserve"> за придобиване, управление и разпореждане с общински имоти и вещи за неуредените въпроси.</w:t>
      </w:r>
    </w:p>
    <w:p w:rsidR="00AC0839" w:rsidRPr="00AC0839" w:rsidRDefault="00AC0839" w:rsidP="00AC0839">
      <w:pPr>
        <w:widowControl w:val="0"/>
        <w:suppressAutoHyphens/>
        <w:spacing w:after="120" w:line="240" w:lineRule="auto"/>
        <w:ind w:firstLine="277"/>
        <w:contextualSpacing/>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xml:space="preserve"> </w:t>
      </w:r>
      <w:r w:rsidRPr="00AC0839">
        <w:rPr>
          <w:rFonts w:ascii="Times New Roman" w:eastAsia="Times New Roman" w:hAnsi="Times New Roman" w:cs="Times New Roman"/>
          <w:sz w:val="24"/>
          <w:szCs w:val="24"/>
          <w:lang w:eastAsia="bg-BG" w:bidi="bg-BG"/>
        </w:rPr>
        <w:tab/>
      </w:r>
      <w:r w:rsidRPr="00AC0839">
        <w:rPr>
          <w:rFonts w:ascii="Times New Roman" w:eastAsia="Times New Roman" w:hAnsi="Times New Roman" w:cs="Times New Roman"/>
          <w:b/>
          <w:bCs/>
          <w:color w:val="000000"/>
          <w:sz w:val="24"/>
          <w:szCs w:val="24"/>
          <w:lang w:eastAsia="bg-BG" w:bidi="bg-BG"/>
        </w:rPr>
        <w:t>Чл. 15.</w:t>
      </w:r>
      <w:r w:rsidRPr="00AC0839">
        <w:rPr>
          <w:rFonts w:ascii="Times New Roman" w:eastAsia="Times New Roman" w:hAnsi="Times New Roman" w:cs="Times New Roman"/>
          <w:color w:val="000000"/>
          <w:sz w:val="24"/>
          <w:szCs w:val="24"/>
          <w:lang w:eastAsia="bg-BG" w:bidi="bg-BG"/>
        </w:rPr>
        <w:t xml:space="preserve"> Спортни обекти или части от тях - общинска собственост може да се отдават под наем за срок до 30 години на спортен клуб, спортна федерация или обединен спортен клуб, които са вписани в регистъра по чл. 9, ал. 1 от Закона за физическото възпитание и спорта, след провеждане на публично оповестен конкурс по реда и условията на настоящата Наредба и Наредбата за реда за придобиване, управление и разпореждане с общински имоти и вещи за неуредените въпроси.</w:t>
      </w:r>
    </w:p>
    <w:p w:rsidR="00AC0839" w:rsidRPr="00AC0839" w:rsidRDefault="00AC0839" w:rsidP="00AC0839">
      <w:pPr>
        <w:widowControl w:val="0"/>
        <w:suppressAutoHyphens/>
        <w:spacing w:after="151"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 xml:space="preserve">           Чл. 16.</w:t>
      </w:r>
      <w:r w:rsidRPr="00AC0839">
        <w:rPr>
          <w:rFonts w:ascii="Times New Roman" w:eastAsia="Times New Roman" w:hAnsi="Times New Roman" w:cs="Times New Roman"/>
          <w:color w:val="000000"/>
          <w:sz w:val="24"/>
          <w:szCs w:val="24"/>
          <w:lang w:eastAsia="bg-BG" w:bidi="bg-BG"/>
        </w:rPr>
        <w:t xml:space="preserve"> (1) Процедурата по отдаване на спортния обект или на част от него се открива въз основа решение на общинския съвет, със заповед на кмета на Община Бургас, която съдържа:</w:t>
      </w:r>
    </w:p>
    <w:p w:rsidR="00AC0839" w:rsidRPr="00AC0839" w:rsidRDefault="00AC0839" w:rsidP="00AC0839">
      <w:pPr>
        <w:widowControl w:val="0"/>
        <w:numPr>
          <w:ilvl w:val="0"/>
          <w:numId w:val="8"/>
        </w:numPr>
        <w:tabs>
          <w:tab w:val="left" w:pos="294"/>
          <w:tab w:val="num" w:pos="993"/>
        </w:tabs>
        <w:suppressAutoHyphens/>
        <w:spacing w:after="90" w:line="240" w:lineRule="auto"/>
        <w:ind w:left="709"/>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описание на спортния обект;</w:t>
      </w:r>
    </w:p>
    <w:p w:rsidR="00AC0839" w:rsidRPr="00AC0839" w:rsidRDefault="00AC0839" w:rsidP="00AC0839">
      <w:pPr>
        <w:widowControl w:val="0"/>
        <w:numPr>
          <w:ilvl w:val="0"/>
          <w:numId w:val="8"/>
        </w:numPr>
        <w:tabs>
          <w:tab w:val="left" w:pos="310"/>
          <w:tab w:val="num" w:pos="993"/>
        </w:tabs>
        <w:suppressAutoHyphens/>
        <w:spacing w:after="151" w:line="240" w:lineRule="auto"/>
        <w:ind w:left="709"/>
        <w:contextualSpacing/>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начална наемна цена за използването му, определена с решение на общинския съвет, въз основа на оценка, извършена от лицензиран независим оценител;</w:t>
      </w:r>
    </w:p>
    <w:p w:rsidR="00AC0839" w:rsidRPr="00AC0839" w:rsidRDefault="00AC0839" w:rsidP="00AC0839">
      <w:pPr>
        <w:widowControl w:val="0"/>
        <w:numPr>
          <w:ilvl w:val="0"/>
          <w:numId w:val="8"/>
        </w:numPr>
        <w:tabs>
          <w:tab w:val="left" w:pos="303"/>
          <w:tab w:val="num" w:pos="993"/>
        </w:tabs>
        <w:suppressAutoHyphens/>
        <w:spacing w:after="121"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място за закупуване на конкурсната документация;</w:t>
      </w:r>
    </w:p>
    <w:p w:rsidR="00AC0839" w:rsidRPr="00AC0839" w:rsidRDefault="00AC0839" w:rsidP="00AC0839">
      <w:pPr>
        <w:widowControl w:val="0"/>
        <w:numPr>
          <w:ilvl w:val="0"/>
          <w:numId w:val="8"/>
        </w:numPr>
        <w:tabs>
          <w:tab w:val="left" w:pos="303"/>
          <w:tab w:val="num" w:pos="993"/>
        </w:tabs>
        <w:suppressAutoHyphens/>
        <w:spacing w:after="97"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краен срок за подаване на предложения.</w:t>
      </w:r>
    </w:p>
    <w:p w:rsidR="00AC0839" w:rsidRPr="00AC0839" w:rsidRDefault="00AC0839" w:rsidP="00AC0839">
      <w:pPr>
        <w:widowControl w:val="0"/>
        <w:numPr>
          <w:ilvl w:val="0"/>
          <w:numId w:val="8"/>
        </w:numPr>
        <w:tabs>
          <w:tab w:val="num" w:pos="993"/>
        </w:tabs>
        <w:suppressAutoHyphens/>
        <w:spacing w:after="0"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конкурсната документация.</w:t>
      </w:r>
    </w:p>
    <w:p w:rsidR="00AC0839" w:rsidRPr="00AC0839" w:rsidRDefault="00AC0839" w:rsidP="00AC0839">
      <w:pPr>
        <w:widowControl w:val="0"/>
        <w:suppressAutoHyphens/>
        <w:spacing w:after="0" w:line="240" w:lineRule="auto"/>
        <w:ind w:left="277" w:firstLine="443"/>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(2)  За съдържанието и реда, по който да се изготвя конкурсната документация, се прилагат изискванията на глава седма, раздел седми от Наредбата за реда за придобиване, управление и разпореждане с общински имоти и вещи.  </w:t>
      </w:r>
    </w:p>
    <w:p w:rsidR="00AC0839" w:rsidRPr="00AC0839" w:rsidRDefault="00AC0839" w:rsidP="00AC0839">
      <w:pPr>
        <w:widowControl w:val="0"/>
        <w:suppressAutoHyphens/>
        <w:spacing w:after="0" w:line="240" w:lineRule="auto"/>
        <w:ind w:left="277" w:firstLine="443"/>
        <w:contextualSpacing/>
        <w:jc w:val="both"/>
        <w:rPr>
          <w:rFonts w:ascii="Times New Roman" w:eastAsia="Times New Roman" w:hAnsi="Times New Roman" w:cs="Times New Roman"/>
          <w:color w:val="000000"/>
          <w:sz w:val="24"/>
          <w:szCs w:val="24"/>
          <w:lang w:eastAsia="bg-BG" w:bidi="bg-BG"/>
        </w:rPr>
      </w:pPr>
    </w:p>
    <w:p w:rsidR="00AC0839" w:rsidRPr="00AC0839" w:rsidRDefault="00AC0839" w:rsidP="00AC0839">
      <w:pPr>
        <w:widowControl w:val="0"/>
        <w:tabs>
          <w:tab w:val="left" w:pos="410"/>
        </w:tabs>
        <w:suppressAutoHyphens/>
        <w:spacing w:after="120"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ab/>
      </w:r>
      <w:r w:rsidRPr="00AC0839">
        <w:rPr>
          <w:rFonts w:ascii="Times New Roman" w:eastAsia="Times New Roman" w:hAnsi="Times New Roman" w:cs="Times New Roman"/>
          <w:b/>
          <w:bCs/>
          <w:color w:val="000000"/>
          <w:sz w:val="24"/>
          <w:szCs w:val="24"/>
          <w:lang w:eastAsia="bg-BG" w:bidi="bg-BG"/>
        </w:rPr>
        <w:tab/>
        <w:t>Чл. 17.</w:t>
      </w:r>
      <w:r w:rsidRPr="00AC0839">
        <w:rPr>
          <w:rFonts w:ascii="Times New Roman" w:eastAsia="Times New Roman" w:hAnsi="Times New Roman" w:cs="Times New Roman"/>
          <w:color w:val="000000"/>
          <w:sz w:val="24"/>
          <w:szCs w:val="24"/>
          <w:lang w:eastAsia="bg-BG" w:bidi="bg-BG"/>
        </w:rPr>
        <w:t xml:space="preserve"> (1) Конкурсът се обявява най-малко 14 дни преди датата на провеждането му на интернет страницата на общината, както и на видно място в сградата на общината и на спортния обект.</w:t>
      </w:r>
    </w:p>
    <w:p w:rsidR="00AC0839" w:rsidRPr="00AC0839" w:rsidRDefault="00AC0839" w:rsidP="00AC0839">
      <w:pPr>
        <w:widowControl w:val="0"/>
        <w:suppressAutoHyphens/>
        <w:spacing w:after="123" w:line="240" w:lineRule="auto"/>
        <w:ind w:firstLine="406"/>
        <w:contextualSpacing/>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xml:space="preserve">(2) Обявлението за конкурса съдържа реквизитите, предвидени в чл. 16 от настоящата Наредба, съответно Наредбата за реда за придобиване, управление и разпореждане с общински имоти и вещи.  </w:t>
      </w:r>
    </w:p>
    <w:p w:rsidR="00AC0839" w:rsidRPr="00AC0839" w:rsidRDefault="00AC0839" w:rsidP="00AC0839">
      <w:pPr>
        <w:widowControl w:val="0"/>
        <w:suppressAutoHyphens/>
        <w:spacing w:after="120" w:line="240" w:lineRule="auto"/>
        <w:ind w:firstLine="406"/>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(3) Конкурсът се провежда от комисията по чл.5. Заседанията на комисията са редовни, когато на тях присъстват поне половината от членовете, включително нейният председател.</w:t>
      </w:r>
    </w:p>
    <w:p w:rsidR="00AC0839" w:rsidRPr="00AC0839" w:rsidRDefault="00AC0839" w:rsidP="00AC0839">
      <w:pPr>
        <w:widowControl w:val="0"/>
        <w:shd w:val="clear" w:color="auto" w:fill="FFFFFF"/>
        <w:suppressAutoHyphens/>
        <w:spacing w:before="240" w:after="120" w:line="240" w:lineRule="auto"/>
        <w:ind w:firstLine="406"/>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(4) За своите заседания комисията води протоколи, които се подписват от всички присъстващи. Когато някой от членовете на комисията има особено мнение, то се отбелязва в протокола и към него се прилагат писмени мотиви.</w:t>
      </w:r>
    </w:p>
    <w:p w:rsidR="00AC0839" w:rsidRPr="00AC0839" w:rsidRDefault="00AC0839" w:rsidP="00AC0839">
      <w:pPr>
        <w:widowControl w:val="0"/>
        <w:suppressAutoHyphens/>
        <w:spacing w:after="150"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Чл. 18.</w:t>
      </w:r>
      <w:r w:rsidRPr="00AC0839">
        <w:rPr>
          <w:rFonts w:ascii="Times New Roman" w:eastAsia="Times New Roman" w:hAnsi="Times New Roman" w:cs="Times New Roman"/>
          <w:color w:val="000000"/>
          <w:sz w:val="24"/>
          <w:szCs w:val="24"/>
          <w:lang w:eastAsia="bg-BG" w:bidi="bg-BG"/>
        </w:rPr>
        <w:t xml:space="preserve"> (1) Офертите на кандидатите се изготвят в писмена форма, в съответствие с изискванията, предвидени в конкурсната документация.</w:t>
      </w:r>
    </w:p>
    <w:p w:rsidR="00AC0839" w:rsidRPr="00AC0839" w:rsidRDefault="00AC0839" w:rsidP="00AC0839">
      <w:pPr>
        <w:widowControl w:val="0"/>
        <w:suppressAutoHyphens/>
        <w:spacing w:after="82" w:line="240" w:lineRule="auto"/>
        <w:ind w:left="-142" w:firstLine="142"/>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      (2) Към офертите кандидатите задължително следва да представят:</w:t>
      </w:r>
    </w:p>
    <w:p w:rsidR="00AC0839" w:rsidRPr="00AC0839" w:rsidRDefault="00AC0839" w:rsidP="00AC0839">
      <w:pPr>
        <w:widowControl w:val="0"/>
        <w:numPr>
          <w:ilvl w:val="0"/>
          <w:numId w:val="7"/>
        </w:numPr>
        <w:tabs>
          <w:tab w:val="left" w:pos="352"/>
        </w:tabs>
        <w:suppressAutoHyphens/>
        <w:spacing w:after="132"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при договор за наем за срок до 10 години на спортен обект или част от него - документите, предвидени в чл. 109 от Закона за физическото възпитание и спорта;</w:t>
      </w:r>
    </w:p>
    <w:p w:rsidR="00AC0839" w:rsidRPr="00AC0839" w:rsidRDefault="00AC0839" w:rsidP="00AC0839">
      <w:pPr>
        <w:widowControl w:val="0"/>
        <w:numPr>
          <w:ilvl w:val="0"/>
          <w:numId w:val="7"/>
        </w:numPr>
        <w:tabs>
          <w:tab w:val="left" w:pos="352"/>
          <w:tab w:val="num" w:pos="709"/>
        </w:tabs>
        <w:suppressAutoHyphens/>
        <w:spacing w:after="117"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при договор за наем за срок до 30 години - документите, предвидени в чл. 109 и чл. 110 от Закона за физическото възпитание и спорта.</w:t>
      </w:r>
    </w:p>
    <w:p w:rsidR="00AC0839" w:rsidRPr="00AC0839" w:rsidRDefault="00AC0839" w:rsidP="00AC0839">
      <w:pPr>
        <w:widowControl w:val="0"/>
        <w:tabs>
          <w:tab w:val="left" w:pos="284"/>
        </w:tabs>
        <w:suppressAutoHyphens/>
        <w:spacing w:after="120"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ab/>
        <w:t>(3) Кандидатите подават офертите в срока, определен в заповедта на кмета на хартиен и на електронен носител при условията и реда на Закона за електронния документ и електронните удостоверителни услуги. Офертите се подават в непрозрачен плик, върху който се отбелязва пълното наименование на спортния обект, наименованието и адрес на кандидата и данни за контакт. Подадените оферти се вписват в специален регистър, съдържащ техния входящ номер, дата и час на постъпване.  Не се приемат оферти, подадени извън определения срок.</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color w:val="FF0000"/>
          <w:sz w:val="24"/>
          <w:szCs w:val="24"/>
          <w:lang w:eastAsia="bg-BG"/>
        </w:rPr>
        <w:lastRenderedPageBreak/>
        <w:t xml:space="preserve"> </w:t>
      </w:r>
      <w:r w:rsidRPr="00AC0839">
        <w:rPr>
          <w:rFonts w:ascii="Times New Roman" w:eastAsia="Times New Roman" w:hAnsi="Times New Roman" w:cs="Times New Roman"/>
          <w:b/>
          <w:bCs/>
          <w:sz w:val="24"/>
          <w:szCs w:val="24"/>
          <w:lang w:eastAsia="bg-BG"/>
        </w:rPr>
        <w:t>Чл. 19.</w:t>
      </w:r>
      <w:r w:rsidRPr="00AC0839">
        <w:rPr>
          <w:rFonts w:ascii="Times New Roman" w:eastAsia="Times New Roman" w:hAnsi="Times New Roman" w:cs="Times New Roman"/>
          <w:sz w:val="24"/>
          <w:szCs w:val="24"/>
          <w:lang w:eastAsia="bg-BG"/>
        </w:rPr>
        <w:t xml:space="preserve"> (1) Комисията взема решение в закрито заседание, с обикновено мнозинство от присъстващите с явно гласуване. </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Оценяването на офертите се извършва по следните показатели:</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1. размер на предложената наемна цена;</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размер на предвидените инвестиции;</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възможностите за развитие на спортната дейност и постигнатите спортни резултати.</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(3) При оценката по показателя по ал. 2, т. 2 се отчитат стойността на предвидените инвестиции, както и заложените в инвестиционната програма типове дейности, етапите и сроковете за изпълнението на програмата. </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(4) При оценката по показателя по ал. 2, т. 3 се отчитат предвидените от кандидата възможности за достъп до обекта и за организиране на спортни мероприятия, а когато кандидатът е лице, вписано в регистъра по </w:t>
      </w:r>
      <w:hyperlink r:id="rId11" w:history="1">
        <w:r w:rsidRPr="00AC0839">
          <w:rPr>
            <w:rFonts w:ascii="Times New Roman" w:eastAsia="Times New Roman" w:hAnsi="Times New Roman" w:cs="Times New Roman"/>
            <w:sz w:val="24"/>
            <w:szCs w:val="24"/>
            <w:lang w:eastAsia="bg-BG"/>
          </w:rPr>
          <w:t>чл. 9, ал. 1, т. 1 от ЗФВС</w:t>
        </w:r>
      </w:hyperlink>
      <w:r w:rsidRPr="00AC0839">
        <w:rPr>
          <w:rFonts w:ascii="Times New Roman" w:eastAsia="Times New Roman" w:hAnsi="Times New Roman" w:cs="Times New Roman"/>
          <w:sz w:val="24"/>
          <w:szCs w:val="24"/>
          <w:lang w:eastAsia="bg-BG"/>
        </w:rPr>
        <w:t xml:space="preserve"> – и постигнатите от негови спортисти класирания в спортни състезания. </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(5) При вземане на решение от комисията, за отдаване под наем за срок до 10 години с най-висока относителна тежест при формиране на комплексната оценка е размерът на предложената наемна цена и наличие на доказателства, обосноваващи възможността за развитие на спортната дейност в спортния обект, а при конкурс за отдаване под наем за срок до 30 години - размерът на предвидените инвестиции от страна на кандидата, изчислен на базата на пазарната стойност на правото на собственост върху спортния обект.</w:t>
      </w:r>
    </w:p>
    <w:p w:rsidR="00AC0839" w:rsidRPr="00AC0839" w:rsidRDefault="00AC0839" w:rsidP="00AC0839">
      <w:pPr>
        <w:spacing w:after="0" w:line="240" w:lineRule="auto"/>
        <w:ind w:firstLine="406"/>
        <w:contextualSpacing/>
        <w:jc w:val="both"/>
        <w:rPr>
          <w:rFonts w:ascii="Times New Roman" w:eastAsia="Times New Roman" w:hAnsi="Times New Roman" w:cs="Times New Roman"/>
          <w:color w:val="000000"/>
          <w:sz w:val="24"/>
          <w:szCs w:val="24"/>
          <w:lang w:eastAsia="bg-BG" w:bidi="bg-BG"/>
        </w:rPr>
      </w:pPr>
      <w:bookmarkStart w:id="0" w:name="to_paragraph_id40568228"/>
      <w:bookmarkEnd w:id="0"/>
      <w:r w:rsidRPr="00AC0839">
        <w:rPr>
          <w:rFonts w:ascii="Times New Roman" w:eastAsia="Times New Roman" w:hAnsi="Times New Roman" w:cs="Times New Roman"/>
          <w:color w:val="000000"/>
          <w:sz w:val="24"/>
          <w:szCs w:val="24"/>
          <w:lang w:eastAsia="bg-BG" w:bidi="bg-BG"/>
        </w:rPr>
        <w:t xml:space="preserve">    (6) При еднаква оценка на две или повече оферти наемателят се определя чрез теглене на жребий между кандидатите, получили еднакви оценки на подадените от тях оферти.</w:t>
      </w:r>
      <w:bookmarkStart w:id="1" w:name="to_paragraph_id40568229"/>
      <w:bookmarkEnd w:id="1"/>
    </w:p>
    <w:p w:rsidR="00AC0839" w:rsidRPr="00AC0839" w:rsidRDefault="00AC0839" w:rsidP="00AC0839">
      <w:pPr>
        <w:spacing w:after="0" w:line="240" w:lineRule="auto"/>
        <w:ind w:firstLine="406"/>
        <w:contextualSpacing/>
        <w:jc w:val="both"/>
        <w:rPr>
          <w:rFonts w:ascii="Times New Roman" w:eastAsia="Times New Roman" w:hAnsi="Times New Roman" w:cs="Times New Roman"/>
          <w:color w:val="000000"/>
          <w:sz w:val="24"/>
          <w:szCs w:val="24"/>
          <w:lang w:eastAsia="bg-BG" w:bidi="bg-BG"/>
        </w:rPr>
      </w:pP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bCs/>
          <w:sz w:val="24"/>
          <w:szCs w:val="24"/>
          <w:lang w:eastAsia="bg-BG"/>
        </w:rPr>
        <w:t>Чл. 20</w:t>
      </w:r>
      <w:r w:rsidRPr="00AC0839">
        <w:rPr>
          <w:rFonts w:ascii="Times New Roman" w:eastAsia="Times New Roman" w:hAnsi="Times New Roman" w:cs="Times New Roman"/>
          <w:b/>
          <w:sz w:val="24"/>
          <w:szCs w:val="24"/>
          <w:lang w:eastAsia="bg-BG"/>
        </w:rPr>
        <w:t>.</w:t>
      </w:r>
      <w:r w:rsidRPr="00AC0839">
        <w:rPr>
          <w:rFonts w:ascii="Times New Roman" w:eastAsia="Times New Roman" w:hAnsi="Times New Roman" w:cs="Times New Roman"/>
          <w:sz w:val="24"/>
          <w:szCs w:val="24"/>
          <w:lang w:eastAsia="bg-BG"/>
        </w:rPr>
        <w:t xml:space="preserve"> (1)  Комисията </w:t>
      </w:r>
      <w:hyperlink r:id="rId12" w:history="1"/>
      <w:r w:rsidRPr="00AC0839">
        <w:rPr>
          <w:rFonts w:ascii="Times New Roman" w:eastAsia="Times New Roman" w:hAnsi="Times New Roman" w:cs="Times New Roman"/>
          <w:sz w:val="24"/>
          <w:szCs w:val="24"/>
          <w:lang w:eastAsia="bg-BG"/>
        </w:rPr>
        <w:t xml:space="preserve">приключва своята работа в 14-дневен срок от отварянето на офертите и изготвя мотивиран доклад, който заедно с протоколите от проведените заседания и документацията се предава на кмета на общината.  </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Докладът съдържа:</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1. списък на отстранените участници и мотивите за отстраняването;</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класиране на участниците според оценяването на офертите;</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3. предложение за определяне на спечелилия кандидат. </w:t>
      </w:r>
    </w:p>
    <w:p w:rsidR="00AC0839" w:rsidRPr="00AC0839" w:rsidRDefault="00AC0839" w:rsidP="00AC0839">
      <w:pPr>
        <w:spacing w:after="0" w:line="240" w:lineRule="auto"/>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ab/>
        <w:t xml:space="preserve">(2) Въз основа на решението на комисията, в тридневен срок от приключване на конкурса, кметът издава заповед за утвърждаване на класирането и определяне на спечелилия конкурса кандидат. В заповедта се посочват и недопуснатите кандидати. </w:t>
      </w:r>
    </w:p>
    <w:p w:rsidR="00AC0839" w:rsidRPr="00AC0839" w:rsidRDefault="00AC0839" w:rsidP="00AC0839">
      <w:pPr>
        <w:spacing w:after="0" w:line="240" w:lineRule="auto"/>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ab/>
        <w:t>(3) Всички кандидати се уведомяват за резултатите от конкурса чрез публикуване на заповедта на интернет страницата на община Бургас и връчването й по реда на АПК.</w:t>
      </w:r>
    </w:p>
    <w:p w:rsidR="00AC0839" w:rsidRPr="00AC0839" w:rsidRDefault="00AC0839" w:rsidP="00AC0839">
      <w:pPr>
        <w:spacing w:after="0" w:line="240" w:lineRule="auto"/>
        <w:contextualSpacing/>
        <w:jc w:val="both"/>
        <w:rPr>
          <w:rFonts w:ascii="Times New Roman" w:eastAsia="Times New Roman" w:hAnsi="Times New Roman" w:cs="Times New Roman"/>
          <w:sz w:val="24"/>
          <w:szCs w:val="24"/>
          <w:lang w:eastAsia="bg-BG"/>
        </w:rPr>
      </w:pPr>
    </w:p>
    <w:p w:rsidR="00AC0839" w:rsidRPr="00AC0839" w:rsidRDefault="00AC0839" w:rsidP="00AC0839">
      <w:pPr>
        <w:spacing w:after="0" w:line="240" w:lineRule="auto"/>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ab/>
      </w:r>
      <w:bookmarkStart w:id="2" w:name="to_paragraph_id40568231"/>
      <w:bookmarkEnd w:id="2"/>
      <w:r w:rsidRPr="00AC0839">
        <w:rPr>
          <w:rFonts w:ascii="Times New Roman" w:eastAsia="Times New Roman" w:hAnsi="Times New Roman" w:cs="Times New Roman"/>
          <w:b/>
          <w:bCs/>
          <w:sz w:val="24"/>
          <w:szCs w:val="24"/>
          <w:lang w:eastAsia="bg-BG"/>
        </w:rPr>
        <w:t>Чл. 21</w:t>
      </w:r>
      <w:r w:rsidRPr="00AC0839">
        <w:rPr>
          <w:rFonts w:ascii="Times New Roman" w:eastAsia="Times New Roman" w:hAnsi="Times New Roman" w:cs="Times New Roman"/>
          <w:sz w:val="24"/>
          <w:szCs w:val="24"/>
          <w:lang w:eastAsia="bg-BG"/>
        </w:rPr>
        <w:t>. (1) Конкурсът се прекратява със заповед, когато:</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1. не е подадена нито една оферта;</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нито една оферта не отговаря на предварително обявените условия;</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класираните до второ място включително кандидати последователно откажат сключването на договор.</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(2) За заповедта по ал. 1 кандидатите се уведомяват по реда на </w:t>
      </w:r>
      <w:hyperlink r:id="rId13" w:history="1">
        <w:r w:rsidRPr="00AC0839">
          <w:rPr>
            <w:rFonts w:ascii="Times New Roman" w:eastAsia="Times New Roman" w:hAnsi="Times New Roman" w:cs="Times New Roman"/>
            <w:sz w:val="24"/>
            <w:szCs w:val="24"/>
            <w:lang w:eastAsia="bg-BG"/>
          </w:rPr>
          <w:t xml:space="preserve">чл. 20, ал. </w:t>
        </w:r>
      </w:hyperlink>
      <w:r w:rsidRPr="00AC0839">
        <w:rPr>
          <w:rFonts w:ascii="Times New Roman" w:eastAsia="Times New Roman" w:hAnsi="Times New Roman" w:cs="Times New Roman"/>
          <w:sz w:val="24"/>
          <w:szCs w:val="24"/>
          <w:lang w:eastAsia="bg-BG"/>
        </w:rPr>
        <w:t>3 от настояща наредба.</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p>
    <w:p w:rsidR="00AC0839" w:rsidRPr="00AC0839" w:rsidRDefault="00AC0839" w:rsidP="00AC0839">
      <w:pPr>
        <w:widowControl w:val="0"/>
        <w:tabs>
          <w:tab w:val="left" w:pos="408"/>
        </w:tabs>
        <w:suppressAutoHyphens/>
        <w:spacing w:after="123" w:line="240" w:lineRule="auto"/>
        <w:contextualSpacing/>
        <w:jc w:val="both"/>
        <w:rPr>
          <w:rFonts w:ascii="Times New Roman" w:eastAsia="Times New Roman" w:hAnsi="Times New Roman" w:cs="Times New Roman"/>
          <w:b/>
          <w:bCs/>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ab/>
      </w:r>
      <w:r w:rsidRPr="00AC0839">
        <w:rPr>
          <w:rFonts w:ascii="Times New Roman" w:eastAsia="Times New Roman" w:hAnsi="Times New Roman" w:cs="Times New Roman"/>
          <w:b/>
          <w:bCs/>
          <w:color w:val="000000"/>
          <w:sz w:val="24"/>
          <w:szCs w:val="24"/>
          <w:lang w:eastAsia="bg-BG" w:bidi="bg-BG"/>
        </w:rPr>
        <w:tab/>
        <w:t xml:space="preserve">Чл. 22. </w:t>
      </w:r>
      <w:r w:rsidRPr="00AC0839">
        <w:rPr>
          <w:rFonts w:ascii="Times New Roman" w:eastAsia="Times New Roman" w:hAnsi="Times New Roman" w:cs="Times New Roman"/>
          <w:color w:val="000000"/>
          <w:sz w:val="24"/>
          <w:szCs w:val="24"/>
          <w:lang w:eastAsia="bg-BG" w:bidi="bg-BG"/>
        </w:rPr>
        <w:t xml:space="preserve">В едноседмичен срок от влизане в сила на заповедта по </w:t>
      </w:r>
      <w:r w:rsidRPr="00AC0839">
        <w:rPr>
          <w:rFonts w:ascii="Times New Roman" w:eastAsia="Times New Roman" w:hAnsi="Times New Roman" w:cs="Times New Roman"/>
          <w:sz w:val="24"/>
          <w:szCs w:val="24"/>
          <w:lang w:eastAsia="bg-BG" w:bidi="bg-BG"/>
        </w:rPr>
        <w:t>чл. 20, ал. 2,</w:t>
      </w:r>
      <w:r w:rsidRPr="00AC0839">
        <w:rPr>
          <w:rFonts w:ascii="Times New Roman" w:eastAsia="Times New Roman" w:hAnsi="Times New Roman" w:cs="Times New Roman"/>
          <w:color w:val="FF0000"/>
          <w:sz w:val="24"/>
          <w:szCs w:val="24"/>
          <w:lang w:eastAsia="bg-BG" w:bidi="bg-BG"/>
        </w:rPr>
        <w:t xml:space="preserve"> </w:t>
      </w:r>
      <w:r w:rsidRPr="00AC0839">
        <w:rPr>
          <w:rFonts w:ascii="Times New Roman" w:eastAsia="Times New Roman" w:hAnsi="Times New Roman" w:cs="Times New Roman"/>
          <w:color w:val="000000"/>
          <w:sz w:val="24"/>
          <w:szCs w:val="24"/>
          <w:lang w:eastAsia="bg-BG" w:bidi="bg-BG"/>
        </w:rPr>
        <w:t>кметът отправя писмено предложение за сключване на договор с класирания на първо място кандидат. В случай че той откаже да подпише договора или не се яви в едноседмичен срок след получаване на писменото предложение, кметът може да прекрати процедурата или ако е икономически целесъобразно, да сключи договор за наем с класирания на второ място участник.</w:t>
      </w:r>
    </w:p>
    <w:p w:rsidR="00AC0839" w:rsidRPr="00AC0839" w:rsidRDefault="00AC0839" w:rsidP="00AC0839">
      <w:pPr>
        <w:widowControl w:val="0"/>
        <w:suppressAutoHyphens/>
        <w:spacing w:after="117"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Чл. 23.</w:t>
      </w:r>
      <w:r w:rsidRPr="00AC0839">
        <w:rPr>
          <w:rFonts w:ascii="Times New Roman" w:eastAsia="Times New Roman" w:hAnsi="Times New Roman" w:cs="Times New Roman"/>
          <w:color w:val="000000"/>
          <w:sz w:val="24"/>
          <w:szCs w:val="24"/>
          <w:lang w:eastAsia="bg-BG" w:bidi="bg-BG"/>
        </w:rPr>
        <w:t xml:space="preserve"> (1) Когато спортният имот или част от него, за който се провежда конкурсът, се притежава в режим на публична общинска собственост или срокът за </w:t>
      </w:r>
      <w:r w:rsidRPr="00AC0839">
        <w:rPr>
          <w:rFonts w:ascii="Times New Roman" w:eastAsia="Times New Roman" w:hAnsi="Times New Roman" w:cs="Times New Roman"/>
          <w:color w:val="000000"/>
          <w:sz w:val="24"/>
          <w:szCs w:val="24"/>
          <w:lang w:eastAsia="bg-BG" w:bidi="bg-BG"/>
        </w:rPr>
        <w:lastRenderedPageBreak/>
        <w:t>отдаване под наем на спортния имот е повече от 10 години, докладът на комисията се изпраща до общинския съвет, който взема окончателно решение за утвърждаване на кандидата. Въз основа на окончателното решение, кметът издава заповед за сключване на договор за наем и сключва договор за наем.</w:t>
      </w:r>
    </w:p>
    <w:p w:rsidR="00AC0839" w:rsidRPr="00AC0839" w:rsidRDefault="00AC0839" w:rsidP="00AC0839">
      <w:pPr>
        <w:widowControl w:val="0"/>
        <w:suppressAutoHyphens/>
        <w:spacing w:after="117" w:line="240" w:lineRule="auto"/>
        <w:ind w:firstLine="352"/>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(2) Всички подобрения в спортния обект стават собственост на наемодателя, като не се дълж</w:t>
      </w:r>
      <w:bookmarkStart w:id="3" w:name="bookmark3"/>
      <w:r w:rsidRPr="00AC0839">
        <w:rPr>
          <w:rFonts w:ascii="Times New Roman" w:eastAsia="Times New Roman" w:hAnsi="Times New Roman" w:cs="Times New Roman"/>
          <w:color w:val="000000"/>
          <w:sz w:val="24"/>
          <w:szCs w:val="24"/>
          <w:lang w:eastAsia="bg-BG" w:bidi="bg-BG"/>
        </w:rPr>
        <w:t>и обезщетение за стойността им.</w:t>
      </w:r>
    </w:p>
    <w:p w:rsidR="00AC0839" w:rsidRPr="00AC0839" w:rsidRDefault="00AC0839" w:rsidP="00AC0839">
      <w:pPr>
        <w:keepNext/>
        <w:keepLines/>
        <w:widowControl w:val="0"/>
        <w:suppressAutoHyphens/>
        <w:spacing w:after="125" w:line="240" w:lineRule="auto"/>
        <w:contextualSpacing/>
        <w:jc w:val="center"/>
        <w:rPr>
          <w:rFonts w:ascii="Times New Roman" w:eastAsia="Times New Roman" w:hAnsi="Times New Roman" w:cs="Times New Roman"/>
          <w:b/>
          <w:bCs/>
          <w:color w:val="000000"/>
          <w:sz w:val="24"/>
          <w:szCs w:val="24"/>
          <w:lang w:eastAsia="bg-BG" w:bidi="bg-BG"/>
        </w:rPr>
      </w:pPr>
    </w:p>
    <w:p w:rsidR="00AC0839" w:rsidRPr="00AC0839" w:rsidRDefault="00AC0839" w:rsidP="00AC0839">
      <w:pPr>
        <w:keepNext/>
        <w:keepLines/>
        <w:widowControl w:val="0"/>
        <w:suppressAutoHyphens/>
        <w:spacing w:after="125" w:line="240" w:lineRule="auto"/>
        <w:contextualSpacing/>
        <w:jc w:val="center"/>
        <w:rPr>
          <w:rFonts w:ascii="Times New Roman" w:eastAsia="Times New Roman" w:hAnsi="Times New Roman" w:cs="Times New Roman"/>
          <w:b/>
          <w:bCs/>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РАЗДЕЛ III</w:t>
      </w:r>
      <w:bookmarkEnd w:id="3"/>
    </w:p>
    <w:p w:rsidR="00AC0839" w:rsidRPr="00AC0839" w:rsidRDefault="00AC0839" w:rsidP="00AC0839">
      <w:pPr>
        <w:widowControl w:val="0"/>
        <w:suppressAutoHyphens/>
        <w:spacing w:after="0" w:line="240" w:lineRule="auto"/>
        <w:contextualSpacing/>
        <w:jc w:val="center"/>
        <w:rPr>
          <w:rFonts w:ascii="Times New Roman" w:eastAsia="Times New Roman" w:hAnsi="Times New Roman" w:cs="Times New Roman"/>
          <w:b/>
          <w:bCs/>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УЧРЕДЯВАНЕ НА ОГРАНИЧЕНИ ВЕЩНИ ПРАВА</w:t>
      </w:r>
    </w:p>
    <w:p w:rsidR="00AC0839" w:rsidRPr="00AC0839" w:rsidRDefault="00AC0839" w:rsidP="00AC0839">
      <w:pPr>
        <w:widowControl w:val="0"/>
        <w:suppressAutoHyphens/>
        <w:spacing w:after="0" w:line="240" w:lineRule="auto"/>
        <w:contextualSpacing/>
        <w:jc w:val="center"/>
        <w:rPr>
          <w:rFonts w:ascii="Times New Roman" w:eastAsia="Times New Roman" w:hAnsi="Times New Roman" w:cs="Times New Roman"/>
          <w:b/>
          <w:bCs/>
          <w:color w:val="000000"/>
          <w:sz w:val="24"/>
          <w:szCs w:val="24"/>
          <w:lang w:eastAsia="bg-BG" w:bidi="bg-BG"/>
        </w:rPr>
      </w:pPr>
    </w:p>
    <w:p w:rsidR="00AC0839" w:rsidRPr="00AC0839" w:rsidRDefault="00AC0839" w:rsidP="00AC0839">
      <w:pPr>
        <w:widowControl w:val="0"/>
        <w:shd w:val="clear" w:color="auto" w:fill="FFFFFF"/>
        <w:suppressAutoHyphens/>
        <w:spacing w:before="240" w:after="120" w:line="240" w:lineRule="auto"/>
        <w:ind w:firstLine="410"/>
        <w:contextualSpacing/>
        <w:jc w:val="both"/>
        <w:rPr>
          <w:rFonts w:ascii="Times New Roman" w:eastAsia="Times New Roman" w:hAnsi="Times New Roman" w:cs="Times New Roman"/>
          <w:color w:val="C00000"/>
          <w:sz w:val="24"/>
          <w:szCs w:val="24"/>
          <w:lang w:eastAsia="bg-BG" w:bidi="bg-BG"/>
        </w:rPr>
      </w:pPr>
      <w:r w:rsidRPr="00AC0839">
        <w:rPr>
          <w:rFonts w:ascii="Times New Roman" w:eastAsia="Times New Roman" w:hAnsi="Times New Roman" w:cs="Times New Roman"/>
          <w:b/>
          <w:bCs/>
          <w:sz w:val="24"/>
          <w:szCs w:val="24"/>
          <w:lang w:eastAsia="bg-BG" w:bidi="bg-BG"/>
        </w:rPr>
        <w:t>Чл. 24.</w:t>
      </w:r>
      <w:r w:rsidRPr="00AC0839">
        <w:rPr>
          <w:rFonts w:ascii="Times New Roman" w:eastAsia="Times New Roman" w:hAnsi="Times New Roman" w:cs="Times New Roman"/>
          <w:sz w:val="24"/>
          <w:szCs w:val="24"/>
          <w:lang w:eastAsia="bg-BG" w:bidi="bg-BG"/>
        </w:rPr>
        <w:t xml:space="preserve"> (1)  Ограничени вещни права по </w:t>
      </w:r>
      <w:hyperlink r:id="rId14" w:history="1">
        <w:r w:rsidRPr="00AC0839">
          <w:rPr>
            <w:rFonts w:ascii="Times New Roman" w:eastAsia="Times New Roman" w:hAnsi="Times New Roman" w:cs="Times New Roman"/>
            <w:sz w:val="24"/>
            <w:szCs w:val="24"/>
            <w:lang w:eastAsia="bg-BG" w:bidi="bg-BG"/>
          </w:rPr>
          <w:t>раздел IV от глава единадесета на ЗФВС</w:t>
        </w:r>
      </w:hyperlink>
      <w:r w:rsidRPr="00AC0839">
        <w:rPr>
          <w:rFonts w:ascii="Times New Roman" w:eastAsia="Times New Roman" w:hAnsi="Times New Roman" w:cs="Times New Roman"/>
          <w:sz w:val="24"/>
          <w:szCs w:val="24"/>
          <w:lang w:eastAsia="bg-BG" w:bidi="bg-BG"/>
        </w:rPr>
        <w:t xml:space="preserve"> върху спортни обекти и имоти – общинска собственост, за срок до 30 години се учредяват след включването им в списъка по </w:t>
      </w:r>
      <w:hyperlink r:id="rId15" w:history="1">
        <w:r w:rsidRPr="00AC0839">
          <w:rPr>
            <w:rFonts w:ascii="Times New Roman" w:eastAsia="Times New Roman" w:hAnsi="Times New Roman" w:cs="Times New Roman"/>
            <w:sz w:val="24"/>
            <w:szCs w:val="24"/>
            <w:lang w:eastAsia="bg-BG" w:bidi="bg-BG"/>
          </w:rPr>
          <w:t>чл. 104, ал. 1 от ЗФВС</w:t>
        </w:r>
      </w:hyperlink>
      <w:r w:rsidRPr="00AC0839">
        <w:rPr>
          <w:rFonts w:ascii="Times New Roman" w:eastAsia="Times New Roman" w:hAnsi="Times New Roman" w:cs="Times New Roman"/>
          <w:sz w:val="24"/>
          <w:szCs w:val="24"/>
          <w:lang w:eastAsia="bg-BG" w:bidi="bg-BG"/>
        </w:rPr>
        <w:t>.</w:t>
      </w:r>
      <w:r w:rsidRPr="00AC0839">
        <w:rPr>
          <w:rFonts w:ascii="Times New Roman" w:eastAsia="Times New Roman" w:hAnsi="Times New Roman" w:cs="Times New Roman"/>
          <w:color w:val="C00000"/>
          <w:sz w:val="24"/>
          <w:szCs w:val="24"/>
          <w:lang w:eastAsia="bg-BG" w:bidi="bg-BG"/>
        </w:rPr>
        <w:t xml:space="preserve"> </w:t>
      </w:r>
    </w:p>
    <w:p w:rsidR="00AC0839" w:rsidRPr="00AC0839" w:rsidRDefault="00AC0839" w:rsidP="00AC0839">
      <w:pPr>
        <w:widowControl w:val="0"/>
        <w:shd w:val="clear" w:color="auto" w:fill="FFFFFF"/>
        <w:suppressAutoHyphens/>
        <w:spacing w:before="240" w:after="120" w:line="240" w:lineRule="auto"/>
        <w:ind w:firstLine="410"/>
        <w:contextualSpacing/>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xml:space="preserve">(2) В списъка по </w:t>
      </w:r>
      <w:hyperlink r:id="rId16" w:history="1">
        <w:r w:rsidRPr="00AC0839">
          <w:rPr>
            <w:rFonts w:ascii="Times New Roman" w:eastAsia="Times New Roman" w:hAnsi="Times New Roman" w:cs="Times New Roman"/>
            <w:sz w:val="24"/>
            <w:szCs w:val="24"/>
            <w:lang w:eastAsia="bg-BG" w:bidi="bg-BG"/>
          </w:rPr>
          <w:t>чл. 104, ал. 1 от ЗФВС</w:t>
        </w:r>
      </w:hyperlink>
      <w:r w:rsidRPr="00AC0839">
        <w:rPr>
          <w:rFonts w:ascii="Times New Roman" w:eastAsia="Times New Roman" w:hAnsi="Times New Roman" w:cs="Times New Roman"/>
          <w:sz w:val="24"/>
          <w:szCs w:val="24"/>
          <w:lang w:eastAsia="bg-BG" w:bidi="bg-BG"/>
        </w:rPr>
        <w:t xml:space="preserve"> се посочва пазарната стойност на правото на собственост върху съответния спортен обект или имот въз основа на оценка, изготвена от независим оценител, който има право да упражнява професията съгласно </w:t>
      </w:r>
      <w:hyperlink r:id="rId17" w:history="1">
        <w:r w:rsidRPr="00AC0839">
          <w:rPr>
            <w:rFonts w:ascii="Times New Roman" w:eastAsia="Times New Roman" w:hAnsi="Times New Roman" w:cs="Times New Roman"/>
            <w:sz w:val="24"/>
            <w:szCs w:val="24"/>
            <w:lang w:eastAsia="bg-BG" w:bidi="bg-BG"/>
          </w:rPr>
          <w:t>Закона за независимите оценители</w:t>
        </w:r>
      </w:hyperlink>
      <w:r w:rsidRPr="00AC0839">
        <w:rPr>
          <w:rFonts w:ascii="Times New Roman" w:eastAsia="Times New Roman" w:hAnsi="Times New Roman" w:cs="Times New Roman"/>
          <w:sz w:val="24"/>
          <w:szCs w:val="24"/>
          <w:lang w:eastAsia="bg-BG" w:bidi="bg-BG"/>
        </w:rPr>
        <w:t>.</w:t>
      </w:r>
    </w:p>
    <w:p w:rsidR="00AC0839" w:rsidRPr="00AC0839" w:rsidRDefault="00AC0839" w:rsidP="00AC0839">
      <w:pPr>
        <w:widowControl w:val="0"/>
        <w:suppressAutoHyphens/>
        <w:spacing w:after="129" w:line="240" w:lineRule="auto"/>
        <w:ind w:firstLine="410"/>
        <w:contextualSpacing/>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(3) Право на ползване и право на строеж, надстрояване и пристрояване може да се учредява безвъзмездно в полза на спортен клуб - сдружение с нестопанска цел за осъществяване на общественополезна дейност, спортна федерация или обединен спортен клуб, които са вписани в съответния регистър по чл. 9, ал. 1 от Закона за физическото възпитание и спорта, отговарят на изискванията на чл. 13, след решение на общинския </w:t>
      </w:r>
      <w:r w:rsidRPr="00AC0839">
        <w:rPr>
          <w:rFonts w:ascii="Times New Roman" w:eastAsia="Times New Roman" w:hAnsi="Times New Roman" w:cs="Times New Roman"/>
          <w:sz w:val="24"/>
          <w:szCs w:val="24"/>
          <w:lang w:eastAsia="bg-BG" w:bidi="bg-BG"/>
        </w:rPr>
        <w:t xml:space="preserve">съвет.  </w:t>
      </w:r>
    </w:p>
    <w:p w:rsidR="00AC0839" w:rsidRPr="00AC0839" w:rsidRDefault="00AC0839" w:rsidP="00AC0839">
      <w:pPr>
        <w:widowControl w:val="0"/>
        <w:shd w:val="clear" w:color="auto" w:fill="FFFFFF"/>
        <w:suppressAutoHyphens/>
        <w:spacing w:after="129" w:line="240" w:lineRule="auto"/>
        <w:ind w:firstLine="410"/>
        <w:contextualSpacing/>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xml:space="preserve">(4) Възмездно право на ползване и право на строеж може да се учредява в полза на юридически лица, които отговарят на изискванията на </w:t>
      </w:r>
      <w:hyperlink r:id="rId18" w:history="1">
        <w:r w:rsidRPr="00AC0839">
          <w:rPr>
            <w:rFonts w:ascii="Times New Roman" w:eastAsia="Times New Roman" w:hAnsi="Times New Roman" w:cs="Times New Roman"/>
            <w:sz w:val="24"/>
            <w:szCs w:val="24"/>
            <w:lang w:eastAsia="bg-BG" w:bidi="bg-BG"/>
          </w:rPr>
          <w:t>чл. 31, ал. 1</w:t>
        </w:r>
      </w:hyperlink>
      <w:r w:rsidRPr="00AC0839">
        <w:rPr>
          <w:rFonts w:ascii="Times New Roman" w:eastAsia="Times New Roman" w:hAnsi="Times New Roman" w:cs="Times New Roman"/>
          <w:sz w:val="24"/>
          <w:szCs w:val="24"/>
          <w:lang w:eastAsia="bg-BG" w:bidi="bg-BG"/>
        </w:rPr>
        <w:t xml:space="preserve"> от ЗФВС.</w:t>
      </w:r>
    </w:p>
    <w:p w:rsidR="00AC0839" w:rsidRPr="00AC0839" w:rsidRDefault="00AC0839" w:rsidP="00AC0839">
      <w:pPr>
        <w:widowControl w:val="0"/>
        <w:suppressAutoHyphens/>
        <w:spacing w:after="120" w:line="240" w:lineRule="auto"/>
        <w:ind w:firstLine="410"/>
        <w:contextualSpacing/>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(5) Право на ползване и право на строеж, надстрояване и пристрояване може да се учредява само в полза на спортен клуб, който в последните 5 /пет/ години е регистриран и извършва спортна дейност на територията на Община Бургас.</w:t>
      </w:r>
    </w:p>
    <w:p w:rsidR="00AC0839" w:rsidRPr="00AC0839" w:rsidRDefault="00AC0839" w:rsidP="00AC0839">
      <w:pPr>
        <w:widowControl w:val="0"/>
        <w:suppressAutoHyphens/>
        <w:spacing w:after="123" w:line="240" w:lineRule="auto"/>
        <w:ind w:firstLine="41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Чл. 25.</w:t>
      </w:r>
      <w:r w:rsidRPr="00AC0839">
        <w:rPr>
          <w:rFonts w:ascii="Times New Roman" w:eastAsia="Times New Roman" w:hAnsi="Times New Roman" w:cs="Times New Roman"/>
          <w:color w:val="000000"/>
          <w:sz w:val="24"/>
          <w:szCs w:val="24"/>
          <w:lang w:eastAsia="bg-BG" w:bidi="bg-BG"/>
        </w:rPr>
        <w:t xml:space="preserve"> (1) За учредяване на право на ползване или право на строеж, надстрояване и пристрояване, кандидатът подава заявление до кмета на Община Бургас, като прилага към заявлението финансово обезпечена инвестиционна програма, отговаряща на изискванията, предвидени в чл. 114 и чл. 115 от Закона за физическото възпитание и спорта.</w:t>
      </w:r>
    </w:p>
    <w:p w:rsidR="00AC0839" w:rsidRPr="00AC0839" w:rsidRDefault="00AC0839" w:rsidP="00AC0839">
      <w:pPr>
        <w:widowControl w:val="0"/>
        <w:suppressAutoHyphens/>
        <w:spacing w:after="117" w:line="240" w:lineRule="auto"/>
        <w:ind w:firstLine="284"/>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(2) Подаденото заявление се публикува на електронната страница на Община Бургас в 7-дневен срок от неговото постъпване. Заявление за участие могат да подават и други кандидати в срок до два месеца от деня на оповестяването на първото подадено заявление. Заявления могат да се подават на хартиен и на електронен носител при условията и реда на Закона за електронния документ и електронните удостоверителни услуги.</w:t>
      </w:r>
    </w:p>
    <w:p w:rsidR="00AC0839" w:rsidRPr="00AC0839" w:rsidRDefault="00AC0839" w:rsidP="00AC0839">
      <w:pPr>
        <w:widowControl w:val="0"/>
        <w:suppressAutoHyphens/>
        <w:spacing w:after="123" w:line="240" w:lineRule="auto"/>
        <w:ind w:firstLine="284"/>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(3) Заявленията се разглеждат в едномесечен срок, след изтичане на срока по ал. 2, от комисията по чл.5 от настоящата наредба, която с доклад до кмета на общината прави предложение за приемане или отхвърляне на исканията.</w:t>
      </w:r>
    </w:p>
    <w:p w:rsidR="00AC0839" w:rsidRPr="00AC0839" w:rsidRDefault="00AC0839" w:rsidP="00AC0839">
      <w:pPr>
        <w:spacing w:after="0" w:line="240" w:lineRule="auto"/>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     (4) При наличие на повече от едно подадено заявление за един и същи обект комисията класира допуснатите заявители по възходящ ред на база получената стойност от сумата на:</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1. предложената стойност на инвестицията;</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предложената цена за учредяване на ограниченото вещно право – в случаите, когато правото се учредява възмездно.</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продължителността на договора, с който се учредява вещното право, като при равни показатели предпочитание се отдава на по-краткия срок;</w:t>
      </w:r>
    </w:p>
    <w:p w:rsidR="00AC0839" w:rsidRPr="00AC0839" w:rsidRDefault="00AC0839" w:rsidP="00AC0839">
      <w:pPr>
        <w:spacing w:after="0" w:line="240" w:lineRule="auto"/>
        <w:ind w:firstLine="72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4. инвестиционна програма, изпълнението на която би довела до по-значителен социален ефект в областта на физическото възпитание и спорта.</w:t>
      </w:r>
    </w:p>
    <w:p w:rsidR="00AC0839" w:rsidRPr="00AC0839" w:rsidRDefault="00AC0839" w:rsidP="00AC0839">
      <w:pPr>
        <w:spacing w:after="0" w:line="240" w:lineRule="auto"/>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       (5) При двама или повече заявители, получили равен резултат по ал. 1, предимство има заявителят, предложил по-кратък срок за изпълнение на инвестиционната програма. </w:t>
      </w:r>
      <w:r w:rsidRPr="00AC0839">
        <w:rPr>
          <w:rFonts w:ascii="Times New Roman" w:eastAsia="Times New Roman" w:hAnsi="Times New Roman" w:cs="Times New Roman"/>
          <w:sz w:val="24"/>
          <w:szCs w:val="24"/>
          <w:lang w:eastAsia="bg-BG"/>
        </w:rPr>
        <w:lastRenderedPageBreak/>
        <w:t>Ако и в този случай резултатът е равен, предимство получава заявителят, при осъществяване на инвестиционната програма на когото би се постигнал по-голям общественозначим социален ефект в сферата на физическото възпитание и спорта.</w:t>
      </w:r>
    </w:p>
    <w:p w:rsidR="00AC0839" w:rsidRPr="00AC0839" w:rsidRDefault="00AC0839" w:rsidP="00AC0839">
      <w:pPr>
        <w:widowControl w:val="0"/>
        <w:shd w:val="clear" w:color="auto" w:fill="FFFFFF"/>
        <w:tabs>
          <w:tab w:val="left" w:pos="317"/>
        </w:tabs>
        <w:suppressAutoHyphens/>
        <w:spacing w:before="240" w:after="123"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ab/>
        <w:t>Чл. 26.</w:t>
      </w:r>
      <w:r w:rsidRPr="00AC0839">
        <w:rPr>
          <w:rFonts w:ascii="Times New Roman" w:eastAsia="Times New Roman" w:hAnsi="Times New Roman" w:cs="Times New Roman"/>
          <w:color w:val="000000"/>
          <w:sz w:val="24"/>
          <w:szCs w:val="24"/>
          <w:lang w:eastAsia="bg-BG" w:bidi="bg-BG"/>
        </w:rPr>
        <w:t xml:space="preserve">  (1) Въз основа на класирането комисията прави мотивирано предложение до кмета на общината за учредяване на ограниченото вещно право в полза на класирания на първо място заявител. В предложението комисията описва работата си и резултатите от нея. </w:t>
      </w:r>
    </w:p>
    <w:p w:rsidR="00AC0839" w:rsidRPr="00AC0839" w:rsidRDefault="00AC0839" w:rsidP="00AC0839">
      <w:pPr>
        <w:widowControl w:val="0"/>
        <w:shd w:val="clear" w:color="auto" w:fill="FFFFFF"/>
        <w:tabs>
          <w:tab w:val="left" w:pos="317"/>
        </w:tabs>
        <w:suppressAutoHyphens/>
        <w:spacing w:before="240" w:after="123"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ab/>
        <w:t>(2) Въз основа на предложението по ал. 1 кметът внася в общинския съвет мотивиран доклад за вземане на решение за учредяване на ограниченото вещно право.</w:t>
      </w:r>
    </w:p>
    <w:p w:rsidR="00AC0839" w:rsidRPr="00AC0839" w:rsidRDefault="00AC0839" w:rsidP="00AC0839">
      <w:pPr>
        <w:widowControl w:val="0"/>
        <w:suppressAutoHyphens/>
        <w:spacing w:after="0" w:line="240" w:lineRule="auto"/>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     (3) Въз основа на решението на общинския съвет, кметът на Община Бургас сключва договор с избрания кандидат, с който се учредява ограниченото вещно право.     </w:t>
      </w:r>
    </w:p>
    <w:p w:rsidR="00AC0839" w:rsidRPr="00AC0839" w:rsidRDefault="00AC0839" w:rsidP="00AC0839">
      <w:pPr>
        <w:widowControl w:val="0"/>
        <w:suppressAutoHyphens/>
        <w:spacing w:after="0" w:line="240" w:lineRule="auto"/>
        <w:ind w:firstLine="309"/>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(4) Сключеният договор следва да отговаря на всички изисквания, предвидени чл. 118 от Закона за физическото възпитание и спорта.</w:t>
      </w:r>
    </w:p>
    <w:p w:rsidR="00AC0839" w:rsidRPr="00AC0839" w:rsidRDefault="00AC0839" w:rsidP="00AC0839">
      <w:pPr>
        <w:widowControl w:val="0"/>
        <w:suppressAutoHyphens/>
        <w:spacing w:after="0" w:line="240" w:lineRule="auto"/>
        <w:ind w:firstLine="309"/>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color w:val="000000"/>
          <w:sz w:val="24"/>
          <w:szCs w:val="24"/>
          <w:lang w:eastAsia="bg-BG" w:bidi="bg-BG"/>
        </w:rPr>
        <w:t xml:space="preserve">(5) Към прекратителните основания, освен предвидените в чл. 119 от Закона за физическото възпитание и спорта, в договора следва задължително да се включи и условията по чл. 7 от настоящата наредба. </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sz w:val="24"/>
          <w:szCs w:val="24"/>
          <w:lang w:eastAsia="bg-BG"/>
        </w:rPr>
        <w:t xml:space="preserve">Чл. 27. </w:t>
      </w:r>
      <w:r w:rsidRPr="00AC0839">
        <w:rPr>
          <w:rFonts w:ascii="Times New Roman" w:eastAsia="Times New Roman" w:hAnsi="Times New Roman" w:cs="Times New Roman"/>
          <w:sz w:val="24"/>
          <w:szCs w:val="24"/>
          <w:lang w:eastAsia="bg-BG"/>
        </w:rPr>
        <w:t>(1) Договорът за учредяване на право на ползване или право на строеж се сключва и прекратява от кмета на общината и съдържа:</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1. описание на недвижимия имот, съответно на спортния обект, с посочване на вида, местонахождението (община, населено място, адрес, местност), номера на имота, площта и/или застроената площ и границите;</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срока, за който се учредява правото на ползване или правото на строеж;</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срока за приключване на строителството и за разрешаване на ползването на новия спортен обект – при учредяване на право на строеж;</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4. срока за извършване на ремонта и обновяването и за разрешаване на ползването на спортния обект – при учредяване на право на ползване;</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5. задълженията за спазване на изискванията по изпълнението на инвестиционната програма;</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6. реда за осъществяването, установяването и приемането на дейностите по инвестиционната програма;</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7. задълженията за спазване и изпълнение на условията за ползване съгласно </w:t>
      </w:r>
      <w:hyperlink r:id="rId19" w:history="1">
        <w:r w:rsidRPr="00AC0839">
          <w:rPr>
            <w:rFonts w:ascii="Times New Roman" w:eastAsia="Times New Roman" w:hAnsi="Times New Roman" w:cs="Times New Roman"/>
            <w:sz w:val="24"/>
            <w:szCs w:val="24"/>
            <w:lang w:eastAsia="bg-BG"/>
          </w:rPr>
          <w:t>чл. 103, ал. 1</w:t>
        </w:r>
      </w:hyperlink>
      <w:r w:rsidRPr="00AC0839">
        <w:rPr>
          <w:rFonts w:ascii="Times New Roman" w:eastAsia="Times New Roman" w:hAnsi="Times New Roman" w:cs="Times New Roman"/>
          <w:sz w:val="24"/>
          <w:szCs w:val="24"/>
          <w:lang w:eastAsia="bg-BG"/>
        </w:rPr>
        <w:t xml:space="preserve"> от ЗФВС и условията за обществено ползване;</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8. задължението на приобретателя по </w:t>
      </w:r>
      <w:hyperlink r:id="rId20" w:history="1">
        <w:r w:rsidRPr="00AC0839">
          <w:rPr>
            <w:rFonts w:ascii="Times New Roman" w:eastAsia="Times New Roman" w:hAnsi="Times New Roman" w:cs="Times New Roman"/>
            <w:sz w:val="24"/>
            <w:szCs w:val="24"/>
            <w:lang w:eastAsia="bg-BG"/>
          </w:rPr>
          <w:t>чл. 122, ал. 1</w:t>
        </w:r>
      </w:hyperlink>
      <w:r w:rsidRPr="00AC0839">
        <w:rPr>
          <w:rFonts w:ascii="Times New Roman" w:eastAsia="Times New Roman" w:hAnsi="Times New Roman" w:cs="Times New Roman"/>
          <w:sz w:val="24"/>
          <w:szCs w:val="24"/>
          <w:lang w:eastAsia="bg-BG"/>
        </w:rPr>
        <w:t xml:space="preserve"> от ЗФВС;</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9. основанията за предсрочното му прекратяване, освен тези по </w:t>
      </w:r>
      <w:hyperlink r:id="rId21" w:history="1">
        <w:r w:rsidRPr="00AC0839">
          <w:rPr>
            <w:rFonts w:ascii="Times New Roman" w:eastAsia="Times New Roman" w:hAnsi="Times New Roman" w:cs="Times New Roman"/>
            <w:sz w:val="24"/>
            <w:szCs w:val="24"/>
            <w:lang w:eastAsia="bg-BG"/>
          </w:rPr>
          <w:t>чл. 119</w:t>
        </w:r>
      </w:hyperlink>
      <w:r w:rsidRPr="00AC0839">
        <w:rPr>
          <w:rFonts w:ascii="Times New Roman" w:eastAsia="Times New Roman" w:hAnsi="Times New Roman" w:cs="Times New Roman"/>
          <w:sz w:val="24"/>
          <w:szCs w:val="24"/>
          <w:lang w:eastAsia="bg-BG"/>
        </w:rPr>
        <w:t xml:space="preserve"> от ЗФВС.</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Инвестиционната програма е неразделна част от договора.</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(3) Когато финансирането е осигурено от международна спортна организация или от участие в международна програма, в срок до три месеца от сключването на договора по ал. 1 приобретателят предоставя договора за финансиране на компетентния орган по </w:t>
      </w:r>
      <w:hyperlink r:id="rId22" w:history="1">
        <w:r w:rsidRPr="00AC0839">
          <w:rPr>
            <w:rFonts w:ascii="Times New Roman" w:eastAsia="Times New Roman" w:hAnsi="Times New Roman" w:cs="Times New Roman"/>
            <w:sz w:val="24"/>
            <w:szCs w:val="24"/>
            <w:lang w:eastAsia="bg-BG"/>
          </w:rPr>
          <w:t>чл. 117</w:t>
        </w:r>
      </w:hyperlink>
      <w:r w:rsidRPr="00AC0839">
        <w:rPr>
          <w:rFonts w:ascii="Times New Roman" w:eastAsia="Times New Roman" w:hAnsi="Times New Roman" w:cs="Times New Roman"/>
          <w:sz w:val="24"/>
          <w:szCs w:val="24"/>
          <w:lang w:eastAsia="bg-BG"/>
        </w:rPr>
        <w:t xml:space="preserve"> от ЗФВС. Договорът влиза в сила след предоставянето на договора за финансиране.</w:t>
      </w:r>
    </w:p>
    <w:tbl>
      <w:tblPr>
        <w:tblW w:w="0" w:type="auto"/>
        <w:tblCellMar>
          <w:left w:w="0" w:type="dxa"/>
          <w:right w:w="0" w:type="dxa"/>
        </w:tblCellMar>
        <w:tblLook w:val="04A0" w:firstRow="1" w:lastRow="0" w:firstColumn="1" w:lastColumn="0" w:noHBand="0" w:noVBand="1"/>
      </w:tblPr>
      <w:tblGrid>
        <w:gridCol w:w="180"/>
        <w:gridCol w:w="180"/>
        <w:gridCol w:w="180"/>
        <w:gridCol w:w="180"/>
      </w:tblGrid>
      <w:tr w:rsidR="00AC0839" w:rsidRPr="00AC0839" w:rsidTr="00AC0839">
        <w:trPr>
          <w:trHeight w:val="165"/>
          <w:hidden/>
        </w:trPr>
        <w:tc>
          <w:tcPr>
            <w:tcW w:w="180" w:type="dxa"/>
            <w:tcBorders>
              <w:top w:val="nil"/>
              <w:left w:val="nil"/>
              <w:bottom w:val="nil"/>
              <w:right w:val="nil"/>
            </w:tcBorders>
            <w:shd w:val="clear" w:color="auto" w:fill="auto"/>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r>
    </w:tbl>
    <w:p w:rsidR="00AC0839" w:rsidRPr="00AC0839" w:rsidRDefault="00AC0839" w:rsidP="00AC0839">
      <w:pPr>
        <w:spacing w:after="0" w:line="240" w:lineRule="auto"/>
        <w:ind w:firstLine="309"/>
        <w:contextualSpacing/>
        <w:jc w:val="both"/>
        <w:rPr>
          <w:rFonts w:ascii="Times New Roman" w:eastAsia="Times New Roman" w:hAnsi="Times New Roman" w:cs="Times New Roman"/>
          <w:b/>
          <w:bCs/>
          <w:sz w:val="24"/>
          <w:szCs w:val="24"/>
          <w:lang w:eastAsia="bg-BG"/>
        </w:rPr>
      </w:pPr>
      <w:bookmarkStart w:id="4" w:name="to_paragraph_id39465546"/>
      <w:bookmarkEnd w:id="4"/>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bCs/>
          <w:sz w:val="24"/>
          <w:szCs w:val="24"/>
          <w:lang w:eastAsia="bg-BG"/>
        </w:rPr>
        <w:t>Чл. 28</w:t>
      </w:r>
      <w:r w:rsidRPr="00AC0839">
        <w:rPr>
          <w:rFonts w:ascii="Times New Roman" w:eastAsia="Times New Roman" w:hAnsi="Times New Roman" w:cs="Times New Roman"/>
          <w:sz w:val="24"/>
          <w:szCs w:val="24"/>
          <w:lang w:eastAsia="bg-BG"/>
        </w:rPr>
        <w:t>. (1) Правото на ползване се прекратява преди изтичането на срока, за който е учредено, когато:</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1. на спортната федерация е отнет спортният лиценз или спортният клуб е заличен от регистъра по </w:t>
      </w:r>
      <w:hyperlink r:id="rId23" w:history="1">
        <w:r w:rsidRPr="00AC0839">
          <w:rPr>
            <w:rFonts w:ascii="Times New Roman" w:eastAsia="Times New Roman" w:hAnsi="Times New Roman" w:cs="Times New Roman"/>
            <w:sz w:val="24"/>
            <w:szCs w:val="24"/>
            <w:lang w:eastAsia="bg-BG"/>
          </w:rPr>
          <w:t>чл. 9, ал. 1, т. 1</w:t>
        </w:r>
      </w:hyperlink>
      <w:r w:rsidRPr="00AC0839">
        <w:rPr>
          <w:rFonts w:ascii="Times New Roman" w:eastAsia="Times New Roman" w:hAnsi="Times New Roman" w:cs="Times New Roman"/>
          <w:sz w:val="24"/>
          <w:szCs w:val="24"/>
          <w:lang w:eastAsia="bg-BG"/>
        </w:rPr>
        <w:t xml:space="preserve"> от ЗФВС;</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са нарушени разпоредбите на закона или условията на договора.</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Правото на строеж се прекратява преди изтичането на срока, за който е учредено, когато:</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1. на спортната федерация е отнет спортният лиценз или спортният клуб е заличен от регистъра по </w:t>
      </w:r>
      <w:hyperlink r:id="rId24" w:history="1">
        <w:r w:rsidRPr="00AC0839">
          <w:rPr>
            <w:rFonts w:ascii="Times New Roman" w:eastAsia="Times New Roman" w:hAnsi="Times New Roman" w:cs="Times New Roman"/>
            <w:sz w:val="24"/>
            <w:szCs w:val="24"/>
            <w:lang w:eastAsia="bg-BG"/>
          </w:rPr>
          <w:t>чл. 9, ал. 1, т. 1</w:t>
        </w:r>
      </w:hyperlink>
      <w:r w:rsidRPr="00AC0839">
        <w:rPr>
          <w:rFonts w:ascii="Times New Roman" w:eastAsia="Times New Roman" w:hAnsi="Times New Roman" w:cs="Times New Roman"/>
          <w:sz w:val="24"/>
          <w:szCs w:val="24"/>
          <w:lang w:eastAsia="bg-BG"/>
        </w:rPr>
        <w:t xml:space="preserve"> от ЗФВС; </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са нарушени разпоредбите на закона или условията на договора;</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в продължение на три години от учредяването му не е започнало строителството или в продължение на 5 години спортният обект не е въведен в експлоатация.</w:t>
      </w:r>
    </w:p>
    <w:tbl>
      <w:tblPr>
        <w:tblW w:w="0" w:type="auto"/>
        <w:tblCellMar>
          <w:left w:w="0" w:type="dxa"/>
          <w:right w:w="0" w:type="dxa"/>
        </w:tblCellMar>
        <w:tblLook w:val="04A0" w:firstRow="1" w:lastRow="0" w:firstColumn="1" w:lastColumn="0" w:noHBand="0" w:noVBand="1"/>
      </w:tblPr>
      <w:tblGrid>
        <w:gridCol w:w="180"/>
        <w:gridCol w:w="180"/>
        <w:gridCol w:w="180"/>
        <w:gridCol w:w="180"/>
      </w:tblGrid>
      <w:tr w:rsidR="00AC0839" w:rsidRPr="00AC0839" w:rsidTr="00AC0839">
        <w:trPr>
          <w:trHeight w:val="165"/>
          <w:hidden/>
        </w:trPr>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r>
    </w:tbl>
    <w:p w:rsidR="00AC0839" w:rsidRPr="00AC0839" w:rsidRDefault="00AC0839" w:rsidP="00AC0839">
      <w:pPr>
        <w:spacing w:after="0" w:line="240" w:lineRule="auto"/>
        <w:ind w:firstLine="309"/>
        <w:contextualSpacing/>
        <w:jc w:val="both"/>
        <w:rPr>
          <w:rFonts w:ascii="Times New Roman" w:eastAsia="Times New Roman" w:hAnsi="Times New Roman" w:cs="Times New Roman"/>
          <w:b/>
          <w:bCs/>
          <w:sz w:val="24"/>
          <w:szCs w:val="24"/>
          <w:lang w:eastAsia="bg-BG"/>
        </w:rPr>
      </w:pPr>
      <w:bookmarkStart w:id="5" w:name="to_paragraph_id39465547"/>
      <w:bookmarkEnd w:id="5"/>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bCs/>
          <w:sz w:val="24"/>
          <w:szCs w:val="24"/>
          <w:lang w:eastAsia="bg-BG"/>
        </w:rPr>
        <w:lastRenderedPageBreak/>
        <w:t>Чл. 29</w:t>
      </w:r>
      <w:r w:rsidRPr="00AC0839">
        <w:rPr>
          <w:rFonts w:ascii="Times New Roman" w:eastAsia="Times New Roman" w:hAnsi="Times New Roman" w:cs="Times New Roman"/>
          <w:sz w:val="24"/>
          <w:szCs w:val="24"/>
          <w:lang w:eastAsia="bg-BG"/>
        </w:rPr>
        <w:t>. (1) Разходите за учредяване на право на ползване или право на строеж и за осъществяване на свързаните с това административни процедури и производства са за сметка на приобретателя.</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Разходите по проектирането, изграждането и въвеждането в експлоатация на спортния обект – при учредяване на право на строеж, или извършване на ремонт и обновяване на спортния обект – при учредяване на право на ползване, са за сметка на приобретателя.</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Разходите, свързани с прекратяването на договора за учредяване на правото на ползване или правото на строеж, както и с уреждането на правата върху подобренията в полза на общината, са за сметка на приобретателя.</w:t>
      </w:r>
    </w:p>
    <w:tbl>
      <w:tblPr>
        <w:tblW w:w="0" w:type="auto"/>
        <w:tblCellMar>
          <w:left w:w="0" w:type="dxa"/>
          <w:right w:w="0" w:type="dxa"/>
        </w:tblCellMar>
        <w:tblLook w:val="04A0" w:firstRow="1" w:lastRow="0" w:firstColumn="1" w:lastColumn="0" w:noHBand="0" w:noVBand="1"/>
      </w:tblPr>
      <w:tblGrid>
        <w:gridCol w:w="180"/>
        <w:gridCol w:w="180"/>
        <w:gridCol w:w="180"/>
        <w:gridCol w:w="180"/>
      </w:tblGrid>
      <w:tr w:rsidR="00AC0839" w:rsidRPr="00AC0839" w:rsidTr="00AC0839">
        <w:trPr>
          <w:trHeight w:val="165"/>
          <w:hidden/>
        </w:trPr>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r>
    </w:tbl>
    <w:p w:rsidR="00AC0839" w:rsidRPr="00AC0839" w:rsidRDefault="00AC0839" w:rsidP="00AC0839">
      <w:pPr>
        <w:spacing w:after="0" w:line="240" w:lineRule="auto"/>
        <w:ind w:firstLine="309"/>
        <w:contextualSpacing/>
        <w:jc w:val="both"/>
        <w:rPr>
          <w:rFonts w:ascii="Times New Roman" w:eastAsia="Times New Roman" w:hAnsi="Times New Roman" w:cs="Times New Roman"/>
          <w:b/>
          <w:bCs/>
          <w:sz w:val="24"/>
          <w:szCs w:val="24"/>
          <w:lang w:eastAsia="bg-BG"/>
        </w:rPr>
      </w:pPr>
      <w:bookmarkStart w:id="6" w:name="to_paragraph_id39465548"/>
      <w:bookmarkEnd w:id="6"/>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bCs/>
          <w:sz w:val="24"/>
          <w:szCs w:val="24"/>
          <w:lang w:eastAsia="bg-BG"/>
        </w:rPr>
        <w:t>Чл. 30</w:t>
      </w:r>
      <w:r w:rsidRPr="00AC0839">
        <w:rPr>
          <w:rFonts w:ascii="Times New Roman" w:eastAsia="Times New Roman" w:hAnsi="Times New Roman" w:cs="Times New Roman"/>
          <w:sz w:val="24"/>
          <w:szCs w:val="24"/>
          <w:lang w:eastAsia="bg-BG"/>
        </w:rPr>
        <w:t>. (1) След изтичането на срока, за който е учредено правото на ползване или правото на строеж, всички подобрения в имота, съответно в спортния обект, стават собственост на общината и не се дължи обезщетение за стойността на подобренията.</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Когато юридическото лице, в полза на което е учредено право на ползване или право на строеж, е заличено в резултат на производство по несъстоятелност или ликвидация, преди изтичането на срока на учреденото право, всички подобрения в имота, съответно в спортния обект, остават в собственост на държавата, съответно на общината.</w:t>
      </w:r>
    </w:p>
    <w:tbl>
      <w:tblPr>
        <w:tblW w:w="0" w:type="auto"/>
        <w:tblCellMar>
          <w:left w:w="0" w:type="dxa"/>
          <w:right w:w="0" w:type="dxa"/>
        </w:tblCellMar>
        <w:tblLook w:val="04A0" w:firstRow="1" w:lastRow="0" w:firstColumn="1" w:lastColumn="0" w:noHBand="0" w:noVBand="1"/>
      </w:tblPr>
      <w:tblGrid>
        <w:gridCol w:w="180"/>
        <w:gridCol w:w="180"/>
        <w:gridCol w:w="180"/>
        <w:gridCol w:w="180"/>
      </w:tblGrid>
      <w:tr w:rsidR="00AC0839" w:rsidRPr="00AC0839" w:rsidTr="00AC0839">
        <w:trPr>
          <w:trHeight w:val="165"/>
          <w:hidden/>
        </w:trPr>
        <w:tc>
          <w:tcPr>
            <w:tcW w:w="180" w:type="dxa"/>
            <w:tcBorders>
              <w:top w:val="nil"/>
              <w:left w:val="nil"/>
              <w:bottom w:val="nil"/>
              <w:right w:val="nil"/>
            </w:tcBorders>
            <w:shd w:val="clear" w:color="auto" w:fill="auto"/>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AC0839" w:rsidRPr="00AC0839" w:rsidRDefault="00AC0839" w:rsidP="00AC0839">
            <w:pPr>
              <w:spacing w:after="0" w:line="240" w:lineRule="auto"/>
              <w:ind w:firstLine="309"/>
              <w:contextualSpacing/>
              <w:jc w:val="both"/>
              <w:rPr>
                <w:rFonts w:ascii="Times New Roman" w:eastAsia="Times New Roman" w:hAnsi="Times New Roman" w:cs="Times New Roman"/>
                <w:vanish/>
                <w:sz w:val="24"/>
                <w:szCs w:val="24"/>
                <w:lang w:eastAsia="bg-BG"/>
              </w:rPr>
            </w:pPr>
            <w:r w:rsidRPr="00AC0839">
              <w:rPr>
                <w:rFonts w:ascii="Times New Roman" w:eastAsia="Times New Roman" w:hAnsi="Times New Roman" w:cs="Times New Roman"/>
                <w:vanish/>
                <w:sz w:val="24"/>
                <w:szCs w:val="24"/>
                <w:lang w:eastAsia="bg-BG"/>
              </w:rPr>
              <w:t> </w:t>
            </w:r>
          </w:p>
        </w:tc>
      </w:tr>
    </w:tbl>
    <w:p w:rsidR="00AC0839" w:rsidRPr="00AC0839" w:rsidRDefault="00AC0839" w:rsidP="00AC0839">
      <w:pPr>
        <w:spacing w:after="0" w:line="240" w:lineRule="auto"/>
        <w:ind w:firstLine="309"/>
        <w:contextualSpacing/>
        <w:jc w:val="both"/>
        <w:rPr>
          <w:rFonts w:ascii="Times New Roman" w:eastAsia="Times New Roman" w:hAnsi="Times New Roman" w:cs="Times New Roman"/>
          <w:b/>
          <w:bCs/>
          <w:sz w:val="24"/>
          <w:szCs w:val="24"/>
          <w:lang w:eastAsia="bg-BG"/>
        </w:rPr>
      </w:pPr>
      <w:bookmarkStart w:id="7" w:name="to_paragraph_id39465549"/>
      <w:bookmarkEnd w:id="7"/>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b/>
          <w:bCs/>
          <w:sz w:val="24"/>
          <w:szCs w:val="24"/>
          <w:lang w:eastAsia="bg-BG"/>
        </w:rPr>
        <w:t>Чл. 31</w:t>
      </w:r>
      <w:r w:rsidRPr="00AC0839">
        <w:rPr>
          <w:rFonts w:ascii="Times New Roman" w:eastAsia="Times New Roman" w:hAnsi="Times New Roman" w:cs="Times New Roman"/>
          <w:sz w:val="24"/>
          <w:szCs w:val="24"/>
          <w:lang w:eastAsia="bg-BG"/>
        </w:rPr>
        <w:t>. (1) Забранява се извършването на действия и сключването на сделки, които имат за последица промяна на приобретателя, разпореждане или обременяване с тежести под каквато и да е форма на правото на собственост върху спортния обект, изграден при осъществяване на правото на строеж.</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(2) Сделките по ал. 1 са нищожни.</w:t>
      </w:r>
    </w:p>
    <w:p w:rsidR="00AC0839" w:rsidRPr="00AC0839" w:rsidRDefault="00AC0839" w:rsidP="00AC0839">
      <w:pPr>
        <w:spacing w:after="0" w:line="240" w:lineRule="auto"/>
        <w:ind w:firstLine="30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(3) Спортният обект, изграден при осъществяване на правото на строеж, не може да е предмет на принудително изпълнение.</w:t>
      </w:r>
    </w:p>
    <w:p w:rsidR="00AC0839" w:rsidRPr="00AC0839" w:rsidRDefault="00AC0839" w:rsidP="00AC0839">
      <w:pPr>
        <w:widowControl w:val="0"/>
        <w:suppressAutoHyphens/>
        <w:spacing w:after="151" w:line="240" w:lineRule="auto"/>
        <w:ind w:firstLine="309"/>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 xml:space="preserve"> </w:t>
      </w:r>
      <w:bookmarkStart w:id="8" w:name="bookmark4"/>
    </w:p>
    <w:p w:rsidR="00AC0839" w:rsidRPr="00AC0839" w:rsidRDefault="00AC0839" w:rsidP="00AC0839">
      <w:pPr>
        <w:keepNext/>
        <w:keepLines/>
        <w:widowControl w:val="0"/>
        <w:suppressAutoHyphens/>
        <w:spacing w:after="170" w:line="240" w:lineRule="auto"/>
        <w:contextualSpacing/>
        <w:jc w:val="center"/>
        <w:rPr>
          <w:rFonts w:ascii="Times New Roman" w:eastAsia="Times New Roman" w:hAnsi="Times New Roman" w:cs="Times New Roman"/>
          <w:b/>
          <w:bCs/>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РАЗДЕЛ IV</w:t>
      </w:r>
      <w:bookmarkEnd w:id="8"/>
    </w:p>
    <w:p w:rsidR="00AC0839" w:rsidRPr="00AC0839" w:rsidRDefault="00AC0839" w:rsidP="00AC0839">
      <w:pPr>
        <w:keepNext/>
        <w:keepLines/>
        <w:widowControl w:val="0"/>
        <w:suppressAutoHyphens/>
        <w:spacing w:after="157" w:line="240" w:lineRule="auto"/>
        <w:contextualSpacing/>
        <w:jc w:val="center"/>
        <w:rPr>
          <w:rFonts w:ascii="Times New Roman" w:eastAsia="Times New Roman" w:hAnsi="Times New Roman" w:cs="Times New Roman"/>
          <w:b/>
          <w:bCs/>
          <w:color w:val="000000"/>
          <w:sz w:val="24"/>
          <w:szCs w:val="24"/>
          <w:lang w:eastAsia="bg-BG" w:bidi="bg-BG"/>
        </w:rPr>
      </w:pPr>
      <w:bookmarkStart w:id="9" w:name="bookmark5"/>
      <w:r w:rsidRPr="00AC0839">
        <w:rPr>
          <w:rFonts w:ascii="Times New Roman" w:eastAsia="Times New Roman" w:hAnsi="Times New Roman" w:cs="Times New Roman"/>
          <w:b/>
          <w:bCs/>
          <w:color w:val="000000"/>
          <w:sz w:val="24"/>
          <w:szCs w:val="24"/>
          <w:lang w:eastAsia="bg-BG" w:bidi="bg-BG"/>
        </w:rPr>
        <w:t>КОНЦЕСИИ</w:t>
      </w:r>
      <w:bookmarkEnd w:id="9"/>
    </w:p>
    <w:p w:rsidR="00AC0839" w:rsidRPr="00AC0839" w:rsidRDefault="00AC0839" w:rsidP="00AC0839">
      <w:pPr>
        <w:keepNext/>
        <w:keepLines/>
        <w:widowControl w:val="0"/>
        <w:suppressAutoHyphens/>
        <w:spacing w:after="157" w:line="240" w:lineRule="auto"/>
        <w:contextualSpacing/>
        <w:jc w:val="center"/>
        <w:rPr>
          <w:rFonts w:ascii="Times New Roman" w:eastAsia="Times New Roman" w:hAnsi="Times New Roman" w:cs="Times New Roman"/>
          <w:b/>
          <w:bCs/>
          <w:color w:val="000000"/>
          <w:sz w:val="24"/>
          <w:szCs w:val="24"/>
          <w:lang w:eastAsia="bg-BG" w:bidi="bg-BG"/>
        </w:rPr>
      </w:pPr>
    </w:p>
    <w:p w:rsidR="00AC0839" w:rsidRPr="00AC0839" w:rsidRDefault="00AC0839" w:rsidP="00AC0839">
      <w:pPr>
        <w:widowControl w:val="0"/>
        <w:suppressAutoHyphens/>
        <w:spacing w:after="148" w:line="240" w:lineRule="auto"/>
        <w:ind w:firstLine="720"/>
        <w:contextualSpacing/>
        <w:jc w:val="both"/>
        <w:rPr>
          <w:rFonts w:ascii="Times New Roman" w:eastAsia="Times New Roman" w:hAnsi="Times New Roman" w:cs="Times New Roman"/>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Чл. 32.</w:t>
      </w:r>
      <w:r w:rsidRPr="00AC0839">
        <w:rPr>
          <w:rFonts w:ascii="Times New Roman" w:eastAsia="Times New Roman" w:hAnsi="Times New Roman" w:cs="Times New Roman"/>
          <w:color w:val="000000"/>
          <w:sz w:val="24"/>
          <w:szCs w:val="24"/>
          <w:lang w:eastAsia="bg-BG" w:bidi="bg-BG"/>
        </w:rPr>
        <w:t xml:space="preserve"> Спортен обект - публична общинска собственост може да се предостави на концесия при условията и реда на Закона за концесиите и Закона за физическото възпитание и спорта.</w:t>
      </w:r>
    </w:p>
    <w:p w:rsidR="00AC0839" w:rsidRPr="00AC0839" w:rsidRDefault="00AC0839" w:rsidP="00AC0839">
      <w:pPr>
        <w:widowControl w:val="0"/>
        <w:suppressAutoHyphens/>
        <w:spacing w:after="274" w:line="240" w:lineRule="auto"/>
        <w:contextualSpacing/>
        <w:jc w:val="both"/>
        <w:rPr>
          <w:rFonts w:ascii="Times New Roman" w:eastAsia="Times New Roman" w:hAnsi="Times New Roman" w:cs="Times New Roman"/>
          <w:color w:val="000000"/>
          <w:sz w:val="24"/>
          <w:szCs w:val="24"/>
          <w:lang w:eastAsia="bg-BG" w:bidi="bg-BG"/>
        </w:rPr>
      </w:pPr>
    </w:p>
    <w:p w:rsidR="00AC0839" w:rsidRPr="00AC0839" w:rsidRDefault="00AC0839" w:rsidP="00AC0839">
      <w:pPr>
        <w:widowControl w:val="0"/>
        <w:suppressAutoHyphens/>
        <w:spacing w:after="585" w:line="240" w:lineRule="auto"/>
        <w:contextualSpacing/>
        <w:jc w:val="center"/>
        <w:rPr>
          <w:rFonts w:ascii="Times New Roman" w:eastAsia="Times New Roman" w:hAnsi="Times New Roman" w:cs="Times New Roman"/>
          <w:b/>
          <w:color w:val="000000"/>
          <w:sz w:val="24"/>
          <w:szCs w:val="24"/>
          <w:lang w:eastAsia="bg-BG" w:bidi="bg-BG"/>
        </w:rPr>
      </w:pPr>
      <w:r w:rsidRPr="00AC0839">
        <w:rPr>
          <w:rFonts w:ascii="Times New Roman" w:eastAsia="Times New Roman" w:hAnsi="Times New Roman" w:cs="Times New Roman"/>
          <w:b/>
          <w:color w:val="000000"/>
          <w:sz w:val="24"/>
          <w:szCs w:val="24"/>
          <w:lang w:eastAsia="bg-BG" w:bidi="bg-BG"/>
        </w:rPr>
        <w:t>ПРЕХОДНИ И ЗАКЛЮЧИТЕЛНИ РАЗПОРЕДБИ</w:t>
      </w:r>
    </w:p>
    <w:p w:rsidR="00AC0839" w:rsidRPr="00AC0839" w:rsidRDefault="00AC0839" w:rsidP="00AC0839">
      <w:pPr>
        <w:widowControl w:val="0"/>
        <w:suppressAutoHyphens/>
        <w:spacing w:after="585" w:line="240" w:lineRule="auto"/>
        <w:contextualSpacing/>
        <w:jc w:val="center"/>
        <w:rPr>
          <w:rFonts w:ascii="Times New Roman" w:eastAsia="Times New Roman" w:hAnsi="Times New Roman" w:cs="Times New Roman"/>
          <w:b/>
          <w:color w:val="000000"/>
          <w:sz w:val="24"/>
          <w:szCs w:val="24"/>
          <w:lang w:eastAsia="bg-BG" w:bidi="bg-BG"/>
        </w:rPr>
      </w:pPr>
    </w:p>
    <w:p w:rsidR="00AC0839" w:rsidRPr="00AC0839" w:rsidRDefault="00AC0839" w:rsidP="00AC0839">
      <w:pPr>
        <w:widowControl w:val="0"/>
        <w:suppressAutoHyphens/>
        <w:spacing w:after="294" w:line="240" w:lineRule="auto"/>
        <w:ind w:firstLine="720"/>
        <w:contextualSpacing/>
        <w:jc w:val="both"/>
        <w:rPr>
          <w:rFonts w:ascii="Times New Roman" w:eastAsia="Times New Roman" w:hAnsi="Times New Roman" w:cs="Times New Roman"/>
          <w:bCs/>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 1.</w:t>
      </w:r>
      <w:r w:rsidRPr="00AC0839">
        <w:rPr>
          <w:rFonts w:ascii="Times New Roman" w:eastAsia="Times New Roman" w:hAnsi="Times New Roman" w:cs="Times New Roman"/>
          <w:bCs/>
          <w:color w:val="000000"/>
          <w:sz w:val="24"/>
          <w:szCs w:val="24"/>
          <w:lang w:eastAsia="bg-BG" w:bidi="bg-BG"/>
        </w:rPr>
        <w:t xml:space="preserve"> Тази наредба се приема на основание чл. 103, ал. 1, т. 2 и чл. 133, ал. 4 от Закона за физическото възпитание и спорта.</w:t>
      </w:r>
    </w:p>
    <w:p w:rsidR="00AC0839" w:rsidRPr="00AC0839" w:rsidRDefault="00AC0839" w:rsidP="00AC0839">
      <w:pPr>
        <w:widowControl w:val="0"/>
        <w:suppressAutoHyphens/>
        <w:spacing w:after="0" w:line="240" w:lineRule="auto"/>
        <w:ind w:firstLine="720"/>
        <w:contextualSpacing/>
        <w:jc w:val="both"/>
        <w:rPr>
          <w:rFonts w:ascii="Times New Roman" w:eastAsia="Times New Roman" w:hAnsi="Times New Roman" w:cs="Times New Roman"/>
          <w:bCs/>
          <w:color w:val="000000"/>
          <w:sz w:val="24"/>
          <w:szCs w:val="24"/>
          <w:lang w:eastAsia="bg-BG" w:bidi="bg-BG"/>
        </w:rPr>
      </w:pPr>
      <w:r w:rsidRPr="00AC0839">
        <w:rPr>
          <w:rFonts w:ascii="Times New Roman" w:eastAsia="Times New Roman" w:hAnsi="Times New Roman" w:cs="Times New Roman"/>
          <w:b/>
          <w:bCs/>
          <w:color w:val="000000"/>
          <w:sz w:val="24"/>
          <w:szCs w:val="24"/>
          <w:lang w:eastAsia="bg-BG" w:bidi="bg-BG"/>
        </w:rPr>
        <w:t>§ 2.</w:t>
      </w:r>
      <w:r w:rsidRPr="00AC0839">
        <w:rPr>
          <w:rFonts w:ascii="Times New Roman" w:eastAsia="Times New Roman" w:hAnsi="Times New Roman" w:cs="Times New Roman"/>
          <w:bCs/>
          <w:color w:val="000000"/>
          <w:sz w:val="24"/>
          <w:szCs w:val="24"/>
          <w:lang w:eastAsia="bg-BG" w:bidi="bg-BG"/>
        </w:rPr>
        <w:t xml:space="preserve"> Наредбата влиза в сила от публикуването ѝ на електронната страница на Общински съвет – Бургас.</w:t>
      </w:r>
    </w:p>
    <w:p w:rsidR="00AC0839" w:rsidRPr="00AC0839" w:rsidRDefault="00AC0839" w:rsidP="00AC0839">
      <w:pPr>
        <w:spacing w:after="0" w:line="240" w:lineRule="auto"/>
        <w:contextualSpacing/>
        <w:jc w:val="both"/>
        <w:rPr>
          <w:rFonts w:ascii="Times New Roman" w:eastAsia="Times New Roman" w:hAnsi="Times New Roman" w:cs="Times New Roman"/>
          <w:b/>
          <w:bCs/>
          <w:color w:val="000000"/>
          <w:sz w:val="24"/>
          <w:szCs w:val="24"/>
          <w:lang w:eastAsia="bg-BG" w:bidi="bg-BG"/>
        </w:rPr>
      </w:pPr>
    </w:p>
    <w:p w:rsidR="00AC0839" w:rsidRPr="00AC0839" w:rsidRDefault="00AC0839" w:rsidP="00AC0839">
      <w:pPr>
        <w:spacing w:after="0" w:line="240" w:lineRule="auto"/>
        <w:ind w:left="6480"/>
        <w:contextualSpacing/>
        <w:jc w:val="both"/>
        <w:rPr>
          <w:rFonts w:ascii="Times New Roman" w:eastAsia="Times New Roman" w:hAnsi="Times New Roman" w:cs="Times New Roman"/>
          <w:b/>
          <w:i/>
          <w:iCs/>
          <w:sz w:val="24"/>
          <w:szCs w:val="24"/>
          <w:lang w:eastAsia="bg-BG"/>
        </w:rPr>
      </w:pPr>
    </w:p>
    <w:p w:rsidR="00AC0839" w:rsidRPr="00AC0839" w:rsidRDefault="00AC0839" w:rsidP="00AC0839">
      <w:pPr>
        <w:spacing w:after="0" w:line="240" w:lineRule="auto"/>
        <w:ind w:left="6480"/>
        <w:contextualSpacing/>
        <w:jc w:val="both"/>
        <w:rPr>
          <w:rFonts w:ascii="Times New Roman" w:eastAsia="Times New Roman" w:hAnsi="Times New Roman" w:cs="Times New Roman"/>
          <w:b/>
          <w:i/>
          <w:iCs/>
          <w:sz w:val="24"/>
          <w:szCs w:val="24"/>
          <w:lang w:eastAsia="bg-BG"/>
        </w:rPr>
      </w:pPr>
    </w:p>
    <w:p w:rsidR="00AC0839" w:rsidRPr="00AC0839" w:rsidRDefault="00AC0839" w:rsidP="00AC0839">
      <w:pPr>
        <w:spacing w:after="0" w:line="240" w:lineRule="auto"/>
        <w:ind w:left="6480"/>
        <w:contextualSpacing/>
        <w:jc w:val="both"/>
        <w:rPr>
          <w:rFonts w:ascii="Times New Roman" w:eastAsia="Times New Roman" w:hAnsi="Times New Roman" w:cs="Times New Roman"/>
          <w:b/>
          <w:i/>
          <w:iCs/>
          <w:sz w:val="24"/>
          <w:szCs w:val="24"/>
          <w:lang w:eastAsia="bg-BG"/>
        </w:rPr>
      </w:pPr>
    </w:p>
    <w:p w:rsidR="006332A3" w:rsidRDefault="006332A3"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AC0839" w:rsidRDefault="00AC0839"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8D624C" w:rsidRDefault="008D624C"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AC0839" w:rsidRDefault="00AC0839"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E07CB0" w:rsidRDefault="00E07CB0"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E07CB0" w:rsidRDefault="00E07CB0"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E07CB0" w:rsidRDefault="00E07CB0"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E07CB0" w:rsidRDefault="00E07CB0"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bookmarkStart w:id="10" w:name="_GoBack"/>
      <w:bookmarkEnd w:id="10"/>
    </w:p>
    <w:p w:rsidR="00AC0839" w:rsidRDefault="00AC0839"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AC0839" w:rsidRDefault="00AC0839"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AC0839" w:rsidRDefault="00AC0839" w:rsidP="006332A3">
      <w:pPr>
        <w:suppressAutoHyphens/>
        <w:autoSpaceDN w:val="0"/>
        <w:spacing w:after="200" w:line="240" w:lineRule="auto"/>
        <w:contextualSpacing/>
        <w:rPr>
          <w:rFonts w:ascii="Times New Roman" w:eastAsia="Times New Roman" w:hAnsi="Times New Roman" w:cs="Times New Roman"/>
          <w:b/>
          <w:sz w:val="24"/>
          <w:szCs w:val="24"/>
          <w:lang w:eastAsia="bg-BG"/>
        </w:rPr>
      </w:pPr>
    </w:p>
    <w:p w:rsidR="00AC0839" w:rsidRPr="00AC0839" w:rsidRDefault="00AC0839" w:rsidP="00AC0839">
      <w:pPr>
        <w:spacing w:after="0" w:line="240" w:lineRule="auto"/>
        <w:ind w:left="6480"/>
        <w:jc w:val="right"/>
        <w:rPr>
          <w:rFonts w:ascii="Times New Roman" w:eastAsia="Times New Roman" w:hAnsi="Times New Roman" w:cs="Times New Roman"/>
          <w:b/>
          <w:sz w:val="20"/>
          <w:szCs w:val="20"/>
          <w:lang w:val="ru-RU" w:eastAsia="bg-BG"/>
        </w:rPr>
      </w:pPr>
      <w:r w:rsidRPr="00AC0839">
        <w:rPr>
          <w:rFonts w:ascii="Times New Roman" w:eastAsia="Times New Roman" w:hAnsi="Times New Roman" w:cs="Times New Roman"/>
          <w:b/>
          <w:iCs/>
          <w:sz w:val="20"/>
          <w:szCs w:val="20"/>
          <w:lang w:val="ru-RU" w:eastAsia="bg-BG"/>
        </w:rPr>
        <w:t>Приложение № 1</w:t>
      </w:r>
      <w:r w:rsidRPr="00AC0839">
        <w:rPr>
          <w:rFonts w:ascii="Times New Roman" w:eastAsia="Times New Roman" w:hAnsi="Times New Roman" w:cs="Times New Roman"/>
          <w:b/>
          <w:sz w:val="20"/>
          <w:szCs w:val="20"/>
          <w:lang w:val="ru-RU" w:eastAsia="bg-BG"/>
        </w:rPr>
        <w:t xml:space="preserve"> </w:t>
      </w:r>
    </w:p>
    <w:p w:rsidR="00AC0839" w:rsidRPr="00AC0839" w:rsidRDefault="00AC0839" w:rsidP="00AC0839">
      <w:pPr>
        <w:spacing w:after="0" w:line="240" w:lineRule="auto"/>
        <w:ind w:left="6480"/>
        <w:jc w:val="right"/>
        <w:rPr>
          <w:rFonts w:ascii="Times New Roman" w:eastAsia="Times New Roman" w:hAnsi="Times New Roman" w:cs="Times New Roman"/>
          <w:b/>
          <w:sz w:val="20"/>
          <w:szCs w:val="20"/>
          <w:lang w:val="ru-RU" w:eastAsia="bg-BG"/>
        </w:rPr>
      </w:pPr>
      <w:r w:rsidRPr="00AC0839">
        <w:rPr>
          <w:rFonts w:ascii="Times New Roman" w:eastAsia="Times New Roman" w:hAnsi="Times New Roman" w:cs="Times New Roman"/>
          <w:b/>
          <w:sz w:val="20"/>
          <w:szCs w:val="20"/>
          <w:lang w:val="ru-RU" w:eastAsia="bg-BG"/>
        </w:rPr>
        <w:t>Към чл.10, ал.1</w:t>
      </w:r>
    </w:p>
    <w:p w:rsidR="00AC0839" w:rsidRPr="00AC0839" w:rsidRDefault="00AC0839" w:rsidP="00AC0839">
      <w:pPr>
        <w:spacing w:after="0" w:line="240" w:lineRule="auto"/>
        <w:jc w:val="right"/>
        <w:rPr>
          <w:rFonts w:ascii="Times New Roman" w:eastAsia="Times New Roman" w:hAnsi="Times New Roman" w:cs="Times New Roman"/>
          <w:b/>
          <w:sz w:val="20"/>
          <w:szCs w:val="20"/>
          <w:lang w:val="ru-RU" w:eastAsia="bg-BG"/>
        </w:rPr>
      </w:pPr>
    </w:p>
    <w:p w:rsidR="00AC0839" w:rsidRPr="00AC0839" w:rsidRDefault="00AC0839" w:rsidP="00AC0839">
      <w:pPr>
        <w:spacing w:after="0" w:line="240" w:lineRule="auto"/>
        <w:jc w:val="both"/>
        <w:rPr>
          <w:rFonts w:ascii="Times New Roman" w:eastAsia="Times New Roman" w:hAnsi="Times New Roman" w:cs="Times New Roman"/>
          <w:b/>
          <w:sz w:val="20"/>
          <w:szCs w:val="20"/>
          <w:lang w:val="ru-RU" w:eastAsia="bg-BG"/>
        </w:rPr>
      </w:pPr>
    </w:p>
    <w:p w:rsidR="00AC0839" w:rsidRPr="00AC0839" w:rsidRDefault="00AC0839" w:rsidP="00AC0839">
      <w:pPr>
        <w:spacing w:after="0" w:line="240" w:lineRule="auto"/>
        <w:jc w:val="center"/>
        <w:rPr>
          <w:rFonts w:ascii="Times New Roman" w:eastAsia="Times New Roman" w:hAnsi="Times New Roman" w:cs="Times New Roman"/>
          <w:b/>
          <w:sz w:val="20"/>
          <w:szCs w:val="20"/>
          <w:lang w:eastAsia="bg-BG"/>
        </w:rPr>
      </w:pPr>
      <w:r w:rsidRPr="00AC0839">
        <w:rPr>
          <w:rFonts w:ascii="Times New Roman" w:eastAsia="Times New Roman" w:hAnsi="Times New Roman" w:cs="Times New Roman"/>
          <w:b/>
          <w:sz w:val="20"/>
          <w:szCs w:val="20"/>
          <w:lang w:eastAsia="bg-BG"/>
        </w:rPr>
        <w:t>З А Я В Л Е Н И Е</w:t>
      </w:r>
    </w:p>
    <w:p w:rsidR="00AC0839" w:rsidRPr="00AC0839" w:rsidRDefault="00AC0839" w:rsidP="00AC0839">
      <w:pPr>
        <w:spacing w:after="0" w:line="240" w:lineRule="auto"/>
        <w:jc w:val="both"/>
        <w:rPr>
          <w:rFonts w:ascii="Times New Roman" w:eastAsia="Times New Roman" w:hAnsi="Times New Roman" w:cs="Times New Roman"/>
          <w:b/>
          <w:sz w:val="20"/>
          <w:szCs w:val="20"/>
          <w:lang w:eastAsia="bg-BG"/>
        </w:rPr>
      </w:pPr>
    </w:p>
    <w:p w:rsidR="00AC0839" w:rsidRPr="00AC0839" w:rsidRDefault="00AC0839" w:rsidP="00AC0839">
      <w:pPr>
        <w:spacing w:after="120" w:line="264" w:lineRule="exact"/>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от ………………………………………………………………………………………….</w:t>
      </w:r>
    </w:p>
    <w:p w:rsidR="00AC0839" w:rsidRPr="00AC0839" w:rsidRDefault="00AC0839" w:rsidP="00AC0839">
      <w:pPr>
        <w:spacing w:before="4" w:after="120" w:line="240" w:lineRule="auto"/>
        <w:jc w:val="center"/>
        <w:rPr>
          <w:rFonts w:ascii="Times New Roman" w:eastAsia="Times New Roman" w:hAnsi="Times New Roman" w:cs="Times New Roman"/>
          <w:sz w:val="24"/>
          <w:szCs w:val="24"/>
          <w:lang w:val="en-US" w:eastAsia="bg-BG"/>
        </w:rPr>
      </w:pPr>
      <w:r w:rsidRPr="00AC0839">
        <w:rPr>
          <w:rFonts w:ascii="Times New Roman" w:eastAsia="Times New Roman" w:hAnsi="Times New Roman" w:cs="Times New Roman"/>
          <w:sz w:val="24"/>
          <w:szCs w:val="24"/>
          <w:lang w:val="en-US" w:eastAsia="bg-BG"/>
        </w:rPr>
        <w:t>(</w:t>
      </w:r>
      <w:r w:rsidRPr="00AC0839">
        <w:rPr>
          <w:rFonts w:ascii="Times New Roman" w:eastAsia="Times New Roman" w:hAnsi="Times New Roman" w:cs="Times New Roman"/>
          <w:sz w:val="24"/>
          <w:szCs w:val="24"/>
          <w:lang w:eastAsia="bg-BG"/>
        </w:rPr>
        <w:t>наименование на спортния клуб</w:t>
      </w:r>
      <w:r w:rsidRPr="00AC0839">
        <w:rPr>
          <w:rFonts w:ascii="Times New Roman" w:eastAsia="Times New Roman" w:hAnsi="Times New Roman" w:cs="Times New Roman"/>
          <w:sz w:val="24"/>
          <w:szCs w:val="24"/>
          <w:lang w:val="en-US" w:eastAsia="bg-BG"/>
        </w:rPr>
        <w:t>)</w:t>
      </w:r>
    </w:p>
    <w:p w:rsidR="00AC0839" w:rsidRPr="00AC0839" w:rsidRDefault="00AC0839" w:rsidP="00AC0839">
      <w:pPr>
        <w:spacing w:after="120" w:line="240" w:lineRule="auto"/>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С ЕИК ………………………., с адрес на</w:t>
      </w:r>
      <w:r w:rsidRPr="00AC0839">
        <w:rPr>
          <w:rFonts w:ascii="Times New Roman" w:eastAsia="Times New Roman" w:hAnsi="Times New Roman" w:cs="Times New Roman"/>
          <w:spacing w:val="43"/>
          <w:sz w:val="24"/>
          <w:szCs w:val="24"/>
          <w:lang w:eastAsia="bg-BG"/>
        </w:rPr>
        <w:t xml:space="preserve"> </w:t>
      </w:r>
      <w:r w:rsidRPr="00AC0839">
        <w:rPr>
          <w:rFonts w:ascii="Times New Roman" w:eastAsia="Times New Roman" w:hAnsi="Times New Roman" w:cs="Times New Roman"/>
          <w:sz w:val="24"/>
          <w:szCs w:val="24"/>
          <w:lang w:eastAsia="bg-BG"/>
        </w:rPr>
        <w:t>управление…………………………………………..</w:t>
      </w:r>
      <w:r w:rsidRPr="00AC0839">
        <w:rPr>
          <w:rFonts w:ascii="Times New Roman" w:eastAsia="Times New Roman" w:hAnsi="Times New Roman" w:cs="Times New Roman"/>
          <w:spacing w:val="-1"/>
          <w:sz w:val="24"/>
          <w:szCs w:val="24"/>
          <w:lang w:eastAsia="bg-BG"/>
        </w:rPr>
        <w:t xml:space="preserve">………………………………………………………………………………………………….., </w:t>
      </w:r>
      <w:r w:rsidRPr="00AC0839">
        <w:rPr>
          <w:rFonts w:ascii="Times New Roman" w:eastAsia="Times New Roman" w:hAnsi="Times New Roman" w:cs="Times New Roman"/>
          <w:sz w:val="24"/>
          <w:szCs w:val="24"/>
          <w:lang w:eastAsia="bg-BG"/>
        </w:rPr>
        <w:t>представлявано  от:</w:t>
      </w:r>
      <w:r w:rsidRPr="00AC0839">
        <w:rPr>
          <w:rFonts w:ascii="Times New Roman" w:eastAsia="Times New Roman" w:hAnsi="Times New Roman" w:cs="Times New Roman"/>
          <w:spacing w:val="53"/>
          <w:sz w:val="24"/>
          <w:szCs w:val="24"/>
          <w:lang w:eastAsia="bg-BG"/>
        </w:rPr>
        <w:t xml:space="preserve"> </w:t>
      </w:r>
      <w:r w:rsidRPr="00AC0839">
        <w:rPr>
          <w:rFonts w:ascii="Times New Roman" w:eastAsia="Times New Roman" w:hAnsi="Times New Roman" w:cs="Times New Roman"/>
          <w:sz w:val="24"/>
          <w:szCs w:val="24"/>
          <w:lang w:eastAsia="bg-BG"/>
        </w:rPr>
        <w:t>……………………………………………………………………………….</w:t>
      </w:r>
    </w:p>
    <w:p w:rsidR="00AC0839" w:rsidRPr="00AC0839" w:rsidRDefault="00AC0839" w:rsidP="00AC0839">
      <w:pPr>
        <w:spacing w:after="120" w:line="240" w:lineRule="auto"/>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адрес  за  кореспонденция:</w:t>
      </w:r>
      <w:r w:rsidRPr="00AC0839">
        <w:rPr>
          <w:rFonts w:ascii="Times New Roman" w:eastAsia="Times New Roman" w:hAnsi="Times New Roman" w:cs="Times New Roman"/>
          <w:spacing w:val="-14"/>
          <w:sz w:val="24"/>
          <w:szCs w:val="24"/>
          <w:lang w:eastAsia="bg-BG"/>
        </w:rPr>
        <w:t xml:space="preserve"> </w:t>
      </w:r>
      <w:r w:rsidRPr="00AC0839">
        <w:rPr>
          <w:rFonts w:ascii="Times New Roman" w:eastAsia="Times New Roman" w:hAnsi="Times New Roman" w:cs="Times New Roman"/>
          <w:sz w:val="24"/>
          <w:szCs w:val="24"/>
          <w:lang w:eastAsia="bg-BG"/>
        </w:rPr>
        <w:t>………………………………………………………………………..</w:t>
      </w:r>
    </w:p>
    <w:p w:rsidR="00AC0839" w:rsidRPr="00AC0839" w:rsidRDefault="00AC0839" w:rsidP="00AC0839">
      <w:pPr>
        <w:spacing w:after="120" w:line="240" w:lineRule="auto"/>
        <w:jc w:val="both"/>
        <w:rPr>
          <w:rFonts w:ascii="Times New Roman" w:eastAsia="Times New Roman" w:hAnsi="Times New Roman" w:cs="Times New Roman"/>
          <w:spacing w:val="42"/>
          <w:sz w:val="24"/>
          <w:szCs w:val="24"/>
          <w:lang w:eastAsia="bg-BG"/>
        </w:rPr>
      </w:pPr>
      <w:r w:rsidRPr="00AC0839">
        <w:rPr>
          <w:rFonts w:ascii="Times New Roman" w:eastAsia="Times New Roman" w:hAnsi="Times New Roman" w:cs="Times New Roman"/>
          <w:sz w:val="24"/>
          <w:szCs w:val="24"/>
          <w:lang w:eastAsia="bg-BG"/>
        </w:rPr>
        <w:t>телефон за  връзка: ………………………..,</w:t>
      </w:r>
      <w:r w:rsidRPr="00AC0839">
        <w:rPr>
          <w:rFonts w:ascii="Times New Roman" w:eastAsia="Times New Roman" w:hAnsi="Times New Roman" w:cs="Times New Roman"/>
          <w:spacing w:val="42"/>
          <w:sz w:val="24"/>
          <w:szCs w:val="24"/>
          <w:lang w:eastAsia="bg-BG"/>
        </w:rPr>
        <w:t xml:space="preserve"> </w:t>
      </w:r>
    </w:p>
    <w:p w:rsidR="00AC0839" w:rsidRPr="00AC0839" w:rsidRDefault="00AC0839" w:rsidP="00AC0839">
      <w:pPr>
        <w:spacing w:after="120" w:line="240" w:lineRule="auto"/>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Е-mail:……………………......................................</w:t>
      </w:r>
    </w:p>
    <w:p w:rsidR="00AC0839" w:rsidRPr="00AC0839" w:rsidRDefault="00AC0839" w:rsidP="00AC0839">
      <w:pPr>
        <w:spacing w:after="120" w:line="240" w:lineRule="auto"/>
        <w:jc w:val="both"/>
        <w:rPr>
          <w:rFonts w:ascii="Times New Roman" w:eastAsia="Times New Roman" w:hAnsi="Times New Roman" w:cs="Times New Roman"/>
          <w:sz w:val="24"/>
          <w:szCs w:val="24"/>
          <w:lang w:eastAsia="bg-BG"/>
        </w:rPr>
      </w:pPr>
    </w:p>
    <w:p w:rsidR="00AC0839" w:rsidRPr="00AC0839" w:rsidRDefault="00AC0839" w:rsidP="00AC0839">
      <w:pPr>
        <w:tabs>
          <w:tab w:val="left" w:leader="dot" w:pos="7342"/>
          <w:tab w:val="left" w:pos="8317"/>
          <w:tab w:val="left" w:pos="9113"/>
        </w:tabs>
        <w:spacing w:before="1" w:after="120" w:line="244" w:lineRule="auto"/>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xml:space="preserve">С        настоящото        заявявам        желание        на    </w:t>
      </w:r>
      <w:r w:rsidRPr="00AC0839">
        <w:rPr>
          <w:rFonts w:ascii="Times New Roman" w:eastAsia="Times New Roman" w:hAnsi="Times New Roman" w:cs="Times New Roman"/>
          <w:spacing w:val="3"/>
          <w:sz w:val="24"/>
          <w:szCs w:val="24"/>
          <w:lang w:eastAsia="bg-BG"/>
        </w:rPr>
        <w:t xml:space="preserve"> </w:t>
      </w:r>
      <w:r w:rsidRPr="00AC0839">
        <w:rPr>
          <w:rFonts w:ascii="Times New Roman" w:eastAsia="Times New Roman" w:hAnsi="Times New Roman" w:cs="Times New Roman"/>
          <w:sz w:val="24"/>
          <w:szCs w:val="24"/>
          <w:lang w:eastAsia="bg-BG"/>
        </w:rPr>
        <w:t xml:space="preserve">представлявания      </w:t>
      </w:r>
      <w:r w:rsidRPr="00AC0839">
        <w:rPr>
          <w:rFonts w:ascii="Times New Roman" w:eastAsia="Times New Roman" w:hAnsi="Times New Roman" w:cs="Times New Roman"/>
          <w:spacing w:val="22"/>
          <w:sz w:val="24"/>
          <w:szCs w:val="24"/>
          <w:lang w:eastAsia="bg-BG"/>
        </w:rPr>
        <w:t xml:space="preserve"> </w:t>
      </w:r>
      <w:r w:rsidRPr="00AC0839">
        <w:rPr>
          <w:rFonts w:ascii="Times New Roman" w:eastAsia="Times New Roman" w:hAnsi="Times New Roman" w:cs="Times New Roman"/>
          <w:sz w:val="24"/>
          <w:szCs w:val="24"/>
          <w:lang w:eastAsia="bg-BG"/>
        </w:rPr>
        <w:t>от</w:t>
      </w:r>
      <w:r w:rsidRPr="00AC0839">
        <w:rPr>
          <w:rFonts w:ascii="Times New Roman" w:eastAsia="Times New Roman" w:hAnsi="Times New Roman" w:cs="Times New Roman"/>
          <w:sz w:val="24"/>
          <w:szCs w:val="24"/>
          <w:lang w:eastAsia="bg-BG"/>
        </w:rPr>
        <w:tab/>
        <w:t>мен</w:t>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pacing w:val="-3"/>
          <w:sz w:val="24"/>
          <w:szCs w:val="24"/>
          <w:lang w:eastAsia="bg-BG"/>
        </w:rPr>
        <w:t xml:space="preserve">спортен </w:t>
      </w:r>
      <w:r w:rsidRPr="00AC0839">
        <w:rPr>
          <w:rFonts w:ascii="Times New Roman" w:eastAsia="Times New Roman" w:hAnsi="Times New Roman" w:cs="Times New Roman"/>
          <w:sz w:val="24"/>
          <w:szCs w:val="24"/>
          <w:lang w:eastAsia="bg-BG"/>
        </w:rPr>
        <w:t>клуб</w:t>
      </w:r>
      <w:r w:rsidRPr="00AC0839">
        <w:rPr>
          <w:rFonts w:ascii="Times New Roman" w:eastAsia="Times New Roman" w:hAnsi="Times New Roman" w:cs="Times New Roman"/>
          <w:sz w:val="24"/>
          <w:szCs w:val="24"/>
          <w:lang w:eastAsia="bg-BG"/>
        </w:rPr>
        <w:tab/>
        <w:t>,</w:t>
      </w:r>
    </w:p>
    <w:p w:rsidR="00AC0839" w:rsidRPr="00AC0839" w:rsidRDefault="00AC0839" w:rsidP="00AC0839">
      <w:pPr>
        <w:spacing w:after="120" w:line="242" w:lineRule="auto"/>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да бъде предоставено за безвъзмездно ползване следния спортен обект или  част  от  спортен обект – общинска собственост:</w:t>
      </w:r>
      <w:r w:rsidRPr="00AC0839">
        <w:rPr>
          <w:rFonts w:ascii="Times New Roman" w:eastAsia="Times New Roman" w:hAnsi="Times New Roman" w:cs="Times New Roman"/>
          <w:spacing w:val="20"/>
          <w:sz w:val="24"/>
          <w:szCs w:val="24"/>
          <w:lang w:eastAsia="bg-BG"/>
        </w:rPr>
        <w:t xml:space="preserve"> </w:t>
      </w:r>
      <w:r w:rsidRPr="00AC0839">
        <w:rPr>
          <w:rFonts w:ascii="Times New Roman" w:eastAsia="Times New Roman" w:hAnsi="Times New Roman" w:cs="Times New Roman"/>
          <w:sz w:val="24"/>
          <w:szCs w:val="24"/>
          <w:lang w:eastAsia="bg-BG"/>
        </w:rPr>
        <w:t>…………………........................................................................………………………………………………………………………………...…………………..……………………………………………………………………………………………………..……………………………………………………………………………………………………..</w:t>
      </w:r>
    </w:p>
    <w:p w:rsidR="00AC0839" w:rsidRPr="00AC0839" w:rsidRDefault="00AC0839" w:rsidP="00AC0839">
      <w:pPr>
        <w:spacing w:before="4" w:after="120" w:line="240" w:lineRule="auto"/>
        <w:jc w:val="both"/>
        <w:rPr>
          <w:rFonts w:ascii="Times New Roman" w:eastAsia="Times New Roman" w:hAnsi="Times New Roman" w:cs="Times New Roman"/>
          <w:sz w:val="24"/>
          <w:szCs w:val="24"/>
          <w:lang w:val="en-US" w:eastAsia="bg-BG"/>
        </w:rPr>
      </w:pPr>
      <w:r w:rsidRPr="00AC0839">
        <w:rPr>
          <w:rFonts w:ascii="Times New Roman" w:eastAsia="Times New Roman" w:hAnsi="Times New Roman" w:cs="Times New Roman"/>
          <w:sz w:val="24"/>
          <w:szCs w:val="24"/>
          <w:lang w:val="en-US" w:eastAsia="bg-BG"/>
        </w:rPr>
        <w:t>(</w:t>
      </w:r>
      <w:r w:rsidRPr="00AC0839">
        <w:rPr>
          <w:rFonts w:ascii="Times New Roman" w:eastAsia="Times New Roman" w:hAnsi="Times New Roman" w:cs="Times New Roman"/>
          <w:sz w:val="24"/>
          <w:szCs w:val="24"/>
          <w:lang w:eastAsia="bg-BG"/>
        </w:rPr>
        <w:t>пълно описание на спортния обект– адрес и други</w:t>
      </w:r>
      <w:r w:rsidRPr="00AC0839">
        <w:rPr>
          <w:rFonts w:ascii="Times New Roman" w:eastAsia="Times New Roman" w:hAnsi="Times New Roman" w:cs="Times New Roman"/>
          <w:sz w:val="24"/>
          <w:szCs w:val="24"/>
          <w:lang w:val="en-US" w:eastAsia="bg-BG"/>
        </w:rPr>
        <w:t>)</w:t>
      </w:r>
    </w:p>
    <w:p w:rsidR="00AC0839" w:rsidRPr="00AC0839" w:rsidRDefault="00AC0839" w:rsidP="00AC0839">
      <w:pPr>
        <w:keepNext/>
        <w:keepLines/>
        <w:spacing w:before="240" w:after="0" w:line="240" w:lineRule="auto"/>
        <w:outlineLvl w:val="0"/>
        <w:rPr>
          <w:rFonts w:ascii="Times New Roman" w:eastAsiaTheme="majorEastAsia" w:hAnsi="Times New Roman" w:cs="Times New Roman"/>
          <w:sz w:val="24"/>
          <w:szCs w:val="24"/>
          <w:u w:val="single"/>
          <w:lang w:eastAsia="bg-BG"/>
        </w:rPr>
      </w:pPr>
      <w:r w:rsidRPr="00AC0839">
        <w:rPr>
          <w:rFonts w:ascii="Times New Roman" w:eastAsiaTheme="majorEastAsia" w:hAnsi="Times New Roman" w:cs="Times New Roman"/>
          <w:sz w:val="24"/>
          <w:szCs w:val="24"/>
          <w:u w:val="single"/>
          <w:lang w:eastAsia="bg-BG"/>
        </w:rPr>
        <w:t>ПРИЛАГАМ СЛЕДНИТЕ ДОКУМЕНТИ :</w:t>
      </w:r>
    </w:p>
    <w:p w:rsidR="00AC0839" w:rsidRPr="00AC0839" w:rsidRDefault="00AC0839" w:rsidP="00AC0839">
      <w:pPr>
        <w:widowControl w:val="0"/>
        <w:numPr>
          <w:ilvl w:val="2"/>
          <w:numId w:val="9"/>
        </w:numPr>
        <w:tabs>
          <w:tab w:val="left" w:pos="993"/>
        </w:tabs>
        <w:autoSpaceDE w:val="0"/>
        <w:autoSpaceDN w:val="0"/>
        <w:spacing w:before="1" w:after="0" w:line="244" w:lineRule="auto"/>
        <w:ind w:firstLine="567"/>
        <w:jc w:val="both"/>
        <w:rPr>
          <w:rFonts w:ascii="Times New Roman" w:eastAsia="Calibri" w:hAnsi="Times New Roman" w:cs="Times New Roman"/>
          <w:sz w:val="20"/>
          <w:szCs w:val="20"/>
        </w:rPr>
      </w:pPr>
      <w:r w:rsidRPr="00AC0839">
        <w:rPr>
          <w:rFonts w:ascii="Times New Roman" w:eastAsia="Calibri" w:hAnsi="Times New Roman" w:cs="Times New Roman"/>
          <w:sz w:val="20"/>
          <w:szCs w:val="20"/>
        </w:rPr>
        <w:t>Удостоверение за липса на задължения по данъчно-осигурителната сметка на лицето по чл. 87, ал. 6 от</w:t>
      </w:r>
      <w:r w:rsidRPr="00AC0839">
        <w:rPr>
          <w:rFonts w:ascii="Times New Roman" w:eastAsia="Calibri" w:hAnsi="Times New Roman" w:cs="Times New Roman"/>
          <w:spacing w:val="6"/>
          <w:sz w:val="20"/>
          <w:szCs w:val="20"/>
        </w:rPr>
        <w:t xml:space="preserve"> </w:t>
      </w:r>
      <w:r w:rsidRPr="00AC0839">
        <w:rPr>
          <w:rFonts w:ascii="Times New Roman" w:eastAsia="Calibri" w:hAnsi="Times New Roman" w:cs="Times New Roman"/>
          <w:sz w:val="20"/>
          <w:szCs w:val="20"/>
        </w:rPr>
        <w:t>ДОПК;</w:t>
      </w:r>
    </w:p>
    <w:p w:rsidR="00AC0839" w:rsidRPr="00AC0839" w:rsidRDefault="00AC0839" w:rsidP="00AC0839">
      <w:pPr>
        <w:widowControl w:val="0"/>
        <w:numPr>
          <w:ilvl w:val="2"/>
          <w:numId w:val="9"/>
        </w:numPr>
        <w:tabs>
          <w:tab w:val="left" w:pos="993"/>
        </w:tabs>
        <w:autoSpaceDE w:val="0"/>
        <w:autoSpaceDN w:val="0"/>
        <w:spacing w:after="0" w:line="261" w:lineRule="exact"/>
        <w:ind w:firstLine="567"/>
        <w:jc w:val="both"/>
        <w:rPr>
          <w:rFonts w:ascii="Times New Roman" w:eastAsia="Calibri" w:hAnsi="Times New Roman" w:cs="Times New Roman"/>
          <w:sz w:val="20"/>
          <w:szCs w:val="20"/>
        </w:rPr>
      </w:pPr>
      <w:r w:rsidRPr="00AC0839">
        <w:rPr>
          <w:rFonts w:ascii="Times New Roman" w:eastAsia="Calibri" w:hAnsi="Times New Roman" w:cs="Times New Roman"/>
          <w:sz w:val="20"/>
          <w:szCs w:val="20"/>
        </w:rPr>
        <w:t>Справка Приложение № 3 от</w:t>
      </w:r>
      <w:r w:rsidRPr="00AC0839">
        <w:rPr>
          <w:rFonts w:ascii="Times New Roman" w:eastAsia="Calibri" w:hAnsi="Times New Roman" w:cs="Times New Roman"/>
          <w:spacing w:val="5"/>
          <w:sz w:val="20"/>
          <w:szCs w:val="20"/>
        </w:rPr>
        <w:t xml:space="preserve"> </w:t>
      </w:r>
      <w:r w:rsidRPr="00AC0839">
        <w:rPr>
          <w:rFonts w:ascii="Times New Roman" w:eastAsia="Calibri" w:hAnsi="Times New Roman" w:cs="Times New Roman"/>
          <w:sz w:val="20"/>
          <w:szCs w:val="20"/>
        </w:rPr>
        <w:t>Наредбата;</w:t>
      </w:r>
    </w:p>
    <w:p w:rsidR="00AC0839" w:rsidRPr="00AC0839" w:rsidRDefault="00AC0839" w:rsidP="00AC0839">
      <w:pPr>
        <w:widowControl w:val="0"/>
        <w:numPr>
          <w:ilvl w:val="2"/>
          <w:numId w:val="9"/>
        </w:numPr>
        <w:tabs>
          <w:tab w:val="left" w:pos="993"/>
        </w:tabs>
        <w:autoSpaceDE w:val="0"/>
        <w:autoSpaceDN w:val="0"/>
        <w:spacing w:before="4" w:after="0" w:line="244" w:lineRule="auto"/>
        <w:ind w:firstLine="567"/>
        <w:jc w:val="both"/>
        <w:rPr>
          <w:rFonts w:ascii="Times New Roman" w:eastAsia="Calibri" w:hAnsi="Times New Roman" w:cs="Times New Roman"/>
          <w:sz w:val="20"/>
          <w:szCs w:val="20"/>
        </w:rPr>
      </w:pPr>
      <w:r w:rsidRPr="00AC0839">
        <w:rPr>
          <w:rFonts w:ascii="Times New Roman" w:eastAsia="Calibri" w:hAnsi="Times New Roman" w:cs="Times New Roman"/>
          <w:sz w:val="20"/>
          <w:szCs w:val="20"/>
        </w:rPr>
        <w:t>Справка – информация от спортно училище за броя на учениците от спортния клуб или организация и треньор на</w:t>
      </w:r>
      <w:r w:rsidRPr="00AC0839">
        <w:rPr>
          <w:rFonts w:ascii="Times New Roman" w:eastAsia="Calibri" w:hAnsi="Times New Roman" w:cs="Times New Roman"/>
          <w:spacing w:val="7"/>
          <w:sz w:val="20"/>
          <w:szCs w:val="20"/>
        </w:rPr>
        <w:t xml:space="preserve"> </w:t>
      </w:r>
      <w:r w:rsidRPr="00AC0839">
        <w:rPr>
          <w:rFonts w:ascii="Times New Roman" w:eastAsia="Calibri" w:hAnsi="Times New Roman" w:cs="Times New Roman"/>
          <w:sz w:val="20"/>
          <w:szCs w:val="20"/>
        </w:rPr>
        <w:t>щат;</w:t>
      </w:r>
    </w:p>
    <w:p w:rsidR="00AC0839" w:rsidRPr="00AC0839" w:rsidRDefault="00AC0839" w:rsidP="00AC0839">
      <w:pPr>
        <w:widowControl w:val="0"/>
        <w:numPr>
          <w:ilvl w:val="2"/>
          <w:numId w:val="9"/>
        </w:numPr>
        <w:tabs>
          <w:tab w:val="left" w:pos="993"/>
        </w:tabs>
        <w:autoSpaceDE w:val="0"/>
        <w:autoSpaceDN w:val="0"/>
        <w:spacing w:after="0" w:line="244" w:lineRule="auto"/>
        <w:ind w:firstLine="567"/>
        <w:jc w:val="both"/>
        <w:rPr>
          <w:rFonts w:ascii="Times New Roman" w:eastAsia="Calibri" w:hAnsi="Times New Roman" w:cs="Times New Roman"/>
          <w:sz w:val="20"/>
          <w:szCs w:val="20"/>
        </w:rPr>
      </w:pPr>
      <w:r w:rsidRPr="00AC0839">
        <w:rPr>
          <w:rFonts w:ascii="Times New Roman" w:eastAsia="Calibri" w:hAnsi="Times New Roman" w:cs="Times New Roman"/>
          <w:sz w:val="20"/>
          <w:szCs w:val="20"/>
        </w:rPr>
        <w:t>Справка – информация от съответната федерация, в която членува спортния клуб с поименен списък на картотекираните състезатели, възрастови групи, национални състезатели и подготвителни</w:t>
      </w:r>
      <w:r w:rsidRPr="00AC0839">
        <w:rPr>
          <w:rFonts w:ascii="Times New Roman" w:eastAsia="Calibri" w:hAnsi="Times New Roman" w:cs="Times New Roman"/>
          <w:spacing w:val="1"/>
          <w:sz w:val="20"/>
          <w:szCs w:val="20"/>
        </w:rPr>
        <w:t xml:space="preserve"> </w:t>
      </w:r>
      <w:r w:rsidRPr="00AC0839">
        <w:rPr>
          <w:rFonts w:ascii="Times New Roman" w:eastAsia="Calibri" w:hAnsi="Times New Roman" w:cs="Times New Roman"/>
          <w:sz w:val="20"/>
          <w:szCs w:val="20"/>
        </w:rPr>
        <w:t>групи.</w:t>
      </w:r>
    </w:p>
    <w:p w:rsidR="00AC0839" w:rsidRPr="00AC0839" w:rsidRDefault="00AC0839" w:rsidP="00AC0839">
      <w:pPr>
        <w:widowControl w:val="0"/>
        <w:numPr>
          <w:ilvl w:val="2"/>
          <w:numId w:val="9"/>
        </w:numPr>
        <w:tabs>
          <w:tab w:val="left" w:pos="993"/>
        </w:tabs>
        <w:autoSpaceDE w:val="0"/>
        <w:autoSpaceDN w:val="0"/>
        <w:spacing w:after="0" w:line="260" w:lineRule="exact"/>
        <w:ind w:firstLine="567"/>
        <w:jc w:val="both"/>
        <w:rPr>
          <w:rFonts w:ascii="Times New Roman" w:eastAsia="Calibri" w:hAnsi="Times New Roman" w:cs="Times New Roman"/>
          <w:sz w:val="20"/>
          <w:szCs w:val="20"/>
        </w:rPr>
      </w:pPr>
      <w:r w:rsidRPr="00AC0839">
        <w:rPr>
          <w:rFonts w:ascii="Times New Roman" w:eastAsia="Calibri" w:hAnsi="Times New Roman" w:cs="Times New Roman"/>
          <w:sz w:val="20"/>
          <w:szCs w:val="20"/>
        </w:rPr>
        <w:t>Пълномощно, ако е</w:t>
      </w:r>
      <w:r w:rsidRPr="00AC0839">
        <w:rPr>
          <w:rFonts w:ascii="Times New Roman" w:eastAsia="Calibri" w:hAnsi="Times New Roman" w:cs="Times New Roman"/>
          <w:spacing w:val="1"/>
          <w:sz w:val="20"/>
          <w:szCs w:val="20"/>
        </w:rPr>
        <w:t xml:space="preserve"> </w:t>
      </w:r>
      <w:r w:rsidRPr="00AC0839">
        <w:rPr>
          <w:rFonts w:ascii="Times New Roman" w:eastAsia="Calibri" w:hAnsi="Times New Roman" w:cs="Times New Roman"/>
          <w:sz w:val="20"/>
          <w:szCs w:val="20"/>
        </w:rPr>
        <w:t>приложимо;</w:t>
      </w:r>
    </w:p>
    <w:p w:rsidR="00AC0839" w:rsidRPr="00AC0839" w:rsidRDefault="00AC0839" w:rsidP="00AC0839">
      <w:pPr>
        <w:widowControl w:val="0"/>
        <w:numPr>
          <w:ilvl w:val="2"/>
          <w:numId w:val="9"/>
        </w:numPr>
        <w:tabs>
          <w:tab w:val="left" w:pos="993"/>
        </w:tabs>
        <w:autoSpaceDE w:val="0"/>
        <w:autoSpaceDN w:val="0"/>
        <w:spacing w:before="1" w:after="0" w:line="244" w:lineRule="auto"/>
        <w:ind w:firstLine="567"/>
        <w:jc w:val="both"/>
        <w:rPr>
          <w:rFonts w:ascii="Times New Roman" w:eastAsia="Calibri" w:hAnsi="Times New Roman" w:cs="Times New Roman"/>
          <w:sz w:val="20"/>
          <w:szCs w:val="20"/>
        </w:rPr>
      </w:pPr>
      <w:r w:rsidRPr="00AC0839">
        <w:rPr>
          <w:rFonts w:ascii="Times New Roman" w:eastAsia="Calibri" w:hAnsi="Times New Roman" w:cs="Times New Roman"/>
          <w:sz w:val="20"/>
          <w:szCs w:val="20"/>
        </w:rPr>
        <w:t>Декларация за съгласие за събиране, използване и обработване на лични данни;</w:t>
      </w:r>
    </w:p>
    <w:p w:rsidR="00AC0839" w:rsidRPr="00AC0839" w:rsidRDefault="00AC0839" w:rsidP="00AC0839">
      <w:pPr>
        <w:widowControl w:val="0"/>
        <w:numPr>
          <w:ilvl w:val="2"/>
          <w:numId w:val="9"/>
        </w:numPr>
        <w:tabs>
          <w:tab w:val="left" w:pos="993"/>
        </w:tabs>
        <w:autoSpaceDE w:val="0"/>
        <w:autoSpaceDN w:val="0"/>
        <w:spacing w:after="0" w:line="261" w:lineRule="exact"/>
        <w:ind w:firstLine="567"/>
        <w:jc w:val="both"/>
        <w:rPr>
          <w:rFonts w:ascii="Times New Roman" w:eastAsia="Calibri" w:hAnsi="Times New Roman" w:cs="Times New Roman"/>
          <w:sz w:val="20"/>
          <w:szCs w:val="20"/>
        </w:rPr>
      </w:pPr>
      <w:r w:rsidRPr="00AC0839">
        <w:rPr>
          <w:rFonts w:ascii="Times New Roman" w:eastAsia="Calibri" w:hAnsi="Times New Roman" w:cs="Times New Roman"/>
          <w:sz w:val="20"/>
          <w:szCs w:val="20"/>
        </w:rPr>
        <w:t>Допълнителна информация при</w:t>
      </w:r>
      <w:r w:rsidRPr="00AC0839">
        <w:rPr>
          <w:rFonts w:ascii="Times New Roman" w:eastAsia="Calibri" w:hAnsi="Times New Roman" w:cs="Times New Roman"/>
          <w:spacing w:val="3"/>
          <w:sz w:val="20"/>
          <w:szCs w:val="20"/>
        </w:rPr>
        <w:t xml:space="preserve"> </w:t>
      </w:r>
      <w:r w:rsidRPr="00AC0839">
        <w:rPr>
          <w:rFonts w:ascii="Times New Roman" w:eastAsia="Calibri" w:hAnsi="Times New Roman" w:cs="Times New Roman"/>
          <w:sz w:val="20"/>
          <w:szCs w:val="20"/>
        </w:rPr>
        <w:t>необходимост.</w:t>
      </w:r>
    </w:p>
    <w:p w:rsidR="00AC0839" w:rsidRPr="00AC0839" w:rsidRDefault="00AC0839" w:rsidP="00AC0839">
      <w:pPr>
        <w:spacing w:after="120" w:line="242" w:lineRule="auto"/>
        <w:ind w:left="218" w:right="523" w:firstLine="700"/>
        <w:jc w:val="both"/>
        <w:rPr>
          <w:rFonts w:ascii="Times New Roman" w:eastAsia="Times New Roman" w:hAnsi="Times New Roman" w:cs="Times New Roman"/>
          <w:sz w:val="24"/>
          <w:szCs w:val="24"/>
          <w:lang w:eastAsia="bg-BG"/>
        </w:rPr>
      </w:pPr>
    </w:p>
    <w:p w:rsidR="00AC0839" w:rsidRPr="00AC0839" w:rsidRDefault="00AC0839" w:rsidP="00AC0839">
      <w:pPr>
        <w:spacing w:after="120" w:line="242" w:lineRule="auto"/>
        <w:ind w:firstLine="700"/>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Запознат съм, че настоящото заявление се подава в едно с документите по чл. 9, ал. 2 от наредбата.</w:t>
      </w:r>
    </w:p>
    <w:p w:rsidR="00AC0839" w:rsidRPr="00AC0839" w:rsidRDefault="00AC0839" w:rsidP="00AC0839">
      <w:pPr>
        <w:tabs>
          <w:tab w:val="left" w:pos="6521"/>
        </w:tabs>
        <w:spacing w:after="120" w:line="240" w:lineRule="auto"/>
        <w:contextualSpacing/>
        <w:jc w:val="both"/>
        <w:rPr>
          <w:rFonts w:ascii="Times New Roman" w:eastAsia="Times New Roman" w:hAnsi="Times New Roman" w:cs="Times New Roman"/>
          <w:sz w:val="24"/>
          <w:szCs w:val="24"/>
          <w:lang w:eastAsia="bg-BG"/>
        </w:rPr>
      </w:pPr>
    </w:p>
    <w:p w:rsidR="00AC0839" w:rsidRPr="00AC0839" w:rsidRDefault="00AC0839" w:rsidP="00AC0839">
      <w:pPr>
        <w:tabs>
          <w:tab w:val="left" w:pos="6521"/>
        </w:tabs>
        <w:spacing w:after="120" w:line="240" w:lineRule="auto"/>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Дата:</w:t>
      </w:r>
      <w:r w:rsidRPr="00AC0839">
        <w:rPr>
          <w:rFonts w:ascii="Times New Roman" w:eastAsia="Times New Roman" w:hAnsi="Times New Roman" w:cs="Times New Roman"/>
          <w:sz w:val="24"/>
          <w:szCs w:val="24"/>
          <w:lang w:eastAsia="bg-BG"/>
        </w:rPr>
        <w:tab/>
        <w:t>Подпис:............................</w:t>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4"/>
          <w:szCs w:val="24"/>
          <w:lang w:eastAsia="bg-BG"/>
        </w:rPr>
        <w:tab/>
      </w:r>
    </w:p>
    <w:p w:rsidR="00AC0839" w:rsidRPr="00AC0839" w:rsidRDefault="00AC0839" w:rsidP="00AC0839">
      <w:pPr>
        <w:tabs>
          <w:tab w:val="left" w:pos="6521"/>
        </w:tabs>
        <w:spacing w:after="120" w:line="240" w:lineRule="auto"/>
        <w:contextualSpacing/>
        <w:jc w:val="right"/>
        <w:rPr>
          <w:rFonts w:ascii="Times New Roman" w:eastAsia="Times New Roman" w:hAnsi="Times New Roman" w:cs="Times New Roman"/>
          <w:sz w:val="20"/>
          <w:szCs w:val="20"/>
          <w:lang w:eastAsia="bg-BG"/>
        </w:rPr>
      </w:pP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0"/>
          <w:szCs w:val="20"/>
          <w:lang w:eastAsia="bg-BG"/>
        </w:rPr>
        <w:t xml:space="preserve"> </w:t>
      </w:r>
      <w:r w:rsidRPr="00AC0839">
        <w:rPr>
          <w:rFonts w:ascii="Times New Roman" w:eastAsia="Times New Roman" w:hAnsi="Times New Roman" w:cs="Times New Roman"/>
          <w:sz w:val="20"/>
          <w:szCs w:val="20"/>
          <w:lang w:val="en-US" w:eastAsia="bg-BG"/>
        </w:rPr>
        <w:t>(</w:t>
      </w:r>
      <w:r w:rsidRPr="00AC0839">
        <w:rPr>
          <w:rFonts w:ascii="Times New Roman" w:eastAsia="Times New Roman" w:hAnsi="Times New Roman" w:cs="Times New Roman"/>
          <w:sz w:val="20"/>
          <w:szCs w:val="20"/>
          <w:lang w:eastAsia="bg-BG"/>
        </w:rPr>
        <w:t>печат</w:t>
      </w:r>
      <w:r w:rsidRPr="00AC0839">
        <w:rPr>
          <w:rFonts w:ascii="Times New Roman" w:eastAsia="Times New Roman" w:hAnsi="Times New Roman" w:cs="Times New Roman"/>
          <w:sz w:val="20"/>
          <w:szCs w:val="20"/>
          <w:lang w:val="en-US" w:eastAsia="bg-BG"/>
        </w:rPr>
        <w:t>)</w:t>
      </w:r>
      <w:r w:rsidRPr="00AC0839">
        <w:rPr>
          <w:rFonts w:ascii="Times New Roman" w:eastAsia="Times New Roman" w:hAnsi="Times New Roman" w:cs="Times New Roman"/>
          <w:b/>
          <w:bCs/>
          <w:sz w:val="20"/>
          <w:szCs w:val="20"/>
          <w:lang w:eastAsia="bg-BG" w:bidi="bg-BG"/>
        </w:rPr>
        <w:br w:type="page"/>
      </w:r>
      <w:r w:rsidRPr="00AC0839">
        <w:rPr>
          <w:rFonts w:ascii="Times New Roman" w:eastAsia="Times New Roman" w:hAnsi="Times New Roman" w:cs="Times New Roman"/>
          <w:b/>
          <w:bCs/>
          <w:sz w:val="20"/>
          <w:szCs w:val="20"/>
          <w:lang w:eastAsia="bg-BG" w:bidi="bg-BG"/>
        </w:rPr>
        <w:lastRenderedPageBreak/>
        <w:t xml:space="preserve">                                                                                                      </w:t>
      </w:r>
      <w:r w:rsidRPr="00AC0839">
        <w:rPr>
          <w:rFonts w:ascii="Times New Roman" w:eastAsia="Times New Roman" w:hAnsi="Times New Roman" w:cs="Times New Roman"/>
          <w:b/>
          <w:sz w:val="20"/>
          <w:szCs w:val="20"/>
          <w:lang w:val="en-AU" w:eastAsia="bg-BG"/>
        </w:rPr>
        <w:t>Приложение № 2</w:t>
      </w:r>
    </w:p>
    <w:p w:rsidR="00AC0839" w:rsidRPr="00AC0839" w:rsidRDefault="00AC0839" w:rsidP="00AC0839">
      <w:pPr>
        <w:keepNext/>
        <w:keepLines/>
        <w:spacing w:before="240" w:after="0" w:line="240" w:lineRule="auto"/>
        <w:contextualSpacing/>
        <w:jc w:val="right"/>
        <w:outlineLvl w:val="0"/>
        <w:rPr>
          <w:rFonts w:ascii="Times New Roman" w:eastAsiaTheme="majorEastAsia" w:hAnsi="Times New Roman" w:cs="Times New Roman"/>
          <w:b/>
          <w:sz w:val="20"/>
          <w:szCs w:val="20"/>
          <w:lang w:val="en-AU" w:eastAsia="bg-BG"/>
        </w:rPr>
      </w:pPr>
      <w:r w:rsidRPr="00AC0839">
        <w:rPr>
          <w:rFonts w:ascii="Times New Roman" w:eastAsiaTheme="majorEastAsia" w:hAnsi="Times New Roman" w:cs="Times New Roman"/>
          <w:b/>
          <w:sz w:val="20"/>
          <w:szCs w:val="20"/>
          <w:lang w:val="en-AU" w:eastAsia="bg-BG"/>
        </w:rPr>
        <w:t>към чл.11, ал.2</w:t>
      </w:r>
    </w:p>
    <w:p w:rsidR="00AC0839" w:rsidRPr="00AC0839" w:rsidRDefault="00AC0839" w:rsidP="00AC0839">
      <w:pPr>
        <w:spacing w:before="9" w:after="120" w:line="240" w:lineRule="auto"/>
        <w:jc w:val="both"/>
        <w:rPr>
          <w:rFonts w:ascii="Times New Roman" w:eastAsia="Times New Roman" w:hAnsi="Times New Roman" w:cs="Times New Roman"/>
          <w:b/>
          <w:lang w:val="en-AU" w:eastAsia="bg-BG"/>
        </w:rPr>
      </w:pPr>
    </w:p>
    <w:p w:rsidR="00AC0839" w:rsidRPr="00AC0839" w:rsidRDefault="00AC0839" w:rsidP="00AC0839">
      <w:pPr>
        <w:spacing w:after="0" w:line="240" w:lineRule="auto"/>
        <w:ind w:left="794" w:right="992"/>
        <w:jc w:val="center"/>
        <w:rPr>
          <w:rFonts w:ascii="Times New Roman" w:eastAsia="Times New Roman" w:hAnsi="Times New Roman" w:cs="Times New Roman"/>
          <w:b/>
          <w:sz w:val="24"/>
          <w:szCs w:val="24"/>
          <w:lang w:val="ru-RU" w:eastAsia="bg-BG"/>
        </w:rPr>
      </w:pPr>
      <w:r w:rsidRPr="00AC0839">
        <w:rPr>
          <w:rFonts w:ascii="Times New Roman" w:eastAsia="Times New Roman" w:hAnsi="Times New Roman" w:cs="Times New Roman"/>
          <w:b/>
          <w:sz w:val="24"/>
          <w:szCs w:val="24"/>
          <w:lang w:val="ru-RU" w:eastAsia="bg-BG"/>
        </w:rPr>
        <w:t>С П Р А В К А</w:t>
      </w:r>
    </w:p>
    <w:p w:rsidR="00AC0839" w:rsidRPr="00AC0839" w:rsidRDefault="00AC0839" w:rsidP="00AC0839">
      <w:pPr>
        <w:spacing w:after="0" w:line="240" w:lineRule="auto"/>
        <w:jc w:val="center"/>
        <w:rPr>
          <w:rFonts w:ascii="Times New Roman" w:eastAsia="Times New Roman" w:hAnsi="Times New Roman" w:cs="Times New Roman"/>
          <w:b/>
          <w:sz w:val="24"/>
          <w:szCs w:val="24"/>
          <w:lang w:val="ru-RU" w:eastAsia="bg-BG"/>
        </w:rPr>
      </w:pPr>
    </w:p>
    <w:p w:rsidR="00AC0839" w:rsidRPr="00AC0839" w:rsidRDefault="00AC0839" w:rsidP="00AC0839">
      <w:pPr>
        <w:tabs>
          <w:tab w:val="left" w:leader="dot" w:pos="8605"/>
        </w:tabs>
        <w:spacing w:before="2" w:after="120" w:line="240" w:lineRule="auto"/>
        <w:jc w:val="both"/>
        <w:rPr>
          <w:rFonts w:ascii="Times New Roman" w:eastAsia="Times New Roman" w:hAnsi="Times New Roman" w:cs="Times New Roman"/>
          <w:sz w:val="24"/>
          <w:szCs w:val="24"/>
          <w:lang w:val="en-AU" w:eastAsia="bg-BG"/>
        </w:rPr>
      </w:pPr>
      <w:r w:rsidRPr="00AC0839">
        <w:rPr>
          <w:rFonts w:ascii="Times New Roman" w:eastAsia="Times New Roman" w:hAnsi="Times New Roman" w:cs="Times New Roman"/>
          <w:sz w:val="24"/>
          <w:szCs w:val="24"/>
          <w:lang w:val="en-AU" w:eastAsia="bg-BG"/>
        </w:rPr>
        <w:t>от ……………………………………………………………</w:t>
      </w:r>
      <w:r w:rsidRPr="00AC0839">
        <w:rPr>
          <w:rFonts w:ascii="Times New Roman" w:eastAsia="Times New Roman" w:hAnsi="Times New Roman" w:cs="Times New Roman"/>
          <w:spacing w:val="30"/>
          <w:sz w:val="24"/>
          <w:szCs w:val="24"/>
          <w:lang w:val="en-AU" w:eastAsia="bg-BG"/>
        </w:rPr>
        <w:t xml:space="preserve"> </w:t>
      </w:r>
      <w:r w:rsidRPr="00AC0839">
        <w:rPr>
          <w:rFonts w:ascii="Times New Roman" w:eastAsia="Times New Roman" w:hAnsi="Times New Roman" w:cs="Times New Roman"/>
          <w:sz w:val="24"/>
          <w:szCs w:val="24"/>
          <w:lang w:val="en-AU" w:eastAsia="bg-BG"/>
        </w:rPr>
        <w:t>с</w:t>
      </w:r>
      <w:r w:rsidRPr="00AC0839">
        <w:rPr>
          <w:rFonts w:ascii="Times New Roman" w:eastAsia="Times New Roman" w:hAnsi="Times New Roman" w:cs="Times New Roman"/>
          <w:spacing w:val="18"/>
          <w:sz w:val="24"/>
          <w:szCs w:val="24"/>
          <w:lang w:val="en-AU" w:eastAsia="bg-BG"/>
        </w:rPr>
        <w:t xml:space="preserve"> </w:t>
      </w:r>
      <w:r w:rsidRPr="00AC0839">
        <w:rPr>
          <w:rFonts w:ascii="Times New Roman" w:eastAsia="Times New Roman" w:hAnsi="Times New Roman" w:cs="Times New Roman"/>
          <w:sz w:val="24"/>
          <w:szCs w:val="24"/>
          <w:lang w:val="en-AU" w:eastAsia="bg-BG"/>
        </w:rPr>
        <w:t>ЕИК</w:t>
      </w:r>
      <w:r w:rsidRPr="00AC0839">
        <w:rPr>
          <w:rFonts w:ascii="Times New Roman" w:eastAsia="Times New Roman" w:hAnsi="Times New Roman" w:cs="Times New Roman"/>
          <w:sz w:val="24"/>
          <w:szCs w:val="24"/>
          <w:lang w:val="en-AU" w:eastAsia="bg-BG"/>
        </w:rPr>
        <w:tab/>
        <w:t>,</w:t>
      </w:r>
    </w:p>
    <w:p w:rsidR="00AC0839" w:rsidRPr="00AC0839" w:rsidRDefault="00AC0839" w:rsidP="00AC0839">
      <w:pPr>
        <w:spacing w:before="44" w:after="120" w:line="240" w:lineRule="auto"/>
        <w:ind w:left="708" w:firstLine="708"/>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(наименование на спортния клуб)</w:t>
      </w:r>
    </w:p>
    <w:p w:rsidR="00AC0839" w:rsidRPr="00AC0839" w:rsidRDefault="00AC0839" w:rsidP="00AC0839">
      <w:pPr>
        <w:tabs>
          <w:tab w:val="left" w:leader="dot" w:pos="9089"/>
        </w:tabs>
        <w:spacing w:after="120" w:line="240" w:lineRule="auto"/>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адрес</w:t>
      </w:r>
      <w:r w:rsidRPr="00AC0839">
        <w:rPr>
          <w:rFonts w:ascii="Times New Roman" w:eastAsia="Times New Roman" w:hAnsi="Times New Roman" w:cs="Times New Roman"/>
          <w:spacing w:val="3"/>
          <w:sz w:val="24"/>
          <w:szCs w:val="24"/>
          <w:lang w:eastAsia="bg-BG"/>
        </w:rPr>
        <w:t xml:space="preserve"> </w:t>
      </w:r>
      <w:r w:rsidRPr="00AC0839">
        <w:rPr>
          <w:rFonts w:ascii="Times New Roman" w:eastAsia="Times New Roman" w:hAnsi="Times New Roman" w:cs="Times New Roman"/>
          <w:sz w:val="24"/>
          <w:szCs w:val="24"/>
          <w:lang w:eastAsia="bg-BG"/>
        </w:rPr>
        <w:t>на</w:t>
      </w:r>
      <w:r w:rsidRPr="00AC0839">
        <w:rPr>
          <w:rFonts w:ascii="Times New Roman" w:eastAsia="Times New Roman" w:hAnsi="Times New Roman" w:cs="Times New Roman"/>
          <w:spacing w:val="4"/>
          <w:sz w:val="24"/>
          <w:szCs w:val="24"/>
          <w:lang w:eastAsia="bg-BG"/>
        </w:rPr>
        <w:t xml:space="preserve"> </w:t>
      </w:r>
      <w:r w:rsidRPr="00AC0839">
        <w:rPr>
          <w:rFonts w:ascii="Times New Roman" w:eastAsia="Times New Roman" w:hAnsi="Times New Roman" w:cs="Times New Roman"/>
          <w:sz w:val="24"/>
          <w:szCs w:val="24"/>
          <w:lang w:eastAsia="bg-BG"/>
        </w:rPr>
        <w:t>управление:</w:t>
      </w:r>
      <w:r w:rsidRPr="00AC0839">
        <w:rPr>
          <w:rFonts w:ascii="Times New Roman" w:eastAsia="Times New Roman" w:hAnsi="Times New Roman" w:cs="Times New Roman"/>
          <w:sz w:val="24"/>
          <w:szCs w:val="24"/>
          <w:lang w:eastAsia="bg-BG"/>
        </w:rPr>
        <w:tab/>
      </w:r>
    </w:p>
    <w:p w:rsidR="00AC0839" w:rsidRPr="00AC0839" w:rsidRDefault="00AC0839" w:rsidP="00AC0839">
      <w:pPr>
        <w:spacing w:after="120" w:line="240" w:lineRule="auto"/>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представляван от …………………………………......................................................................</w:t>
      </w: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r w:rsidRPr="00AC0839">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834368" behindDoc="0" locked="0" layoutInCell="1" allowOverlap="1" wp14:anchorId="5A823422" wp14:editId="5016E89F">
                <wp:simplePos x="0" y="0"/>
                <wp:positionH relativeFrom="page">
                  <wp:posOffset>963676</wp:posOffset>
                </wp:positionH>
                <wp:positionV relativeFrom="paragraph">
                  <wp:posOffset>150419</wp:posOffset>
                </wp:positionV>
                <wp:extent cx="5625465" cy="4754880"/>
                <wp:effectExtent l="0" t="0" r="635" b="7620"/>
                <wp:wrapNone/>
                <wp:docPr id="1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25465" cy="475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94"/>
                              <w:gridCol w:w="888"/>
                              <w:gridCol w:w="3750"/>
                            </w:tblGrid>
                            <w:tr w:rsidR="00B13EC3">
                              <w:trPr>
                                <w:trHeight w:val="286"/>
                              </w:trPr>
                              <w:tc>
                                <w:tcPr>
                                  <w:tcW w:w="4194" w:type="dxa"/>
                                </w:tcPr>
                                <w:p w:rsidR="00B13EC3" w:rsidRDefault="00B13EC3">
                                  <w:pPr>
                                    <w:pStyle w:val="TableParagraph"/>
                                    <w:spacing w:before="13" w:line="253" w:lineRule="exact"/>
                                    <w:ind w:left="1264"/>
                                    <w:rPr>
                                      <w:b/>
                                      <w:sz w:val="23"/>
                                    </w:rPr>
                                  </w:pPr>
                                  <w:r>
                                    <w:rPr>
                                      <w:b/>
                                      <w:sz w:val="23"/>
                                    </w:rPr>
                                    <w:t>Показатели</w:t>
                                  </w:r>
                                </w:p>
                              </w:tc>
                              <w:tc>
                                <w:tcPr>
                                  <w:tcW w:w="888" w:type="dxa"/>
                                </w:tcPr>
                                <w:p w:rsidR="00B13EC3" w:rsidRDefault="00B13EC3">
                                  <w:pPr>
                                    <w:pStyle w:val="TableParagraph"/>
                                    <w:spacing w:before="13" w:line="253" w:lineRule="exact"/>
                                    <w:ind w:left="170"/>
                                    <w:rPr>
                                      <w:b/>
                                      <w:sz w:val="23"/>
                                    </w:rPr>
                                  </w:pPr>
                                  <w:r>
                                    <w:rPr>
                                      <w:b/>
                                      <w:sz w:val="23"/>
                                    </w:rPr>
                                    <w:t>Брой</w:t>
                                  </w:r>
                                </w:p>
                              </w:tc>
                              <w:tc>
                                <w:tcPr>
                                  <w:tcW w:w="3750" w:type="dxa"/>
                                </w:tcPr>
                                <w:p w:rsidR="00B13EC3" w:rsidRDefault="00B13EC3">
                                  <w:pPr>
                                    <w:pStyle w:val="TableParagraph"/>
                                    <w:spacing w:before="13" w:line="253" w:lineRule="exact"/>
                                    <w:ind w:left="1253" w:right="1291"/>
                                    <w:jc w:val="center"/>
                                    <w:rPr>
                                      <w:b/>
                                      <w:sz w:val="23"/>
                                    </w:rPr>
                                  </w:pPr>
                                  <w:r>
                                    <w:rPr>
                                      <w:b/>
                                      <w:sz w:val="23"/>
                                    </w:rPr>
                                    <w:t>Пояснения</w:t>
                                  </w:r>
                                </w:p>
                              </w:tc>
                            </w:tr>
                            <w:tr w:rsidR="00B13EC3">
                              <w:trPr>
                                <w:trHeight w:val="287"/>
                              </w:trPr>
                              <w:tc>
                                <w:tcPr>
                                  <w:tcW w:w="4194" w:type="dxa"/>
                                </w:tcPr>
                                <w:p w:rsidR="00B13EC3" w:rsidRDefault="00B13EC3">
                                  <w:pPr>
                                    <w:pStyle w:val="TableParagraph"/>
                                    <w:spacing w:before="15" w:line="252" w:lineRule="exact"/>
                                    <w:ind w:left="8"/>
                                    <w:rPr>
                                      <w:sz w:val="23"/>
                                    </w:rPr>
                                  </w:pPr>
                                  <w:r>
                                    <w:rPr>
                                      <w:sz w:val="23"/>
                                    </w:rPr>
                                    <w:t>Картотекирани състезатели, общо</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5" w:line="252" w:lineRule="exact"/>
                                    <w:ind w:left="39"/>
                                    <w:rPr>
                                      <w:sz w:val="23"/>
                                    </w:rPr>
                                  </w:pPr>
                                  <w:r>
                                    <w:rPr>
                                      <w:sz w:val="23"/>
                                    </w:rPr>
                                    <w:t>Без подготвителни групи</w:t>
                                  </w:r>
                                </w:p>
                              </w:tc>
                            </w:tr>
                            <w:tr w:rsidR="00B13EC3">
                              <w:trPr>
                                <w:trHeight w:val="287"/>
                              </w:trPr>
                              <w:tc>
                                <w:tcPr>
                                  <w:tcW w:w="4194" w:type="dxa"/>
                                  <w:vMerge w:val="restart"/>
                                </w:tcPr>
                                <w:p w:rsidR="00B13EC3" w:rsidRDefault="00B13EC3">
                                  <w:pPr>
                                    <w:pStyle w:val="TableParagraph"/>
                                    <w:spacing w:before="7"/>
                                    <w:rPr>
                                      <w:sz w:val="27"/>
                                    </w:rPr>
                                  </w:pPr>
                                </w:p>
                                <w:p w:rsidR="00B13EC3" w:rsidRDefault="00B13EC3">
                                  <w:pPr>
                                    <w:pStyle w:val="TableParagraph"/>
                                    <w:spacing w:line="278" w:lineRule="auto"/>
                                    <w:ind w:left="38" w:right="1214"/>
                                    <w:rPr>
                                      <w:sz w:val="23"/>
                                    </w:rPr>
                                  </w:pPr>
                                  <w:r>
                                    <w:rPr>
                                      <w:sz w:val="23"/>
                                    </w:rPr>
                                    <w:t>Картотекирани състезатели по възрастови групи</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
                                    <w:ind w:left="39"/>
                                    <w:rPr>
                                      <w:sz w:val="23"/>
                                    </w:rPr>
                                  </w:pPr>
                                  <w:r>
                                    <w:rPr>
                                      <w:sz w:val="23"/>
                                    </w:rPr>
                                    <w:t>Деца, момчета и момичета,</w:t>
                                  </w:r>
                                </w:p>
                              </w:tc>
                            </w:tr>
                            <w:tr w:rsidR="00B13EC3" w:rsidRPr="00D9441C">
                              <w:trPr>
                                <w:trHeight w:val="288"/>
                              </w:trPr>
                              <w:tc>
                                <w:tcPr>
                                  <w:tcW w:w="4194" w:type="dxa"/>
                                  <w:vMerge/>
                                  <w:tcBorders>
                                    <w:top w:val="nil"/>
                                  </w:tcBorders>
                                </w:tcPr>
                                <w:p w:rsidR="00B13EC3" w:rsidRDefault="00B13EC3">
                                  <w:pPr>
                                    <w:rPr>
                                      <w:sz w:val="2"/>
                                      <w:szCs w:val="2"/>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4" w:lineRule="exact"/>
                                    <w:ind w:left="39"/>
                                    <w:rPr>
                                      <w:sz w:val="23"/>
                                    </w:rPr>
                                  </w:pPr>
                                  <w:r>
                                    <w:rPr>
                                      <w:sz w:val="23"/>
                                    </w:rPr>
                                    <w:t>Юноши и девойки младша възраст</w:t>
                                  </w:r>
                                </w:p>
                              </w:tc>
                            </w:tr>
                            <w:tr w:rsidR="00B13EC3" w:rsidRPr="00D9441C">
                              <w:trPr>
                                <w:trHeight w:val="286"/>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3" w:line="253" w:lineRule="exact"/>
                                    <w:ind w:left="39"/>
                                    <w:rPr>
                                      <w:sz w:val="23"/>
                                    </w:rPr>
                                  </w:pPr>
                                  <w:r>
                                    <w:rPr>
                                      <w:sz w:val="23"/>
                                    </w:rPr>
                                    <w:t>Юноши и девойки старша възраст</w:t>
                                  </w:r>
                                </w:p>
                              </w:tc>
                            </w:tr>
                            <w:tr w:rsidR="00B13EC3" w:rsidRPr="00D9441C">
                              <w:trPr>
                                <w:trHeight w:val="287"/>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5" w:line="252" w:lineRule="exact"/>
                                    <w:ind w:left="39"/>
                                    <w:rPr>
                                      <w:sz w:val="23"/>
                                    </w:rPr>
                                  </w:pPr>
                                  <w:r>
                                    <w:rPr>
                                      <w:sz w:val="23"/>
                                    </w:rPr>
                                    <w:t>Младежи, девойки, мъже и жени</w:t>
                                  </w:r>
                                </w:p>
                              </w:tc>
                            </w:tr>
                            <w:tr w:rsidR="00B13EC3" w:rsidRPr="00D9441C">
                              <w:trPr>
                                <w:trHeight w:val="647"/>
                              </w:trPr>
                              <w:tc>
                                <w:tcPr>
                                  <w:tcW w:w="4194" w:type="dxa"/>
                                </w:tcPr>
                                <w:p w:rsidR="00B13EC3" w:rsidRDefault="00B13EC3">
                                  <w:pPr>
                                    <w:pStyle w:val="TableParagraph"/>
                                    <w:spacing w:before="14"/>
                                    <w:ind w:left="38"/>
                                    <w:rPr>
                                      <w:sz w:val="23"/>
                                    </w:rPr>
                                  </w:pPr>
                                  <w:r>
                                    <w:rPr>
                                      <w:sz w:val="23"/>
                                    </w:rPr>
                                    <w:t>Подготвителни групи</w:t>
                                  </w:r>
                                </w:p>
                              </w:tc>
                              <w:tc>
                                <w:tcPr>
                                  <w:tcW w:w="888" w:type="dxa"/>
                                </w:tcPr>
                                <w:p w:rsidR="00B13EC3" w:rsidRDefault="00B13EC3">
                                  <w:pPr>
                                    <w:pStyle w:val="TableParagraph"/>
                                  </w:pPr>
                                </w:p>
                              </w:tc>
                              <w:tc>
                                <w:tcPr>
                                  <w:tcW w:w="3750" w:type="dxa"/>
                                </w:tcPr>
                                <w:p w:rsidR="00B13EC3" w:rsidRDefault="00B13EC3">
                                  <w:pPr>
                                    <w:pStyle w:val="TableParagraph"/>
                                    <w:spacing w:before="14" w:line="259" w:lineRule="auto"/>
                                    <w:ind w:left="39"/>
                                    <w:rPr>
                                      <w:sz w:val="23"/>
                                    </w:rPr>
                                  </w:pPr>
                                  <w:r>
                                    <w:rPr>
                                      <w:sz w:val="23"/>
                                    </w:rPr>
                                    <w:t>За една група минимум 10 състезатели</w:t>
                                  </w:r>
                                </w:p>
                              </w:tc>
                            </w:tr>
                            <w:tr w:rsidR="00B13EC3">
                              <w:trPr>
                                <w:trHeight w:val="287"/>
                              </w:trPr>
                              <w:tc>
                                <w:tcPr>
                                  <w:tcW w:w="4194" w:type="dxa"/>
                                </w:tcPr>
                                <w:p w:rsidR="00B13EC3" w:rsidRDefault="00B13EC3">
                                  <w:pPr>
                                    <w:pStyle w:val="TableParagraph"/>
                                    <w:spacing w:before="15" w:line="252" w:lineRule="exact"/>
                                    <w:ind w:left="38"/>
                                    <w:rPr>
                                      <w:sz w:val="23"/>
                                    </w:rPr>
                                  </w:pPr>
                                  <w:r>
                                    <w:rPr>
                                      <w:sz w:val="23"/>
                                    </w:rPr>
                                    <w:t>Ученици в спортно училище</w:t>
                                  </w:r>
                                </w:p>
                              </w:tc>
                              <w:tc>
                                <w:tcPr>
                                  <w:tcW w:w="888" w:type="dxa"/>
                                </w:tcPr>
                                <w:p w:rsidR="00B13EC3" w:rsidRDefault="00B13EC3">
                                  <w:pPr>
                                    <w:pStyle w:val="TableParagraph"/>
                                    <w:rPr>
                                      <w:sz w:val="20"/>
                                    </w:rPr>
                                  </w:pPr>
                                </w:p>
                              </w:tc>
                              <w:tc>
                                <w:tcPr>
                                  <w:tcW w:w="3750" w:type="dxa"/>
                                </w:tcPr>
                                <w:p w:rsidR="00B13EC3" w:rsidRDefault="00B13EC3">
                                  <w:pPr>
                                    <w:pStyle w:val="TableParagraph"/>
                                    <w:rPr>
                                      <w:sz w:val="20"/>
                                    </w:rPr>
                                  </w:pPr>
                                </w:p>
                              </w:tc>
                            </w:tr>
                            <w:tr w:rsidR="00B13EC3" w:rsidRPr="00D9441C">
                              <w:trPr>
                                <w:trHeight w:val="287"/>
                              </w:trPr>
                              <w:tc>
                                <w:tcPr>
                                  <w:tcW w:w="4194" w:type="dxa"/>
                                  <w:vMerge w:val="restart"/>
                                </w:tcPr>
                                <w:p w:rsidR="00B13EC3" w:rsidRDefault="00B13EC3">
                                  <w:pPr>
                                    <w:pStyle w:val="TableParagraph"/>
                                    <w:spacing w:before="6"/>
                                    <w:rPr>
                                      <w:sz w:val="23"/>
                                    </w:rPr>
                                  </w:pPr>
                                </w:p>
                                <w:p w:rsidR="00B13EC3" w:rsidRDefault="00B13EC3">
                                  <w:pPr>
                                    <w:pStyle w:val="TableParagraph"/>
                                    <w:ind w:left="8"/>
                                    <w:rPr>
                                      <w:sz w:val="23"/>
                                    </w:rPr>
                                  </w:pPr>
                                  <w:r>
                                    <w:rPr>
                                      <w:sz w:val="23"/>
                                    </w:rPr>
                                    <w:t>Национални състезатели</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4" w:lineRule="exact"/>
                                    <w:ind w:left="39"/>
                                    <w:rPr>
                                      <w:sz w:val="23"/>
                                    </w:rPr>
                                  </w:pPr>
                                  <w:r>
                                    <w:rPr>
                                      <w:sz w:val="23"/>
                                    </w:rPr>
                                    <w:t>Юноши и девойки младша възраст</w:t>
                                  </w:r>
                                </w:p>
                              </w:tc>
                            </w:tr>
                            <w:tr w:rsidR="00B13EC3" w:rsidRPr="00D9441C">
                              <w:trPr>
                                <w:trHeight w:val="287"/>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3" w:line="254" w:lineRule="exact"/>
                                    <w:ind w:left="39"/>
                                    <w:rPr>
                                      <w:sz w:val="23"/>
                                    </w:rPr>
                                  </w:pPr>
                                  <w:r>
                                    <w:rPr>
                                      <w:sz w:val="23"/>
                                    </w:rPr>
                                    <w:t>Юноши и девойки старша възраст</w:t>
                                  </w:r>
                                </w:p>
                              </w:tc>
                            </w:tr>
                            <w:tr w:rsidR="00B13EC3" w:rsidRPr="00D9441C">
                              <w:trPr>
                                <w:trHeight w:val="286"/>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2" w:lineRule="exact"/>
                                    <w:ind w:left="39"/>
                                    <w:rPr>
                                      <w:sz w:val="23"/>
                                    </w:rPr>
                                  </w:pPr>
                                  <w:r>
                                    <w:rPr>
                                      <w:sz w:val="23"/>
                                    </w:rPr>
                                    <w:t>Младежи, девойки, мъже и жени</w:t>
                                  </w:r>
                                </w:p>
                              </w:tc>
                            </w:tr>
                            <w:tr w:rsidR="00B13EC3">
                              <w:trPr>
                                <w:trHeight w:val="288"/>
                              </w:trPr>
                              <w:tc>
                                <w:tcPr>
                                  <w:tcW w:w="4194" w:type="dxa"/>
                                </w:tcPr>
                                <w:p w:rsidR="00B13EC3" w:rsidRDefault="00B13EC3">
                                  <w:pPr>
                                    <w:pStyle w:val="TableParagraph"/>
                                    <w:spacing w:before="15" w:line="253" w:lineRule="exact"/>
                                    <w:ind w:left="8"/>
                                    <w:rPr>
                                      <w:sz w:val="23"/>
                                    </w:rPr>
                                  </w:pPr>
                                  <w:r>
                                    <w:rPr>
                                      <w:sz w:val="23"/>
                                    </w:rPr>
                                    <w:t>Треньори</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5" w:line="253" w:lineRule="exact"/>
                                    <w:ind w:left="39"/>
                                    <w:rPr>
                                      <w:sz w:val="23"/>
                                    </w:rPr>
                                  </w:pPr>
                                  <w:r>
                                    <w:rPr>
                                      <w:sz w:val="23"/>
                                    </w:rPr>
                                    <w:t>В трудово правни отношения</w:t>
                                  </w:r>
                                </w:p>
                              </w:tc>
                            </w:tr>
                            <w:tr w:rsidR="00B13EC3" w:rsidRPr="00D9441C">
                              <w:trPr>
                                <w:trHeight w:val="288"/>
                              </w:trPr>
                              <w:tc>
                                <w:tcPr>
                                  <w:tcW w:w="4194" w:type="dxa"/>
                                </w:tcPr>
                                <w:p w:rsidR="00B13EC3" w:rsidRDefault="00B13EC3">
                                  <w:pPr>
                                    <w:pStyle w:val="TableParagraph"/>
                                    <w:spacing w:line="264" w:lineRule="exact"/>
                                    <w:ind w:left="8"/>
                                    <w:rPr>
                                      <w:sz w:val="23"/>
                                    </w:rPr>
                                  </w:pPr>
                                  <w:r>
                                    <w:rPr>
                                      <w:sz w:val="23"/>
                                    </w:rPr>
                                    <w:t>Треньори</w:t>
                                  </w:r>
                                </w:p>
                              </w:tc>
                              <w:tc>
                                <w:tcPr>
                                  <w:tcW w:w="888" w:type="dxa"/>
                                </w:tcPr>
                                <w:p w:rsidR="00B13EC3" w:rsidRDefault="00B13EC3">
                                  <w:pPr>
                                    <w:pStyle w:val="TableParagraph"/>
                                    <w:rPr>
                                      <w:sz w:val="20"/>
                                    </w:rPr>
                                  </w:pPr>
                                </w:p>
                              </w:tc>
                              <w:tc>
                                <w:tcPr>
                                  <w:tcW w:w="3750" w:type="dxa"/>
                                </w:tcPr>
                                <w:p w:rsidR="00B13EC3" w:rsidRDefault="00B13EC3">
                                  <w:pPr>
                                    <w:pStyle w:val="TableParagraph"/>
                                    <w:spacing w:line="264" w:lineRule="exact"/>
                                    <w:ind w:left="39"/>
                                    <w:rPr>
                                      <w:sz w:val="23"/>
                                    </w:rPr>
                                  </w:pPr>
                                  <w:r>
                                    <w:rPr>
                                      <w:sz w:val="23"/>
                                    </w:rPr>
                                    <w:t>На щат в спортно училище</w:t>
                                  </w:r>
                                </w:p>
                              </w:tc>
                            </w:tr>
                            <w:tr w:rsidR="00B13EC3">
                              <w:trPr>
                                <w:trHeight w:val="286"/>
                              </w:trPr>
                              <w:tc>
                                <w:tcPr>
                                  <w:tcW w:w="4194" w:type="dxa"/>
                                  <w:vMerge w:val="restart"/>
                                </w:tcPr>
                                <w:p w:rsidR="00B13EC3" w:rsidRDefault="00B13EC3">
                                  <w:pPr>
                                    <w:pStyle w:val="TableParagraph"/>
                                    <w:spacing w:before="6"/>
                                    <w:rPr>
                                      <w:sz w:val="27"/>
                                    </w:rPr>
                                  </w:pPr>
                                </w:p>
                                <w:p w:rsidR="00B13EC3" w:rsidRDefault="00B13EC3">
                                  <w:pPr>
                                    <w:pStyle w:val="TableParagraph"/>
                                    <w:spacing w:line="278" w:lineRule="auto"/>
                                    <w:ind w:left="38"/>
                                    <w:rPr>
                                      <w:sz w:val="23"/>
                                    </w:rPr>
                                  </w:pPr>
                                  <w:r>
                                    <w:rPr>
                                      <w:sz w:val="23"/>
                                    </w:rPr>
                                    <w:t>Състезатели взели участие в държавни първенства</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3" w:lineRule="exact"/>
                                    <w:ind w:left="39"/>
                                    <w:rPr>
                                      <w:sz w:val="23"/>
                                    </w:rPr>
                                  </w:pPr>
                                  <w:r>
                                    <w:rPr>
                                      <w:sz w:val="23"/>
                                    </w:rPr>
                                    <w:t>Деца, момичета и момчета</w:t>
                                  </w:r>
                                </w:p>
                              </w:tc>
                            </w:tr>
                            <w:tr w:rsidR="00B13EC3" w:rsidRPr="00D9441C">
                              <w:trPr>
                                <w:trHeight w:val="287"/>
                              </w:trPr>
                              <w:tc>
                                <w:tcPr>
                                  <w:tcW w:w="4194" w:type="dxa"/>
                                  <w:vMerge/>
                                  <w:tcBorders>
                                    <w:top w:val="nil"/>
                                  </w:tcBorders>
                                </w:tcPr>
                                <w:p w:rsidR="00B13EC3" w:rsidRDefault="00B13EC3">
                                  <w:pPr>
                                    <w:rPr>
                                      <w:sz w:val="2"/>
                                      <w:szCs w:val="2"/>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3" w:lineRule="exact"/>
                                    <w:ind w:left="39"/>
                                    <w:rPr>
                                      <w:sz w:val="23"/>
                                    </w:rPr>
                                  </w:pPr>
                                  <w:r>
                                    <w:rPr>
                                      <w:sz w:val="23"/>
                                    </w:rPr>
                                    <w:t>Юноши и девойки младша възраст</w:t>
                                  </w:r>
                                </w:p>
                              </w:tc>
                            </w:tr>
                            <w:tr w:rsidR="00B13EC3" w:rsidRPr="00D9441C">
                              <w:trPr>
                                <w:trHeight w:val="287"/>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3" w:lineRule="exact"/>
                                    <w:ind w:left="39"/>
                                    <w:rPr>
                                      <w:sz w:val="23"/>
                                    </w:rPr>
                                  </w:pPr>
                                  <w:r>
                                    <w:rPr>
                                      <w:sz w:val="23"/>
                                    </w:rPr>
                                    <w:t>Юноши и девойки старша възраст</w:t>
                                  </w:r>
                                </w:p>
                              </w:tc>
                            </w:tr>
                            <w:tr w:rsidR="00B13EC3" w:rsidRPr="00D9441C">
                              <w:trPr>
                                <w:trHeight w:val="287"/>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3" w:lineRule="exact"/>
                                    <w:ind w:left="39"/>
                                    <w:rPr>
                                      <w:sz w:val="23"/>
                                    </w:rPr>
                                  </w:pPr>
                                  <w:r>
                                    <w:rPr>
                                      <w:sz w:val="23"/>
                                    </w:rPr>
                                    <w:t>Младежи, девойки, мъже и жени</w:t>
                                  </w:r>
                                </w:p>
                              </w:tc>
                            </w:tr>
                            <w:tr w:rsidR="00B13EC3">
                              <w:trPr>
                                <w:trHeight w:val="287"/>
                              </w:trPr>
                              <w:tc>
                                <w:tcPr>
                                  <w:tcW w:w="4194" w:type="dxa"/>
                                  <w:vMerge w:val="restart"/>
                                </w:tcPr>
                                <w:p w:rsidR="00B13EC3" w:rsidRDefault="00B13EC3">
                                  <w:pPr>
                                    <w:pStyle w:val="TableParagraph"/>
                                    <w:spacing w:before="6"/>
                                    <w:rPr>
                                      <w:sz w:val="23"/>
                                    </w:rPr>
                                  </w:pPr>
                                </w:p>
                                <w:p w:rsidR="00B13EC3" w:rsidRDefault="00B13EC3">
                                  <w:pPr>
                                    <w:pStyle w:val="TableParagraph"/>
                                    <w:ind w:left="8"/>
                                    <w:rPr>
                                      <w:sz w:val="23"/>
                                    </w:rPr>
                                  </w:pPr>
                                  <w:r>
                                    <w:rPr>
                                      <w:sz w:val="23"/>
                                    </w:rPr>
                                    <w:t>Точки от държавни първенства</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4" w:lineRule="exact"/>
                                    <w:ind w:left="39"/>
                                    <w:rPr>
                                      <w:sz w:val="23"/>
                                    </w:rPr>
                                  </w:pPr>
                                  <w:r>
                                    <w:rPr>
                                      <w:sz w:val="23"/>
                                    </w:rPr>
                                    <w:t>Деца, момичета и момчета</w:t>
                                  </w:r>
                                </w:p>
                              </w:tc>
                            </w:tr>
                            <w:tr w:rsidR="00B13EC3" w:rsidRPr="00D9441C">
                              <w:trPr>
                                <w:trHeight w:val="287"/>
                              </w:trPr>
                              <w:tc>
                                <w:tcPr>
                                  <w:tcW w:w="4194" w:type="dxa"/>
                                  <w:vMerge/>
                                  <w:tcBorders>
                                    <w:top w:val="nil"/>
                                  </w:tcBorders>
                                </w:tcPr>
                                <w:p w:rsidR="00B13EC3" w:rsidRDefault="00B13EC3">
                                  <w:pPr>
                                    <w:rPr>
                                      <w:sz w:val="2"/>
                                      <w:szCs w:val="2"/>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3" w:line="254" w:lineRule="exact"/>
                                    <w:ind w:left="39"/>
                                    <w:rPr>
                                      <w:sz w:val="23"/>
                                    </w:rPr>
                                  </w:pPr>
                                  <w:r>
                                    <w:rPr>
                                      <w:sz w:val="23"/>
                                    </w:rPr>
                                    <w:t>Юноши и девойки младша възраст</w:t>
                                  </w:r>
                                </w:p>
                              </w:tc>
                            </w:tr>
                            <w:tr w:rsidR="00B13EC3" w:rsidRPr="00D9441C">
                              <w:trPr>
                                <w:trHeight w:val="286"/>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2" w:lineRule="exact"/>
                                    <w:ind w:left="39"/>
                                    <w:rPr>
                                      <w:sz w:val="23"/>
                                    </w:rPr>
                                  </w:pPr>
                                  <w:r>
                                    <w:rPr>
                                      <w:sz w:val="23"/>
                                    </w:rPr>
                                    <w:t>Юноши и девойки старша възраст</w:t>
                                  </w:r>
                                </w:p>
                              </w:tc>
                            </w:tr>
                            <w:tr w:rsidR="00B13EC3" w:rsidRPr="00D9441C">
                              <w:trPr>
                                <w:trHeight w:val="288"/>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4" w:lineRule="exact"/>
                                    <w:ind w:left="39"/>
                                    <w:rPr>
                                      <w:sz w:val="23"/>
                                    </w:rPr>
                                  </w:pPr>
                                  <w:r>
                                    <w:rPr>
                                      <w:sz w:val="23"/>
                                    </w:rPr>
                                    <w:t>Младежи, девойки, мъже и жени</w:t>
                                  </w:r>
                                </w:p>
                              </w:tc>
                            </w:tr>
                            <w:tr w:rsidR="00B13EC3" w:rsidRPr="00D9441C">
                              <w:trPr>
                                <w:trHeight w:val="634"/>
                              </w:trPr>
                              <w:tc>
                                <w:tcPr>
                                  <w:tcW w:w="4194" w:type="dxa"/>
                                </w:tcPr>
                                <w:p w:rsidR="00B13EC3" w:rsidRDefault="00B13EC3" w:rsidP="00AC0839">
                                  <w:pPr>
                                    <w:pStyle w:val="TableParagraph"/>
                                    <w:spacing w:before="13"/>
                                    <w:ind w:left="38"/>
                                    <w:rPr>
                                      <w:sz w:val="23"/>
                                    </w:rPr>
                                  </w:pPr>
                                  <w:r>
                                    <w:rPr>
                                      <w:sz w:val="23"/>
                                    </w:rPr>
                                    <w:t>Групи по програма „Лятна ваканция“</w:t>
                                  </w:r>
                                </w:p>
                              </w:tc>
                              <w:tc>
                                <w:tcPr>
                                  <w:tcW w:w="888" w:type="dxa"/>
                                </w:tcPr>
                                <w:p w:rsidR="00B13EC3" w:rsidRDefault="00B13EC3">
                                  <w:pPr>
                                    <w:pStyle w:val="TableParagraph"/>
                                  </w:pPr>
                                </w:p>
                              </w:tc>
                              <w:tc>
                                <w:tcPr>
                                  <w:tcW w:w="3750" w:type="dxa"/>
                                </w:tcPr>
                                <w:p w:rsidR="00B13EC3" w:rsidRDefault="00B13EC3">
                                  <w:pPr>
                                    <w:pStyle w:val="TableParagraph"/>
                                    <w:spacing w:before="13" w:line="259" w:lineRule="auto"/>
                                    <w:ind w:left="39"/>
                                    <w:rPr>
                                      <w:sz w:val="23"/>
                                    </w:rPr>
                                  </w:pPr>
                                  <w:r>
                                    <w:rPr>
                                      <w:sz w:val="23"/>
                                    </w:rPr>
                                    <w:t>За една група минимум 10 състезатели</w:t>
                                  </w:r>
                                </w:p>
                              </w:tc>
                            </w:tr>
                          </w:tbl>
                          <w:p w:rsidR="00B13EC3" w:rsidRDefault="00B13EC3" w:rsidP="00AC083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23422" id="_x0000_t202" coordsize="21600,21600" o:spt="202" path="m,l,21600r21600,l21600,xe">
                <v:stroke joinstyle="miter"/>
                <v:path gradientshapeok="t" o:connecttype="rect"/>
              </v:shapetype>
              <v:shape id="Text Box 36" o:spid="_x0000_s1026" type="#_x0000_t202" style="position:absolute;left:0;text-align:left;margin-left:75.9pt;margin-top:11.85pt;width:442.95pt;height:374.4pt;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" filled="f" stroked="f">
                <v:path arrowok="t"/>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94"/>
                        <w:gridCol w:w="888"/>
                        <w:gridCol w:w="3750"/>
                      </w:tblGrid>
                      <w:tr w:rsidR="00B13EC3">
                        <w:trPr>
                          <w:trHeight w:val="286"/>
                        </w:trPr>
                        <w:tc>
                          <w:tcPr>
                            <w:tcW w:w="4194" w:type="dxa"/>
                          </w:tcPr>
                          <w:p w:rsidR="00B13EC3" w:rsidRDefault="00B13EC3">
                            <w:pPr>
                              <w:pStyle w:val="TableParagraph"/>
                              <w:spacing w:before="13" w:line="253" w:lineRule="exact"/>
                              <w:ind w:left="1264"/>
                              <w:rPr>
                                <w:b/>
                                <w:sz w:val="23"/>
                              </w:rPr>
                            </w:pPr>
                            <w:r>
                              <w:rPr>
                                <w:b/>
                                <w:sz w:val="23"/>
                              </w:rPr>
                              <w:t>Показатели</w:t>
                            </w:r>
                          </w:p>
                        </w:tc>
                        <w:tc>
                          <w:tcPr>
                            <w:tcW w:w="888" w:type="dxa"/>
                          </w:tcPr>
                          <w:p w:rsidR="00B13EC3" w:rsidRDefault="00B13EC3">
                            <w:pPr>
                              <w:pStyle w:val="TableParagraph"/>
                              <w:spacing w:before="13" w:line="253" w:lineRule="exact"/>
                              <w:ind w:left="170"/>
                              <w:rPr>
                                <w:b/>
                                <w:sz w:val="23"/>
                              </w:rPr>
                            </w:pPr>
                            <w:r>
                              <w:rPr>
                                <w:b/>
                                <w:sz w:val="23"/>
                              </w:rPr>
                              <w:t>Брой</w:t>
                            </w:r>
                          </w:p>
                        </w:tc>
                        <w:tc>
                          <w:tcPr>
                            <w:tcW w:w="3750" w:type="dxa"/>
                          </w:tcPr>
                          <w:p w:rsidR="00B13EC3" w:rsidRDefault="00B13EC3">
                            <w:pPr>
                              <w:pStyle w:val="TableParagraph"/>
                              <w:spacing w:before="13" w:line="253" w:lineRule="exact"/>
                              <w:ind w:left="1253" w:right="1291"/>
                              <w:jc w:val="center"/>
                              <w:rPr>
                                <w:b/>
                                <w:sz w:val="23"/>
                              </w:rPr>
                            </w:pPr>
                            <w:r>
                              <w:rPr>
                                <w:b/>
                                <w:sz w:val="23"/>
                              </w:rPr>
                              <w:t>Пояснения</w:t>
                            </w:r>
                          </w:p>
                        </w:tc>
                      </w:tr>
                      <w:tr w:rsidR="00B13EC3">
                        <w:trPr>
                          <w:trHeight w:val="287"/>
                        </w:trPr>
                        <w:tc>
                          <w:tcPr>
                            <w:tcW w:w="4194" w:type="dxa"/>
                          </w:tcPr>
                          <w:p w:rsidR="00B13EC3" w:rsidRDefault="00B13EC3">
                            <w:pPr>
                              <w:pStyle w:val="TableParagraph"/>
                              <w:spacing w:before="15" w:line="252" w:lineRule="exact"/>
                              <w:ind w:left="8"/>
                              <w:rPr>
                                <w:sz w:val="23"/>
                              </w:rPr>
                            </w:pPr>
                            <w:r>
                              <w:rPr>
                                <w:sz w:val="23"/>
                              </w:rPr>
                              <w:t>Картотекирани състезатели, общо</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5" w:line="252" w:lineRule="exact"/>
                              <w:ind w:left="39"/>
                              <w:rPr>
                                <w:sz w:val="23"/>
                              </w:rPr>
                            </w:pPr>
                            <w:r>
                              <w:rPr>
                                <w:sz w:val="23"/>
                              </w:rPr>
                              <w:t>Без подготвителни групи</w:t>
                            </w:r>
                          </w:p>
                        </w:tc>
                      </w:tr>
                      <w:tr w:rsidR="00B13EC3">
                        <w:trPr>
                          <w:trHeight w:val="287"/>
                        </w:trPr>
                        <w:tc>
                          <w:tcPr>
                            <w:tcW w:w="4194" w:type="dxa"/>
                            <w:vMerge w:val="restart"/>
                          </w:tcPr>
                          <w:p w:rsidR="00B13EC3" w:rsidRDefault="00B13EC3">
                            <w:pPr>
                              <w:pStyle w:val="TableParagraph"/>
                              <w:spacing w:before="7"/>
                              <w:rPr>
                                <w:sz w:val="27"/>
                              </w:rPr>
                            </w:pPr>
                          </w:p>
                          <w:p w:rsidR="00B13EC3" w:rsidRDefault="00B13EC3">
                            <w:pPr>
                              <w:pStyle w:val="TableParagraph"/>
                              <w:spacing w:line="278" w:lineRule="auto"/>
                              <w:ind w:left="38" w:right="1214"/>
                              <w:rPr>
                                <w:sz w:val="23"/>
                              </w:rPr>
                            </w:pPr>
                            <w:r>
                              <w:rPr>
                                <w:sz w:val="23"/>
                              </w:rPr>
                              <w:t>Картотекирани състезатели по възрастови групи</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
                              <w:ind w:left="39"/>
                              <w:rPr>
                                <w:sz w:val="23"/>
                              </w:rPr>
                            </w:pPr>
                            <w:r>
                              <w:rPr>
                                <w:sz w:val="23"/>
                              </w:rPr>
                              <w:t>Деца, момчета и момичета,</w:t>
                            </w:r>
                          </w:p>
                        </w:tc>
                      </w:tr>
                      <w:tr w:rsidR="00B13EC3" w:rsidRPr="00D9441C">
                        <w:trPr>
                          <w:trHeight w:val="288"/>
                        </w:trPr>
                        <w:tc>
                          <w:tcPr>
                            <w:tcW w:w="4194" w:type="dxa"/>
                            <w:vMerge/>
                            <w:tcBorders>
                              <w:top w:val="nil"/>
                            </w:tcBorders>
                          </w:tcPr>
                          <w:p w:rsidR="00B13EC3" w:rsidRDefault="00B13EC3">
                            <w:pPr>
                              <w:rPr>
                                <w:sz w:val="2"/>
                                <w:szCs w:val="2"/>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4" w:lineRule="exact"/>
                              <w:ind w:left="39"/>
                              <w:rPr>
                                <w:sz w:val="23"/>
                              </w:rPr>
                            </w:pPr>
                            <w:r>
                              <w:rPr>
                                <w:sz w:val="23"/>
                              </w:rPr>
                              <w:t>Юноши и девойки младша възраст</w:t>
                            </w:r>
                          </w:p>
                        </w:tc>
                      </w:tr>
                      <w:tr w:rsidR="00B13EC3" w:rsidRPr="00D9441C">
                        <w:trPr>
                          <w:trHeight w:val="286"/>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3" w:line="253" w:lineRule="exact"/>
                              <w:ind w:left="39"/>
                              <w:rPr>
                                <w:sz w:val="23"/>
                              </w:rPr>
                            </w:pPr>
                            <w:r>
                              <w:rPr>
                                <w:sz w:val="23"/>
                              </w:rPr>
                              <w:t>Юноши и девойки старша възраст</w:t>
                            </w:r>
                          </w:p>
                        </w:tc>
                      </w:tr>
                      <w:tr w:rsidR="00B13EC3" w:rsidRPr="00D9441C">
                        <w:trPr>
                          <w:trHeight w:val="287"/>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5" w:line="252" w:lineRule="exact"/>
                              <w:ind w:left="39"/>
                              <w:rPr>
                                <w:sz w:val="23"/>
                              </w:rPr>
                            </w:pPr>
                            <w:r>
                              <w:rPr>
                                <w:sz w:val="23"/>
                              </w:rPr>
                              <w:t>Младежи, девойки, мъже и жени</w:t>
                            </w:r>
                          </w:p>
                        </w:tc>
                      </w:tr>
                      <w:tr w:rsidR="00B13EC3" w:rsidRPr="00D9441C">
                        <w:trPr>
                          <w:trHeight w:val="647"/>
                        </w:trPr>
                        <w:tc>
                          <w:tcPr>
                            <w:tcW w:w="4194" w:type="dxa"/>
                          </w:tcPr>
                          <w:p w:rsidR="00B13EC3" w:rsidRDefault="00B13EC3">
                            <w:pPr>
                              <w:pStyle w:val="TableParagraph"/>
                              <w:spacing w:before="14"/>
                              <w:ind w:left="38"/>
                              <w:rPr>
                                <w:sz w:val="23"/>
                              </w:rPr>
                            </w:pPr>
                            <w:r>
                              <w:rPr>
                                <w:sz w:val="23"/>
                              </w:rPr>
                              <w:t>Подготвителни групи</w:t>
                            </w:r>
                          </w:p>
                        </w:tc>
                        <w:tc>
                          <w:tcPr>
                            <w:tcW w:w="888" w:type="dxa"/>
                          </w:tcPr>
                          <w:p w:rsidR="00B13EC3" w:rsidRDefault="00B13EC3">
                            <w:pPr>
                              <w:pStyle w:val="TableParagraph"/>
                            </w:pPr>
                          </w:p>
                        </w:tc>
                        <w:tc>
                          <w:tcPr>
                            <w:tcW w:w="3750" w:type="dxa"/>
                          </w:tcPr>
                          <w:p w:rsidR="00B13EC3" w:rsidRDefault="00B13EC3">
                            <w:pPr>
                              <w:pStyle w:val="TableParagraph"/>
                              <w:spacing w:before="14" w:line="259" w:lineRule="auto"/>
                              <w:ind w:left="39"/>
                              <w:rPr>
                                <w:sz w:val="23"/>
                              </w:rPr>
                            </w:pPr>
                            <w:r>
                              <w:rPr>
                                <w:sz w:val="23"/>
                              </w:rPr>
                              <w:t>За една група минимум 10 състезатели</w:t>
                            </w:r>
                          </w:p>
                        </w:tc>
                      </w:tr>
                      <w:tr w:rsidR="00B13EC3">
                        <w:trPr>
                          <w:trHeight w:val="287"/>
                        </w:trPr>
                        <w:tc>
                          <w:tcPr>
                            <w:tcW w:w="4194" w:type="dxa"/>
                          </w:tcPr>
                          <w:p w:rsidR="00B13EC3" w:rsidRDefault="00B13EC3">
                            <w:pPr>
                              <w:pStyle w:val="TableParagraph"/>
                              <w:spacing w:before="15" w:line="252" w:lineRule="exact"/>
                              <w:ind w:left="38"/>
                              <w:rPr>
                                <w:sz w:val="23"/>
                              </w:rPr>
                            </w:pPr>
                            <w:r>
                              <w:rPr>
                                <w:sz w:val="23"/>
                              </w:rPr>
                              <w:t>Ученици в спортно училище</w:t>
                            </w:r>
                          </w:p>
                        </w:tc>
                        <w:tc>
                          <w:tcPr>
                            <w:tcW w:w="888" w:type="dxa"/>
                          </w:tcPr>
                          <w:p w:rsidR="00B13EC3" w:rsidRDefault="00B13EC3">
                            <w:pPr>
                              <w:pStyle w:val="TableParagraph"/>
                              <w:rPr>
                                <w:sz w:val="20"/>
                              </w:rPr>
                            </w:pPr>
                          </w:p>
                        </w:tc>
                        <w:tc>
                          <w:tcPr>
                            <w:tcW w:w="3750" w:type="dxa"/>
                          </w:tcPr>
                          <w:p w:rsidR="00B13EC3" w:rsidRDefault="00B13EC3">
                            <w:pPr>
                              <w:pStyle w:val="TableParagraph"/>
                              <w:rPr>
                                <w:sz w:val="20"/>
                              </w:rPr>
                            </w:pPr>
                          </w:p>
                        </w:tc>
                      </w:tr>
                      <w:tr w:rsidR="00B13EC3" w:rsidRPr="00D9441C">
                        <w:trPr>
                          <w:trHeight w:val="287"/>
                        </w:trPr>
                        <w:tc>
                          <w:tcPr>
                            <w:tcW w:w="4194" w:type="dxa"/>
                            <w:vMerge w:val="restart"/>
                          </w:tcPr>
                          <w:p w:rsidR="00B13EC3" w:rsidRDefault="00B13EC3">
                            <w:pPr>
                              <w:pStyle w:val="TableParagraph"/>
                              <w:spacing w:before="6"/>
                              <w:rPr>
                                <w:sz w:val="23"/>
                              </w:rPr>
                            </w:pPr>
                          </w:p>
                          <w:p w:rsidR="00B13EC3" w:rsidRDefault="00B13EC3">
                            <w:pPr>
                              <w:pStyle w:val="TableParagraph"/>
                              <w:ind w:left="8"/>
                              <w:rPr>
                                <w:sz w:val="23"/>
                              </w:rPr>
                            </w:pPr>
                            <w:r>
                              <w:rPr>
                                <w:sz w:val="23"/>
                              </w:rPr>
                              <w:t>Национални състезатели</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4" w:lineRule="exact"/>
                              <w:ind w:left="39"/>
                              <w:rPr>
                                <w:sz w:val="23"/>
                              </w:rPr>
                            </w:pPr>
                            <w:r>
                              <w:rPr>
                                <w:sz w:val="23"/>
                              </w:rPr>
                              <w:t>Юноши и девойки младша възраст</w:t>
                            </w:r>
                          </w:p>
                        </w:tc>
                      </w:tr>
                      <w:tr w:rsidR="00B13EC3" w:rsidRPr="00D9441C">
                        <w:trPr>
                          <w:trHeight w:val="287"/>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3" w:line="254" w:lineRule="exact"/>
                              <w:ind w:left="39"/>
                              <w:rPr>
                                <w:sz w:val="23"/>
                              </w:rPr>
                            </w:pPr>
                            <w:r>
                              <w:rPr>
                                <w:sz w:val="23"/>
                              </w:rPr>
                              <w:t>Юноши и девойки старша възраст</w:t>
                            </w:r>
                          </w:p>
                        </w:tc>
                      </w:tr>
                      <w:tr w:rsidR="00B13EC3" w:rsidRPr="00D9441C">
                        <w:trPr>
                          <w:trHeight w:val="286"/>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2" w:lineRule="exact"/>
                              <w:ind w:left="39"/>
                              <w:rPr>
                                <w:sz w:val="23"/>
                              </w:rPr>
                            </w:pPr>
                            <w:r>
                              <w:rPr>
                                <w:sz w:val="23"/>
                              </w:rPr>
                              <w:t>Младежи, девойки, мъже и жени</w:t>
                            </w:r>
                          </w:p>
                        </w:tc>
                      </w:tr>
                      <w:tr w:rsidR="00B13EC3">
                        <w:trPr>
                          <w:trHeight w:val="288"/>
                        </w:trPr>
                        <w:tc>
                          <w:tcPr>
                            <w:tcW w:w="4194" w:type="dxa"/>
                          </w:tcPr>
                          <w:p w:rsidR="00B13EC3" w:rsidRDefault="00B13EC3">
                            <w:pPr>
                              <w:pStyle w:val="TableParagraph"/>
                              <w:spacing w:before="15" w:line="253" w:lineRule="exact"/>
                              <w:ind w:left="8"/>
                              <w:rPr>
                                <w:sz w:val="23"/>
                              </w:rPr>
                            </w:pPr>
                            <w:r>
                              <w:rPr>
                                <w:sz w:val="23"/>
                              </w:rPr>
                              <w:t>Треньори</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5" w:line="253" w:lineRule="exact"/>
                              <w:ind w:left="39"/>
                              <w:rPr>
                                <w:sz w:val="23"/>
                              </w:rPr>
                            </w:pPr>
                            <w:r>
                              <w:rPr>
                                <w:sz w:val="23"/>
                              </w:rPr>
                              <w:t>В трудово правни отношения</w:t>
                            </w:r>
                          </w:p>
                        </w:tc>
                      </w:tr>
                      <w:tr w:rsidR="00B13EC3" w:rsidRPr="00D9441C">
                        <w:trPr>
                          <w:trHeight w:val="288"/>
                        </w:trPr>
                        <w:tc>
                          <w:tcPr>
                            <w:tcW w:w="4194" w:type="dxa"/>
                          </w:tcPr>
                          <w:p w:rsidR="00B13EC3" w:rsidRDefault="00B13EC3">
                            <w:pPr>
                              <w:pStyle w:val="TableParagraph"/>
                              <w:spacing w:line="264" w:lineRule="exact"/>
                              <w:ind w:left="8"/>
                              <w:rPr>
                                <w:sz w:val="23"/>
                              </w:rPr>
                            </w:pPr>
                            <w:r>
                              <w:rPr>
                                <w:sz w:val="23"/>
                              </w:rPr>
                              <w:t>Треньори</w:t>
                            </w:r>
                          </w:p>
                        </w:tc>
                        <w:tc>
                          <w:tcPr>
                            <w:tcW w:w="888" w:type="dxa"/>
                          </w:tcPr>
                          <w:p w:rsidR="00B13EC3" w:rsidRDefault="00B13EC3">
                            <w:pPr>
                              <w:pStyle w:val="TableParagraph"/>
                              <w:rPr>
                                <w:sz w:val="20"/>
                              </w:rPr>
                            </w:pPr>
                          </w:p>
                        </w:tc>
                        <w:tc>
                          <w:tcPr>
                            <w:tcW w:w="3750" w:type="dxa"/>
                          </w:tcPr>
                          <w:p w:rsidR="00B13EC3" w:rsidRDefault="00B13EC3">
                            <w:pPr>
                              <w:pStyle w:val="TableParagraph"/>
                              <w:spacing w:line="264" w:lineRule="exact"/>
                              <w:ind w:left="39"/>
                              <w:rPr>
                                <w:sz w:val="23"/>
                              </w:rPr>
                            </w:pPr>
                            <w:r>
                              <w:rPr>
                                <w:sz w:val="23"/>
                              </w:rPr>
                              <w:t>На щат в спортно училище</w:t>
                            </w:r>
                          </w:p>
                        </w:tc>
                      </w:tr>
                      <w:tr w:rsidR="00B13EC3">
                        <w:trPr>
                          <w:trHeight w:val="286"/>
                        </w:trPr>
                        <w:tc>
                          <w:tcPr>
                            <w:tcW w:w="4194" w:type="dxa"/>
                            <w:vMerge w:val="restart"/>
                          </w:tcPr>
                          <w:p w:rsidR="00B13EC3" w:rsidRDefault="00B13EC3">
                            <w:pPr>
                              <w:pStyle w:val="TableParagraph"/>
                              <w:spacing w:before="6"/>
                              <w:rPr>
                                <w:sz w:val="27"/>
                              </w:rPr>
                            </w:pPr>
                          </w:p>
                          <w:p w:rsidR="00B13EC3" w:rsidRDefault="00B13EC3">
                            <w:pPr>
                              <w:pStyle w:val="TableParagraph"/>
                              <w:spacing w:line="278" w:lineRule="auto"/>
                              <w:ind w:left="38"/>
                              <w:rPr>
                                <w:sz w:val="23"/>
                              </w:rPr>
                            </w:pPr>
                            <w:r>
                              <w:rPr>
                                <w:sz w:val="23"/>
                              </w:rPr>
                              <w:t>Състезатели взели участие в държавни първенства</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3" w:lineRule="exact"/>
                              <w:ind w:left="39"/>
                              <w:rPr>
                                <w:sz w:val="23"/>
                              </w:rPr>
                            </w:pPr>
                            <w:r>
                              <w:rPr>
                                <w:sz w:val="23"/>
                              </w:rPr>
                              <w:t>Деца, момичета и момчета</w:t>
                            </w:r>
                          </w:p>
                        </w:tc>
                      </w:tr>
                      <w:tr w:rsidR="00B13EC3" w:rsidRPr="00D9441C">
                        <w:trPr>
                          <w:trHeight w:val="287"/>
                        </w:trPr>
                        <w:tc>
                          <w:tcPr>
                            <w:tcW w:w="4194" w:type="dxa"/>
                            <w:vMerge/>
                            <w:tcBorders>
                              <w:top w:val="nil"/>
                            </w:tcBorders>
                          </w:tcPr>
                          <w:p w:rsidR="00B13EC3" w:rsidRDefault="00B13EC3">
                            <w:pPr>
                              <w:rPr>
                                <w:sz w:val="2"/>
                                <w:szCs w:val="2"/>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3" w:lineRule="exact"/>
                              <w:ind w:left="39"/>
                              <w:rPr>
                                <w:sz w:val="23"/>
                              </w:rPr>
                            </w:pPr>
                            <w:r>
                              <w:rPr>
                                <w:sz w:val="23"/>
                              </w:rPr>
                              <w:t>Юноши и девойки младша възраст</w:t>
                            </w:r>
                          </w:p>
                        </w:tc>
                      </w:tr>
                      <w:tr w:rsidR="00B13EC3" w:rsidRPr="00D9441C">
                        <w:trPr>
                          <w:trHeight w:val="287"/>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3" w:lineRule="exact"/>
                              <w:ind w:left="39"/>
                              <w:rPr>
                                <w:sz w:val="23"/>
                              </w:rPr>
                            </w:pPr>
                            <w:r>
                              <w:rPr>
                                <w:sz w:val="23"/>
                              </w:rPr>
                              <w:t>Юноши и девойки старша възраст</w:t>
                            </w:r>
                          </w:p>
                        </w:tc>
                      </w:tr>
                      <w:tr w:rsidR="00B13EC3" w:rsidRPr="00D9441C">
                        <w:trPr>
                          <w:trHeight w:val="287"/>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3" w:lineRule="exact"/>
                              <w:ind w:left="39"/>
                              <w:rPr>
                                <w:sz w:val="23"/>
                              </w:rPr>
                            </w:pPr>
                            <w:r>
                              <w:rPr>
                                <w:sz w:val="23"/>
                              </w:rPr>
                              <w:t>Младежи, девойки, мъже и жени</w:t>
                            </w:r>
                          </w:p>
                        </w:tc>
                      </w:tr>
                      <w:tr w:rsidR="00B13EC3">
                        <w:trPr>
                          <w:trHeight w:val="287"/>
                        </w:trPr>
                        <w:tc>
                          <w:tcPr>
                            <w:tcW w:w="4194" w:type="dxa"/>
                            <w:vMerge w:val="restart"/>
                          </w:tcPr>
                          <w:p w:rsidR="00B13EC3" w:rsidRDefault="00B13EC3">
                            <w:pPr>
                              <w:pStyle w:val="TableParagraph"/>
                              <w:spacing w:before="6"/>
                              <w:rPr>
                                <w:sz w:val="23"/>
                              </w:rPr>
                            </w:pPr>
                          </w:p>
                          <w:p w:rsidR="00B13EC3" w:rsidRDefault="00B13EC3">
                            <w:pPr>
                              <w:pStyle w:val="TableParagraph"/>
                              <w:ind w:left="8"/>
                              <w:rPr>
                                <w:sz w:val="23"/>
                              </w:rPr>
                            </w:pPr>
                            <w:r>
                              <w:rPr>
                                <w:sz w:val="23"/>
                              </w:rPr>
                              <w:t>Точки от държавни първенства</w:t>
                            </w: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4" w:lineRule="exact"/>
                              <w:ind w:left="39"/>
                              <w:rPr>
                                <w:sz w:val="23"/>
                              </w:rPr>
                            </w:pPr>
                            <w:r>
                              <w:rPr>
                                <w:sz w:val="23"/>
                              </w:rPr>
                              <w:t>Деца, момичета и момчета</w:t>
                            </w:r>
                          </w:p>
                        </w:tc>
                      </w:tr>
                      <w:tr w:rsidR="00B13EC3" w:rsidRPr="00D9441C">
                        <w:trPr>
                          <w:trHeight w:val="287"/>
                        </w:trPr>
                        <w:tc>
                          <w:tcPr>
                            <w:tcW w:w="4194" w:type="dxa"/>
                            <w:vMerge/>
                            <w:tcBorders>
                              <w:top w:val="nil"/>
                            </w:tcBorders>
                          </w:tcPr>
                          <w:p w:rsidR="00B13EC3" w:rsidRDefault="00B13EC3">
                            <w:pPr>
                              <w:rPr>
                                <w:sz w:val="2"/>
                                <w:szCs w:val="2"/>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3" w:line="254" w:lineRule="exact"/>
                              <w:ind w:left="39"/>
                              <w:rPr>
                                <w:sz w:val="23"/>
                              </w:rPr>
                            </w:pPr>
                            <w:r>
                              <w:rPr>
                                <w:sz w:val="23"/>
                              </w:rPr>
                              <w:t>Юноши и девойки младша възраст</w:t>
                            </w:r>
                          </w:p>
                        </w:tc>
                      </w:tr>
                      <w:tr w:rsidR="00B13EC3" w:rsidRPr="00D9441C">
                        <w:trPr>
                          <w:trHeight w:val="286"/>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2" w:lineRule="exact"/>
                              <w:ind w:left="39"/>
                              <w:rPr>
                                <w:sz w:val="23"/>
                              </w:rPr>
                            </w:pPr>
                            <w:r>
                              <w:rPr>
                                <w:sz w:val="23"/>
                              </w:rPr>
                              <w:t>Юноши и девойки старша възраст</w:t>
                            </w:r>
                          </w:p>
                        </w:tc>
                      </w:tr>
                      <w:tr w:rsidR="00B13EC3" w:rsidRPr="00D9441C">
                        <w:trPr>
                          <w:trHeight w:val="288"/>
                        </w:trPr>
                        <w:tc>
                          <w:tcPr>
                            <w:tcW w:w="4194" w:type="dxa"/>
                            <w:vMerge/>
                            <w:tcBorders>
                              <w:top w:val="nil"/>
                            </w:tcBorders>
                          </w:tcPr>
                          <w:p w:rsidR="00B13EC3" w:rsidRPr="00D9441C" w:rsidRDefault="00B13EC3">
                            <w:pPr>
                              <w:rPr>
                                <w:sz w:val="2"/>
                                <w:szCs w:val="2"/>
                                <w:lang w:val="ru-RU"/>
                              </w:rPr>
                            </w:pPr>
                          </w:p>
                        </w:tc>
                        <w:tc>
                          <w:tcPr>
                            <w:tcW w:w="888" w:type="dxa"/>
                          </w:tcPr>
                          <w:p w:rsidR="00B13EC3" w:rsidRDefault="00B13EC3">
                            <w:pPr>
                              <w:pStyle w:val="TableParagraph"/>
                              <w:rPr>
                                <w:sz w:val="20"/>
                              </w:rPr>
                            </w:pPr>
                          </w:p>
                        </w:tc>
                        <w:tc>
                          <w:tcPr>
                            <w:tcW w:w="3750" w:type="dxa"/>
                          </w:tcPr>
                          <w:p w:rsidR="00B13EC3" w:rsidRDefault="00B13EC3">
                            <w:pPr>
                              <w:pStyle w:val="TableParagraph"/>
                              <w:spacing w:before="14" w:line="254" w:lineRule="exact"/>
                              <w:ind w:left="39"/>
                              <w:rPr>
                                <w:sz w:val="23"/>
                              </w:rPr>
                            </w:pPr>
                            <w:r>
                              <w:rPr>
                                <w:sz w:val="23"/>
                              </w:rPr>
                              <w:t>Младежи, девойки, мъже и жени</w:t>
                            </w:r>
                          </w:p>
                        </w:tc>
                      </w:tr>
                      <w:tr w:rsidR="00B13EC3" w:rsidRPr="00D9441C">
                        <w:trPr>
                          <w:trHeight w:val="634"/>
                        </w:trPr>
                        <w:tc>
                          <w:tcPr>
                            <w:tcW w:w="4194" w:type="dxa"/>
                          </w:tcPr>
                          <w:p w:rsidR="00B13EC3" w:rsidRDefault="00B13EC3" w:rsidP="00AC0839">
                            <w:pPr>
                              <w:pStyle w:val="TableParagraph"/>
                              <w:spacing w:before="13"/>
                              <w:ind w:left="38"/>
                              <w:rPr>
                                <w:sz w:val="23"/>
                              </w:rPr>
                            </w:pPr>
                            <w:r>
                              <w:rPr>
                                <w:sz w:val="23"/>
                              </w:rPr>
                              <w:t>Групи по програма „Лятна ваканция“</w:t>
                            </w:r>
                          </w:p>
                        </w:tc>
                        <w:tc>
                          <w:tcPr>
                            <w:tcW w:w="888" w:type="dxa"/>
                          </w:tcPr>
                          <w:p w:rsidR="00B13EC3" w:rsidRDefault="00B13EC3">
                            <w:pPr>
                              <w:pStyle w:val="TableParagraph"/>
                            </w:pPr>
                          </w:p>
                        </w:tc>
                        <w:tc>
                          <w:tcPr>
                            <w:tcW w:w="3750" w:type="dxa"/>
                          </w:tcPr>
                          <w:p w:rsidR="00B13EC3" w:rsidRDefault="00B13EC3">
                            <w:pPr>
                              <w:pStyle w:val="TableParagraph"/>
                              <w:spacing w:before="13" w:line="259" w:lineRule="auto"/>
                              <w:ind w:left="39"/>
                              <w:rPr>
                                <w:sz w:val="23"/>
                              </w:rPr>
                            </w:pPr>
                            <w:r>
                              <w:rPr>
                                <w:sz w:val="23"/>
                              </w:rPr>
                              <w:t>За една група минимум 10 състезатели</w:t>
                            </w:r>
                          </w:p>
                        </w:tc>
                      </w:tr>
                    </w:tbl>
                    <w:p w:rsidR="00B13EC3" w:rsidRDefault="00B13EC3" w:rsidP="00AC0839">
                      <w:pPr>
                        <w:pStyle w:val="BodyText"/>
                      </w:pPr>
                    </w:p>
                  </w:txbxContent>
                </v:textbox>
                <w10:wrap anchorx="page"/>
              </v:shape>
            </w:pict>
          </mc:Fallback>
        </mc:AlternateContent>
      </w: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before="2"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before="94" w:after="120" w:line="240" w:lineRule="auto"/>
        <w:ind w:left="9225"/>
        <w:jc w:val="both"/>
        <w:rPr>
          <w:rFonts w:ascii="Times New Roman" w:eastAsia="Times New Roman" w:hAnsi="Times New Roman" w:cs="Times New Roman"/>
          <w:sz w:val="24"/>
          <w:szCs w:val="24"/>
          <w:lang w:val="ru-RU" w:eastAsia="bg-BG"/>
        </w:rPr>
      </w:pPr>
    </w:p>
    <w:p w:rsidR="00AC0839" w:rsidRPr="00AC0839" w:rsidRDefault="00AC0839" w:rsidP="00AC0839">
      <w:pPr>
        <w:spacing w:before="94" w:after="120" w:line="240" w:lineRule="auto"/>
        <w:ind w:left="9225"/>
        <w:jc w:val="both"/>
        <w:rPr>
          <w:rFonts w:ascii="Times New Roman" w:eastAsia="Times New Roman" w:hAnsi="Times New Roman" w:cs="Times New Roman"/>
          <w:sz w:val="24"/>
          <w:szCs w:val="24"/>
          <w:lang w:val="ru-RU" w:eastAsia="bg-BG"/>
        </w:rPr>
      </w:pPr>
    </w:p>
    <w:p w:rsidR="00AC0839" w:rsidRPr="00AC0839" w:rsidRDefault="00AC0839" w:rsidP="00AC0839">
      <w:pPr>
        <w:spacing w:before="94" w:after="120" w:line="240" w:lineRule="auto"/>
        <w:ind w:left="9225"/>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jc w:val="both"/>
        <w:rPr>
          <w:rFonts w:ascii="Times New Roman" w:eastAsia="Times New Roman" w:hAnsi="Times New Roman" w:cs="Times New Roman"/>
          <w:sz w:val="24"/>
          <w:szCs w:val="24"/>
          <w:lang w:val="en-AU" w:eastAsia="bg-BG"/>
        </w:rPr>
      </w:pPr>
    </w:p>
    <w:p w:rsidR="00AC0839" w:rsidRPr="00AC0839" w:rsidRDefault="00AC0839" w:rsidP="00AC0839">
      <w:pPr>
        <w:spacing w:before="10" w:after="120" w:line="240" w:lineRule="auto"/>
        <w:jc w:val="both"/>
        <w:rPr>
          <w:rFonts w:ascii="Times New Roman" w:eastAsia="Times New Roman" w:hAnsi="Times New Roman" w:cs="Times New Roman"/>
          <w:lang w:val="en-AU" w:eastAsia="bg-BG"/>
        </w:rPr>
      </w:pPr>
    </w:p>
    <w:p w:rsidR="00AC0839" w:rsidRPr="00AC0839" w:rsidRDefault="00AC0839" w:rsidP="00AC0839">
      <w:pPr>
        <w:spacing w:before="93" w:after="120" w:line="240" w:lineRule="auto"/>
        <w:jc w:val="both"/>
        <w:rPr>
          <w:rFonts w:ascii="Times New Roman" w:eastAsia="Times New Roman" w:hAnsi="Times New Roman" w:cs="Times New Roman"/>
          <w:lang w:val="en-AU" w:eastAsia="bg-BG"/>
        </w:rPr>
      </w:pPr>
    </w:p>
    <w:p w:rsidR="00AC0839" w:rsidRPr="00AC0839" w:rsidRDefault="00AC0839" w:rsidP="00AC0839">
      <w:pPr>
        <w:spacing w:before="93" w:after="120" w:line="240" w:lineRule="auto"/>
        <w:jc w:val="both"/>
        <w:rPr>
          <w:rFonts w:ascii="Times New Roman" w:eastAsia="Times New Roman" w:hAnsi="Times New Roman" w:cs="Times New Roman"/>
          <w:sz w:val="24"/>
          <w:szCs w:val="24"/>
          <w:lang w:val="ru-RU" w:eastAsia="bg-BG"/>
        </w:rPr>
      </w:pPr>
      <w:r w:rsidRPr="00AC0839">
        <w:rPr>
          <w:rFonts w:ascii="Times New Roman" w:eastAsia="Times New Roman" w:hAnsi="Times New Roman" w:cs="Times New Roman"/>
          <w:lang w:eastAsia="bg-BG"/>
        </w:rPr>
        <w:t xml:space="preserve">             </w:t>
      </w:r>
      <w:r w:rsidRPr="00AC0839">
        <w:rPr>
          <w:rFonts w:ascii="Times New Roman" w:eastAsia="Times New Roman" w:hAnsi="Times New Roman" w:cs="Times New Roman"/>
          <w:sz w:val="24"/>
          <w:szCs w:val="24"/>
          <w:lang w:eastAsia="bg-BG"/>
        </w:rPr>
        <w:t>Дата: ………………….</w:t>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4"/>
          <w:szCs w:val="24"/>
          <w:lang w:eastAsia="bg-BG"/>
        </w:rPr>
        <w:tab/>
      </w:r>
      <w:r w:rsidRPr="00AC0839">
        <w:rPr>
          <w:rFonts w:ascii="Times New Roman" w:eastAsia="Times New Roman" w:hAnsi="Times New Roman" w:cs="Times New Roman"/>
          <w:sz w:val="24"/>
          <w:szCs w:val="24"/>
          <w:lang w:eastAsia="bg-BG"/>
        </w:rPr>
        <w:tab/>
        <w:t>Подпис: …………………</w:t>
      </w:r>
    </w:p>
    <w:p w:rsidR="00AC0839" w:rsidRDefault="00AC0839" w:rsidP="00AC0839">
      <w:pPr>
        <w:keepNext/>
        <w:keepLines/>
        <w:spacing w:before="240" w:after="0" w:line="240" w:lineRule="auto"/>
        <w:contextualSpacing/>
        <w:jc w:val="right"/>
        <w:outlineLvl w:val="0"/>
        <w:rPr>
          <w:rFonts w:ascii="Times New Roman" w:eastAsiaTheme="majorEastAsia" w:hAnsi="Times New Roman" w:cs="Times New Roman"/>
          <w:b/>
          <w:iCs/>
          <w:sz w:val="20"/>
          <w:szCs w:val="20"/>
          <w:lang w:val="en-AU" w:eastAsia="bg-BG"/>
        </w:rPr>
      </w:pPr>
    </w:p>
    <w:p w:rsidR="00AC0839" w:rsidRDefault="00AC0839" w:rsidP="00AC0839">
      <w:pPr>
        <w:keepNext/>
        <w:keepLines/>
        <w:spacing w:before="240" w:after="0" w:line="240" w:lineRule="auto"/>
        <w:contextualSpacing/>
        <w:jc w:val="right"/>
        <w:outlineLvl w:val="0"/>
        <w:rPr>
          <w:rFonts w:ascii="Times New Roman" w:eastAsiaTheme="majorEastAsia" w:hAnsi="Times New Roman" w:cs="Times New Roman"/>
          <w:b/>
          <w:iCs/>
          <w:sz w:val="20"/>
          <w:szCs w:val="20"/>
          <w:lang w:val="en-AU" w:eastAsia="bg-BG"/>
        </w:rPr>
      </w:pPr>
    </w:p>
    <w:p w:rsidR="008D624C" w:rsidRDefault="008D624C" w:rsidP="00AC0839">
      <w:pPr>
        <w:keepNext/>
        <w:keepLines/>
        <w:spacing w:before="240" w:after="0" w:line="240" w:lineRule="auto"/>
        <w:contextualSpacing/>
        <w:jc w:val="right"/>
        <w:outlineLvl w:val="0"/>
        <w:rPr>
          <w:rFonts w:ascii="Times New Roman" w:eastAsiaTheme="majorEastAsia" w:hAnsi="Times New Roman" w:cs="Times New Roman"/>
          <w:b/>
          <w:iCs/>
          <w:sz w:val="20"/>
          <w:szCs w:val="20"/>
          <w:lang w:val="en-AU" w:eastAsia="bg-BG"/>
        </w:rPr>
      </w:pPr>
    </w:p>
    <w:p w:rsidR="008D624C" w:rsidRDefault="008D624C" w:rsidP="00AC0839">
      <w:pPr>
        <w:keepNext/>
        <w:keepLines/>
        <w:spacing w:before="240" w:after="0" w:line="240" w:lineRule="auto"/>
        <w:contextualSpacing/>
        <w:jc w:val="right"/>
        <w:outlineLvl w:val="0"/>
        <w:rPr>
          <w:rFonts w:ascii="Times New Roman" w:eastAsiaTheme="majorEastAsia" w:hAnsi="Times New Roman" w:cs="Times New Roman"/>
          <w:b/>
          <w:iCs/>
          <w:sz w:val="20"/>
          <w:szCs w:val="20"/>
          <w:lang w:val="en-AU" w:eastAsia="bg-BG"/>
        </w:rPr>
      </w:pPr>
    </w:p>
    <w:p w:rsidR="00AC0839" w:rsidRPr="00AC0839" w:rsidRDefault="00AC0839" w:rsidP="00AC0839">
      <w:pPr>
        <w:keepNext/>
        <w:keepLines/>
        <w:spacing w:before="240" w:after="0" w:line="240" w:lineRule="auto"/>
        <w:contextualSpacing/>
        <w:jc w:val="right"/>
        <w:outlineLvl w:val="0"/>
        <w:rPr>
          <w:rFonts w:ascii="Times New Roman" w:eastAsiaTheme="majorEastAsia" w:hAnsi="Times New Roman" w:cs="Times New Roman"/>
          <w:b/>
          <w:iCs/>
          <w:sz w:val="20"/>
          <w:szCs w:val="20"/>
          <w:lang w:val="en-AU" w:eastAsia="bg-BG"/>
        </w:rPr>
      </w:pPr>
      <w:r w:rsidRPr="00AC0839">
        <w:rPr>
          <w:rFonts w:ascii="Times New Roman" w:eastAsiaTheme="majorEastAsia" w:hAnsi="Times New Roman" w:cs="Times New Roman"/>
          <w:b/>
          <w:iCs/>
          <w:sz w:val="20"/>
          <w:szCs w:val="20"/>
          <w:lang w:val="en-AU" w:eastAsia="bg-BG"/>
        </w:rPr>
        <w:t xml:space="preserve">Приложение № 3 </w:t>
      </w:r>
    </w:p>
    <w:p w:rsidR="00AC0839" w:rsidRPr="00AC0839" w:rsidRDefault="00AC0839" w:rsidP="00AC0839">
      <w:pPr>
        <w:keepNext/>
        <w:keepLines/>
        <w:spacing w:before="240" w:after="0" w:line="240" w:lineRule="auto"/>
        <w:contextualSpacing/>
        <w:jc w:val="right"/>
        <w:outlineLvl w:val="0"/>
        <w:rPr>
          <w:rFonts w:ascii="Times New Roman" w:eastAsiaTheme="majorEastAsia" w:hAnsi="Times New Roman" w:cs="Times New Roman"/>
          <w:b/>
          <w:iCs/>
          <w:sz w:val="20"/>
          <w:szCs w:val="20"/>
          <w:lang w:val="en-AU" w:eastAsia="bg-BG"/>
        </w:rPr>
      </w:pPr>
      <w:r w:rsidRPr="00AC0839">
        <w:rPr>
          <w:rFonts w:ascii="Times New Roman" w:eastAsiaTheme="majorEastAsia" w:hAnsi="Times New Roman" w:cs="Times New Roman"/>
          <w:b/>
          <w:iCs/>
          <w:sz w:val="20"/>
          <w:szCs w:val="20"/>
          <w:lang w:val="en-AU" w:eastAsia="bg-BG"/>
        </w:rPr>
        <w:t xml:space="preserve">към чл.10, ал.2 </w:t>
      </w:r>
    </w:p>
    <w:p w:rsidR="00AC0839" w:rsidRPr="00AC0839" w:rsidRDefault="00AC0839" w:rsidP="00AC0839">
      <w:pPr>
        <w:keepNext/>
        <w:keepLines/>
        <w:spacing w:before="240" w:after="0" w:line="240" w:lineRule="auto"/>
        <w:ind w:right="769"/>
        <w:jc w:val="both"/>
        <w:outlineLvl w:val="0"/>
        <w:rPr>
          <w:rFonts w:asciiTheme="majorHAnsi" w:eastAsiaTheme="majorEastAsia" w:hAnsiTheme="majorHAnsi" w:cstheme="majorBidi"/>
          <w:color w:val="2E74B5" w:themeColor="accent1" w:themeShade="BF"/>
          <w:sz w:val="24"/>
          <w:szCs w:val="24"/>
          <w:lang w:val="en-AU" w:eastAsia="bg-BG"/>
        </w:rPr>
      </w:pPr>
    </w:p>
    <w:tbl>
      <w:tblPr>
        <w:tblW w:w="8707" w:type="dxa"/>
        <w:tblInd w:w="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86"/>
        <w:gridCol w:w="1134"/>
        <w:gridCol w:w="993"/>
        <w:gridCol w:w="2694"/>
      </w:tblGrid>
      <w:tr w:rsidR="00AC0839" w:rsidRPr="00AC0839" w:rsidTr="00AC0839">
        <w:trPr>
          <w:trHeight w:val="355"/>
        </w:trPr>
        <w:tc>
          <w:tcPr>
            <w:tcW w:w="3886"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1134" w:type="dxa"/>
          </w:tcPr>
          <w:p w:rsidR="00AC0839" w:rsidRPr="00AC0839" w:rsidRDefault="00AC0839" w:rsidP="00AC0839">
            <w:pPr>
              <w:widowControl w:val="0"/>
              <w:autoSpaceDE w:val="0"/>
              <w:autoSpaceDN w:val="0"/>
              <w:spacing w:before="54" w:after="0" w:line="245" w:lineRule="exact"/>
              <w:ind w:right="146"/>
              <w:jc w:val="both"/>
              <w:rPr>
                <w:rFonts w:ascii="Times New Roman" w:eastAsia="Times New Roman" w:hAnsi="Times New Roman" w:cs="Times New Roman"/>
                <w:b/>
                <w:sz w:val="24"/>
                <w:szCs w:val="24"/>
                <w:lang w:eastAsia="bg-BG" w:bidi="bg-BG"/>
              </w:rPr>
            </w:pPr>
            <w:r w:rsidRPr="00AC0839">
              <w:rPr>
                <w:rFonts w:ascii="Times New Roman" w:eastAsia="Times New Roman" w:hAnsi="Times New Roman" w:cs="Times New Roman"/>
                <w:b/>
                <w:sz w:val="24"/>
                <w:szCs w:val="24"/>
                <w:lang w:eastAsia="bg-BG" w:bidi="bg-BG"/>
              </w:rPr>
              <w:t>Коеф.</w:t>
            </w:r>
          </w:p>
        </w:tc>
        <w:tc>
          <w:tcPr>
            <w:tcW w:w="993" w:type="dxa"/>
          </w:tcPr>
          <w:p w:rsidR="00AC0839" w:rsidRPr="00AC0839" w:rsidRDefault="00AC0839" w:rsidP="00AC0839">
            <w:pPr>
              <w:widowControl w:val="0"/>
              <w:autoSpaceDE w:val="0"/>
              <w:autoSpaceDN w:val="0"/>
              <w:spacing w:before="54" w:after="0" w:line="245" w:lineRule="exact"/>
              <w:ind w:left="125"/>
              <w:jc w:val="both"/>
              <w:rPr>
                <w:rFonts w:ascii="Times New Roman" w:eastAsia="Times New Roman" w:hAnsi="Times New Roman" w:cs="Times New Roman"/>
                <w:b/>
                <w:sz w:val="24"/>
                <w:szCs w:val="24"/>
                <w:lang w:eastAsia="bg-BG" w:bidi="bg-BG"/>
              </w:rPr>
            </w:pPr>
            <w:r w:rsidRPr="00AC0839">
              <w:rPr>
                <w:rFonts w:ascii="Times New Roman" w:eastAsia="Times New Roman" w:hAnsi="Times New Roman" w:cs="Times New Roman"/>
                <w:b/>
                <w:sz w:val="24"/>
                <w:szCs w:val="24"/>
                <w:lang w:eastAsia="bg-BG" w:bidi="bg-BG"/>
              </w:rPr>
              <w:t>Точки</w:t>
            </w:r>
          </w:p>
        </w:tc>
        <w:tc>
          <w:tcPr>
            <w:tcW w:w="2694"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r>
      <w:tr w:rsidR="00AC0839" w:rsidRPr="00AC0839" w:rsidTr="00AC0839">
        <w:trPr>
          <w:trHeight w:val="596"/>
        </w:trPr>
        <w:tc>
          <w:tcPr>
            <w:tcW w:w="3886" w:type="dxa"/>
          </w:tcPr>
          <w:p w:rsidR="00AC0839" w:rsidRPr="00AC0839" w:rsidRDefault="00AC0839" w:rsidP="00AC0839">
            <w:pPr>
              <w:widowControl w:val="0"/>
              <w:autoSpaceDE w:val="0"/>
              <w:autoSpaceDN w:val="0"/>
              <w:spacing w:after="0" w:line="268" w:lineRule="exact"/>
              <w:ind w:left="104" w:right="79"/>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картотекирани състезатели, общо</w:t>
            </w:r>
          </w:p>
        </w:tc>
        <w:tc>
          <w:tcPr>
            <w:tcW w:w="1134" w:type="dxa"/>
          </w:tcPr>
          <w:p w:rsidR="00AC0839" w:rsidRPr="00AC0839" w:rsidRDefault="00AC0839" w:rsidP="00AC0839">
            <w:pPr>
              <w:widowControl w:val="0"/>
              <w:autoSpaceDE w:val="0"/>
              <w:autoSpaceDN w:val="0"/>
              <w:spacing w:before="134" w:after="0" w:line="240" w:lineRule="auto"/>
              <w:ind w:right="22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К2</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134"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Без подготвителни групи</w:t>
            </w:r>
          </w:p>
        </w:tc>
      </w:tr>
      <w:tr w:rsidR="00AC0839" w:rsidRPr="00AC0839" w:rsidTr="00AC0839">
        <w:trPr>
          <w:trHeight w:val="355"/>
        </w:trPr>
        <w:tc>
          <w:tcPr>
            <w:tcW w:w="3886" w:type="dxa"/>
            <w:vMerge w:val="restart"/>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AC0839" w:rsidRPr="00AC0839" w:rsidRDefault="00AC0839" w:rsidP="00AC0839">
            <w:pPr>
              <w:widowControl w:val="0"/>
              <w:autoSpaceDE w:val="0"/>
              <w:autoSpaceDN w:val="0"/>
              <w:spacing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картотекирани състезатели</w:t>
            </w:r>
          </w:p>
        </w:tc>
        <w:tc>
          <w:tcPr>
            <w:tcW w:w="1134" w:type="dxa"/>
          </w:tcPr>
          <w:p w:rsidR="00AC0839" w:rsidRPr="00AC0839" w:rsidRDefault="00AC0839" w:rsidP="00AC0839">
            <w:pPr>
              <w:widowControl w:val="0"/>
              <w:autoSpaceDE w:val="0"/>
              <w:autoSpaceDN w:val="0"/>
              <w:spacing w:before="26" w:after="0" w:line="240" w:lineRule="auto"/>
              <w:ind w:right="223"/>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К1</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6"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Деца, момчета и момичета,</w:t>
            </w:r>
          </w:p>
        </w:tc>
      </w:tr>
      <w:tr w:rsidR="00AC0839" w:rsidRPr="00AC0839" w:rsidTr="00AC0839">
        <w:trPr>
          <w:trHeight w:val="596"/>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en-AU" w:eastAsia="bg-BG"/>
              </w:rPr>
            </w:pPr>
          </w:p>
        </w:tc>
        <w:tc>
          <w:tcPr>
            <w:tcW w:w="1134" w:type="dxa"/>
          </w:tcPr>
          <w:p w:rsidR="00AC0839" w:rsidRPr="00AC0839" w:rsidRDefault="00AC0839" w:rsidP="00AC0839">
            <w:pPr>
              <w:widowControl w:val="0"/>
              <w:autoSpaceDE w:val="0"/>
              <w:autoSpaceDN w:val="0"/>
              <w:spacing w:before="134" w:after="0" w:line="240" w:lineRule="auto"/>
              <w:ind w:right="217"/>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K2</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after="0" w:line="268" w:lineRule="exact"/>
              <w:ind w:left="102" w:right="207"/>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Юноши и девойки младша възраст</w:t>
            </w:r>
          </w:p>
        </w:tc>
      </w:tr>
      <w:tr w:rsidR="00AC0839" w:rsidRPr="00AC0839" w:rsidTr="00AC0839">
        <w:trPr>
          <w:trHeight w:val="356"/>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ru-RU" w:eastAsia="bg-BG"/>
              </w:rPr>
            </w:pPr>
          </w:p>
        </w:tc>
        <w:tc>
          <w:tcPr>
            <w:tcW w:w="1134" w:type="dxa"/>
          </w:tcPr>
          <w:p w:rsidR="00AC0839" w:rsidRPr="00AC0839" w:rsidRDefault="00AC0839" w:rsidP="00AC0839">
            <w:pPr>
              <w:widowControl w:val="0"/>
              <w:autoSpaceDE w:val="0"/>
              <w:autoSpaceDN w:val="0"/>
              <w:spacing w:before="26" w:after="0" w:line="240" w:lineRule="auto"/>
              <w:ind w:right="217"/>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K3</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6"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Юноши и девойки старша възраст</w:t>
            </w:r>
          </w:p>
        </w:tc>
      </w:tr>
      <w:tr w:rsidR="00AC0839" w:rsidRPr="00AC0839" w:rsidTr="00AC0839">
        <w:trPr>
          <w:trHeight w:val="355"/>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ru-RU" w:eastAsia="bg-BG"/>
              </w:rPr>
            </w:pPr>
          </w:p>
        </w:tc>
        <w:tc>
          <w:tcPr>
            <w:tcW w:w="1134" w:type="dxa"/>
          </w:tcPr>
          <w:p w:rsidR="00AC0839" w:rsidRPr="00AC0839" w:rsidRDefault="00AC0839" w:rsidP="00AC0839">
            <w:pPr>
              <w:widowControl w:val="0"/>
              <w:autoSpaceDE w:val="0"/>
              <w:autoSpaceDN w:val="0"/>
              <w:spacing w:before="26" w:after="0" w:line="240" w:lineRule="auto"/>
              <w:ind w:right="217"/>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K4</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6"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Младежи, девойки, мъже и жени</w:t>
            </w:r>
          </w:p>
        </w:tc>
      </w:tr>
      <w:tr w:rsidR="00AC0839" w:rsidRPr="00AC0839" w:rsidTr="00AC0839">
        <w:trPr>
          <w:trHeight w:val="960"/>
        </w:trPr>
        <w:tc>
          <w:tcPr>
            <w:tcW w:w="3886" w:type="dxa"/>
          </w:tcPr>
          <w:p w:rsidR="00AC0839" w:rsidRPr="00AC0839" w:rsidRDefault="00AC0839" w:rsidP="00AC0839">
            <w:pPr>
              <w:widowControl w:val="0"/>
              <w:autoSpaceDE w:val="0"/>
              <w:autoSpaceDN w:val="0"/>
              <w:spacing w:before="180"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подготвителни групи</w:t>
            </w:r>
          </w:p>
        </w:tc>
        <w:tc>
          <w:tcPr>
            <w:tcW w:w="1134" w:type="dxa"/>
          </w:tcPr>
          <w:p w:rsidR="00AC0839" w:rsidRPr="00AC0839" w:rsidRDefault="00AC0839" w:rsidP="00AC0839">
            <w:pPr>
              <w:widowControl w:val="0"/>
              <w:autoSpaceDE w:val="0"/>
              <w:autoSpaceDN w:val="0"/>
              <w:spacing w:before="180" w:after="0" w:line="240" w:lineRule="auto"/>
              <w:ind w:right="218"/>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K4</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Borders>
              <w:bottom w:val="nil"/>
            </w:tcBorders>
          </w:tcPr>
          <w:p w:rsidR="00AC0839" w:rsidRPr="00AC0839" w:rsidRDefault="00AC0839" w:rsidP="00AC0839">
            <w:pPr>
              <w:widowControl w:val="0"/>
              <w:autoSpaceDE w:val="0"/>
              <w:autoSpaceDN w:val="0"/>
              <w:spacing w:before="46" w:after="0" w:line="244"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За една група минимум 10 спортисти</w:t>
            </w:r>
          </w:p>
        </w:tc>
      </w:tr>
      <w:tr w:rsidR="00AC0839" w:rsidRPr="00AC0839" w:rsidTr="00AC0839">
        <w:trPr>
          <w:trHeight w:val="319"/>
        </w:trPr>
        <w:tc>
          <w:tcPr>
            <w:tcW w:w="3886" w:type="dxa"/>
            <w:tcBorders>
              <w:top w:val="nil"/>
            </w:tcBorders>
          </w:tcPr>
          <w:p w:rsidR="00AC0839" w:rsidRPr="00AC0839" w:rsidRDefault="00AC0839" w:rsidP="00AC0839">
            <w:pPr>
              <w:widowControl w:val="0"/>
              <w:autoSpaceDE w:val="0"/>
              <w:autoSpaceDN w:val="0"/>
              <w:spacing w:before="21"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ученици в спортно училище</w:t>
            </w:r>
          </w:p>
        </w:tc>
        <w:tc>
          <w:tcPr>
            <w:tcW w:w="1134" w:type="dxa"/>
            <w:tcBorders>
              <w:top w:val="nil"/>
            </w:tcBorders>
          </w:tcPr>
          <w:p w:rsidR="00AC0839" w:rsidRPr="00AC0839" w:rsidRDefault="00AC0839" w:rsidP="00AC0839">
            <w:pPr>
              <w:widowControl w:val="0"/>
              <w:autoSpaceDE w:val="0"/>
              <w:autoSpaceDN w:val="0"/>
              <w:spacing w:before="21" w:after="0" w:line="240" w:lineRule="auto"/>
              <w:ind w:left="215" w:right="200"/>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K4</w:t>
            </w:r>
          </w:p>
        </w:tc>
        <w:tc>
          <w:tcPr>
            <w:tcW w:w="993" w:type="dxa"/>
            <w:tcBorders>
              <w:top w:val="nil"/>
            </w:tcBorders>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r>
      <w:tr w:rsidR="00AC0839" w:rsidRPr="00AC0839" w:rsidTr="00AC0839">
        <w:trPr>
          <w:trHeight w:val="536"/>
        </w:trPr>
        <w:tc>
          <w:tcPr>
            <w:tcW w:w="3886" w:type="dxa"/>
            <w:vMerge w:val="restart"/>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AC0839" w:rsidRPr="00AC0839" w:rsidRDefault="00AC0839" w:rsidP="00AC0839">
            <w:pPr>
              <w:widowControl w:val="0"/>
              <w:autoSpaceDE w:val="0"/>
              <w:autoSpaceDN w:val="0"/>
              <w:spacing w:before="3" w:after="0" w:line="240" w:lineRule="auto"/>
              <w:jc w:val="both"/>
              <w:rPr>
                <w:rFonts w:ascii="Times New Roman" w:eastAsia="Times New Roman" w:hAnsi="Times New Roman" w:cs="Times New Roman"/>
                <w:b/>
                <w:sz w:val="24"/>
                <w:szCs w:val="24"/>
                <w:lang w:eastAsia="bg-BG" w:bidi="bg-BG"/>
              </w:rPr>
            </w:pPr>
          </w:p>
          <w:p w:rsidR="00AC0839" w:rsidRPr="00AC0839" w:rsidRDefault="00AC0839" w:rsidP="00AC0839">
            <w:pPr>
              <w:widowControl w:val="0"/>
              <w:autoSpaceDE w:val="0"/>
              <w:autoSpaceDN w:val="0"/>
              <w:spacing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национални състезатели</w:t>
            </w:r>
          </w:p>
        </w:tc>
        <w:tc>
          <w:tcPr>
            <w:tcW w:w="1134" w:type="dxa"/>
          </w:tcPr>
          <w:p w:rsidR="00AC0839" w:rsidRPr="00AC0839" w:rsidRDefault="00AC0839" w:rsidP="00AC0839">
            <w:pPr>
              <w:widowControl w:val="0"/>
              <w:autoSpaceDE w:val="0"/>
              <w:autoSpaceDN w:val="0"/>
              <w:spacing w:before="129"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К1</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after="0" w:line="261" w:lineRule="exact"/>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Юноши и девойки младша</w:t>
            </w:r>
          </w:p>
          <w:p w:rsidR="00AC0839" w:rsidRPr="00AC0839" w:rsidRDefault="00AC0839" w:rsidP="00AC0839">
            <w:pPr>
              <w:widowControl w:val="0"/>
              <w:autoSpaceDE w:val="0"/>
              <w:autoSpaceDN w:val="0"/>
              <w:spacing w:before="3" w:after="0" w:line="253" w:lineRule="exact"/>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възраст</w:t>
            </w:r>
          </w:p>
        </w:tc>
      </w:tr>
      <w:tr w:rsidR="00AC0839" w:rsidRPr="00AC0839" w:rsidTr="00AC0839">
        <w:trPr>
          <w:trHeight w:val="320"/>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ru-RU" w:eastAsia="bg-BG"/>
              </w:rPr>
            </w:pPr>
          </w:p>
        </w:tc>
        <w:tc>
          <w:tcPr>
            <w:tcW w:w="1134" w:type="dxa"/>
          </w:tcPr>
          <w:p w:rsidR="00AC0839" w:rsidRPr="00AC0839" w:rsidRDefault="00AC0839" w:rsidP="00AC0839">
            <w:pPr>
              <w:widowControl w:val="0"/>
              <w:autoSpaceDE w:val="0"/>
              <w:autoSpaceDN w:val="0"/>
              <w:spacing w:before="21" w:after="0" w:line="240" w:lineRule="auto"/>
              <w:ind w:left="215" w:right="2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K2</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1"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Юноши и девойки старша възраст</w:t>
            </w:r>
          </w:p>
        </w:tc>
      </w:tr>
      <w:tr w:rsidR="00AC0839" w:rsidRPr="00AC0839" w:rsidTr="00AC0839">
        <w:trPr>
          <w:trHeight w:val="319"/>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ru-RU" w:eastAsia="bg-BG"/>
              </w:rPr>
            </w:pPr>
          </w:p>
        </w:tc>
        <w:tc>
          <w:tcPr>
            <w:tcW w:w="1134" w:type="dxa"/>
          </w:tcPr>
          <w:p w:rsidR="00AC0839" w:rsidRPr="00AC0839" w:rsidRDefault="00AC0839" w:rsidP="00AC0839">
            <w:pPr>
              <w:widowControl w:val="0"/>
              <w:autoSpaceDE w:val="0"/>
              <w:autoSpaceDN w:val="0"/>
              <w:spacing w:before="22"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K3</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Младежи, девойки, мъже и жени</w:t>
            </w:r>
          </w:p>
        </w:tc>
      </w:tr>
      <w:tr w:rsidR="00AC0839" w:rsidRPr="00AC0839" w:rsidTr="00AC0839">
        <w:trPr>
          <w:trHeight w:val="320"/>
        </w:trPr>
        <w:tc>
          <w:tcPr>
            <w:tcW w:w="3886" w:type="dxa"/>
          </w:tcPr>
          <w:p w:rsidR="00AC0839" w:rsidRPr="00AC0839" w:rsidRDefault="00AC0839" w:rsidP="00AC0839">
            <w:pPr>
              <w:widowControl w:val="0"/>
              <w:autoSpaceDE w:val="0"/>
              <w:autoSpaceDN w:val="0"/>
              <w:spacing w:before="22"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треньори</w:t>
            </w:r>
          </w:p>
        </w:tc>
        <w:tc>
          <w:tcPr>
            <w:tcW w:w="1134" w:type="dxa"/>
          </w:tcPr>
          <w:p w:rsidR="00AC0839" w:rsidRPr="00AC0839" w:rsidRDefault="00AC0839" w:rsidP="00AC0839">
            <w:pPr>
              <w:widowControl w:val="0"/>
              <w:autoSpaceDE w:val="0"/>
              <w:autoSpaceDN w:val="0"/>
              <w:spacing w:before="22" w:after="0" w:line="240" w:lineRule="auto"/>
              <w:ind w:left="213" w:right="2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K2</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2" w:after="0" w:line="240" w:lineRule="auto"/>
              <w:ind w:left="100"/>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В трудово правни отношения</w:t>
            </w:r>
          </w:p>
        </w:tc>
      </w:tr>
      <w:tr w:rsidR="00AC0839" w:rsidRPr="00AC0839" w:rsidTr="00AC0839">
        <w:trPr>
          <w:trHeight w:val="320"/>
        </w:trPr>
        <w:tc>
          <w:tcPr>
            <w:tcW w:w="3886" w:type="dxa"/>
          </w:tcPr>
          <w:p w:rsidR="00AC0839" w:rsidRPr="00AC0839" w:rsidRDefault="00AC0839" w:rsidP="00AC0839">
            <w:pPr>
              <w:widowControl w:val="0"/>
              <w:autoSpaceDE w:val="0"/>
              <w:autoSpaceDN w:val="0"/>
              <w:spacing w:before="22"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треньори</w:t>
            </w:r>
          </w:p>
        </w:tc>
        <w:tc>
          <w:tcPr>
            <w:tcW w:w="1134" w:type="dxa"/>
          </w:tcPr>
          <w:p w:rsidR="00AC0839" w:rsidRPr="00AC0839" w:rsidRDefault="00AC0839" w:rsidP="00AC0839">
            <w:pPr>
              <w:widowControl w:val="0"/>
              <w:autoSpaceDE w:val="0"/>
              <w:autoSpaceDN w:val="0"/>
              <w:spacing w:before="22" w:after="0" w:line="240" w:lineRule="auto"/>
              <w:ind w:left="215" w:right="200"/>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K2</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На щат в спортно училище</w:t>
            </w:r>
          </w:p>
        </w:tc>
      </w:tr>
      <w:tr w:rsidR="00AC0839" w:rsidRPr="00AC0839" w:rsidTr="00AC0839">
        <w:trPr>
          <w:trHeight w:val="319"/>
        </w:trPr>
        <w:tc>
          <w:tcPr>
            <w:tcW w:w="3886" w:type="dxa"/>
            <w:vMerge w:val="restart"/>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AC0839" w:rsidRPr="00AC0839" w:rsidRDefault="00AC0839" w:rsidP="00AC0839">
            <w:pPr>
              <w:widowControl w:val="0"/>
              <w:autoSpaceDE w:val="0"/>
              <w:autoSpaceDN w:val="0"/>
              <w:spacing w:before="206" w:after="0" w:line="244" w:lineRule="auto"/>
              <w:ind w:left="104" w:right="79"/>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състезатели взели участие в държавни</w:t>
            </w:r>
          </w:p>
        </w:tc>
        <w:tc>
          <w:tcPr>
            <w:tcW w:w="1134" w:type="dxa"/>
          </w:tcPr>
          <w:p w:rsidR="00AC0839" w:rsidRPr="00AC0839" w:rsidRDefault="00AC0839" w:rsidP="00AC0839">
            <w:pPr>
              <w:widowControl w:val="0"/>
              <w:autoSpaceDE w:val="0"/>
              <w:autoSpaceDN w:val="0"/>
              <w:spacing w:before="22"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К1</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Деца, момичета и момчета</w:t>
            </w:r>
          </w:p>
        </w:tc>
      </w:tr>
      <w:tr w:rsidR="00AC0839" w:rsidRPr="00AC0839" w:rsidTr="00AC0839">
        <w:trPr>
          <w:trHeight w:val="536"/>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en-AU" w:eastAsia="bg-BG"/>
              </w:rPr>
            </w:pPr>
          </w:p>
        </w:tc>
        <w:tc>
          <w:tcPr>
            <w:tcW w:w="1134" w:type="dxa"/>
          </w:tcPr>
          <w:p w:rsidR="00AC0839" w:rsidRPr="00AC0839" w:rsidRDefault="00AC0839" w:rsidP="00AC0839">
            <w:pPr>
              <w:widowControl w:val="0"/>
              <w:autoSpaceDE w:val="0"/>
              <w:autoSpaceDN w:val="0"/>
              <w:spacing w:before="130"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K2</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after="0" w:line="260" w:lineRule="exact"/>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Юноши и девойки младша</w:t>
            </w:r>
          </w:p>
          <w:p w:rsidR="00AC0839" w:rsidRPr="00AC0839" w:rsidRDefault="00AC0839" w:rsidP="00AC0839">
            <w:pPr>
              <w:widowControl w:val="0"/>
              <w:autoSpaceDE w:val="0"/>
              <w:autoSpaceDN w:val="0"/>
              <w:spacing w:before="4" w:after="0" w:line="253" w:lineRule="exact"/>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възраст</w:t>
            </w:r>
          </w:p>
        </w:tc>
      </w:tr>
      <w:tr w:rsidR="00AC0839" w:rsidRPr="00AC0839" w:rsidTr="00AC0839">
        <w:trPr>
          <w:trHeight w:val="320"/>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ru-RU" w:eastAsia="bg-BG"/>
              </w:rPr>
            </w:pPr>
          </w:p>
        </w:tc>
        <w:tc>
          <w:tcPr>
            <w:tcW w:w="1134" w:type="dxa"/>
          </w:tcPr>
          <w:p w:rsidR="00AC0839" w:rsidRPr="00AC0839" w:rsidRDefault="00AC0839" w:rsidP="00AC0839">
            <w:pPr>
              <w:widowControl w:val="0"/>
              <w:autoSpaceDE w:val="0"/>
              <w:autoSpaceDN w:val="0"/>
              <w:spacing w:before="22" w:after="0" w:line="240" w:lineRule="auto"/>
              <w:ind w:left="215" w:right="200"/>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K3</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Юноши и девойки старша възраст</w:t>
            </w:r>
          </w:p>
        </w:tc>
      </w:tr>
      <w:tr w:rsidR="00AC0839" w:rsidRPr="00AC0839" w:rsidTr="00AC0839">
        <w:trPr>
          <w:trHeight w:val="319"/>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ru-RU" w:eastAsia="bg-BG"/>
              </w:rPr>
            </w:pPr>
          </w:p>
        </w:tc>
        <w:tc>
          <w:tcPr>
            <w:tcW w:w="1134" w:type="dxa"/>
          </w:tcPr>
          <w:p w:rsidR="00AC0839" w:rsidRPr="00AC0839" w:rsidRDefault="00AC0839" w:rsidP="00AC0839">
            <w:pPr>
              <w:widowControl w:val="0"/>
              <w:autoSpaceDE w:val="0"/>
              <w:autoSpaceDN w:val="0"/>
              <w:spacing w:before="22"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K4</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Младежи, девойки, мъже и жени</w:t>
            </w:r>
          </w:p>
        </w:tc>
      </w:tr>
      <w:tr w:rsidR="00AC0839" w:rsidRPr="00AC0839" w:rsidTr="00AC0839">
        <w:trPr>
          <w:trHeight w:val="320"/>
        </w:trPr>
        <w:tc>
          <w:tcPr>
            <w:tcW w:w="3886" w:type="dxa"/>
            <w:vMerge w:val="restart"/>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b/>
                <w:sz w:val="24"/>
                <w:szCs w:val="24"/>
                <w:lang w:eastAsia="bg-BG" w:bidi="bg-BG"/>
              </w:rPr>
            </w:pPr>
          </w:p>
          <w:p w:rsidR="00AC0839" w:rsidRPr="00AC0839" w:rsidRDefault="00AC0839" w:rsidP="00AC0839">
            <w:pPr>
              <w:widowControl w:val="0"/>
              <w:autoSpaceDE w:val="0"/>
              <w:autoSpaceDN w:val="0"/>
              <w:spacing w:before="7" w:after="0" w:line="240" w:lineRule="auto"/>
              <w:jc w:val="both"/>
              <w:rPr>
                <w:rFonts w:ascii="Times New Roman" w:eastAsia="Times New Roman" w:hAnsi="Times New Roman" w:cs="Times New Roman"/>
                <w:b/>
                <w:sz w:val="24"/>
                <w:szCs w:val="24"/>
                <w:lang w:eastAsia="bg-BG" w:bidi="bg-BG"/>
              </w:rPr>
            </w:pPr>
          </w:p>
          <w:p w:rsidR="00AC0839" w:rsidRPr="00AC0839" w:rsidRDefault="00AC0839" w:rsidP="00AC0839">
            <w:pPr>
              <w:widowControl w:val="0"/>
              <w:autoSpaceDE w:val="0"/>
              <w:autoSpaceDN w:val="0"/>
              <w:spacing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Брой точки от държавни първенства</w:t>
            </w:r>
          </w:p>
        </w:tc>
        <w:tc>
          <w:tcPr>
            <w:tcW w:w="1134" w:type="dxa"/>
          </w:tcPr>
          <w:p w:rsidR="00AC0839" w:rsidRPr="00AC0839" w:rsidRDefault="00AC0839" w:rsidP="00AC0839">
            <w:pPr>
              <w:widowControl w:val="0"/>
              <w:autoSpaceDE w:val="0"/>
              <w:autoSpaceDN w:val="0"/>
              <w:spacing w:before="22"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К1</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2"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Деца, момичета и момчета</w:t>
            </w:r>
          </w:p>
        </w:tc>
      </w:tr>
      <w:tr w:rsidR="00AC0839" w:rsidRPr="00AC0839" w:rsidTr="00AC0839">
        <w:trPr>
          <w:trHeight w:val="536"/>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en-AU" w:eastAsia="bg-BG"/>
              </w:rPr>
            </w:pPr>
          </w:p>
        </w:tc>
        <w:tc>
          <w:tcPr>
            <w:tcW w:w="1134" w:type="dxa"/>
          </w:tcPr>
          <w:p w:rsidR="00AC0839" w:rsidRPr="00AC0839" w:rsidRDefault="00AC0839" w:rsidP="00AC0839">
            <w:pPr>
              <w:widowControl w:val="0"/>
              <w:autoSpaceDE w:val="0"/>
              <w:autoSpaceDN w:val="0"/>
              <w:spacing w:before="130"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K2</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after="0" w:line="260" w:lineRule="exact"/>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Юноши и девойки младша</w:t>
            </w:r>
          </w:p>
          <w:p w:rsidR="00AC0839" w:rsidRPr="00AC0839" w:rsidRDefault="00AC0839" w:rsidP="00AC0839">
            <w:pPr>
              <w:widowControl w:val="0"/>
              <w:autoSpaceDE w:val="0"/>
              <w:autoSpaceDN w:val="0"/>
              <w:spacing w:before="4" w:after="0" w:line="253" w:lineRule="exact"/>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възраст</w:t>
            </w:r>
          </w:p>
        </w:tc>
      </w:tr>
      <w:tr w:rsidR="00AC0839" w:rsidRPr="00AC0839" w:rsidTr="00AC0839">
        <w:trPr>
          <w:trHeight w:val="319"/>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ru-RU" w:eastAsia="bg-BG"/>
              </w:rPr>
            </w:pPr>
          </w:p>
        </w:tc>
        <w:tc>
          <w:tcPr>
            <w:tcW w:w="1134" w:type="dxa"/>
          </w:tcPr>
          <w:p w:rsidR="00AC0839" w:rsidRPr="00AC0839" w:rsidRDefault="00AC0839" w:rsidP="00AC0839">
            <w:pPr>
              <w:widowControl w:val="0"/>
              <w:autoSpaceDE w:val="0"/>
              <w:autoSpaceDN w:val="0"/>
              <w:spacing w:before="20" w:after="0" w:line="240" w:lineRule="auto"/>
              <w:ind w:left="215" w:right="200"/>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K3</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0"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Юноши и девойки старша възраст</w:t>
            </w:r>
          </w:p>
        </w:tc>
      </w:tr>
      <w:tr w:rsidR="00AC0839" w:rsidRPr="00AC0839" w:rsidTr="00AC0839">
        <w:trPr>
          <w:trHeight w:val="320"/>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ru-RU" w:eastAsia="bg-BG"/>
              </w:rPr>
            </w:pPr>
          </w:p>
        </w:tc>
        <w:tc>
          <w:tcPr>
            <w:tcW w:w="1134" w:type="dxa"/>
          </w:tcPr>
          <w:p w:rsidR="00AC0839" w:rsidRPr="00AC0839" w:rsidRDefault="00AC0839" w:rsidP="00AC0839">
            <w:pPr>
              <w:widowControl w:val="0"/>
              <w:autoSpaceDE w:val="0"/>
              <w:autoSpaceDN w:val="0"/>
              <w:spacing w:before="20"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K4</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0" w:after="0" w:line="240"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Младежи, девойки, мъже и жени</w:t>
            </w:r>
          </w:p>
        </w:tc>
      </w:tr>
      <w:tr w:rsidR="00AC0839" w:rsidRPr="00AC0839" w:rsidTr="00AC0839">
        <w:trPr>
          <w:trHeight w:val="626"/>
        </w:trPr>
        <w:tc>
          <w:tcPr>
            <w:tcW w:w="3886" w:type="dxa"/>
          </w:tcPr>
          <w:p w:rsidR="00AC0839" w:rsidRPr="00AC0839" w:rsidRDefault="00AC0839" w:rsidP="00AC0839">
            <w:pPr>
              <w:widowControl w:val="0"/>
              <w:autoSpaceDE w:val="0"/>
              <w:autoSpaceDN w:val="0"/>
              <w:spacing w:before="40" w:after="0" w:line="244" w:lineRule="auto"/>
              <w:ind w:left="104" w:right="79"/>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lastRenderedPageBreak/>
              <w:t>Брой групи по програма „Лятна ваканция“</w:t>
            </w:r>
          </w:p>
        </w:tc>
        <w:tc>
          <w:tcPr>
            <w:tcW w:w="1134" w:type="dxa"/>
          </w:tcPr>
          <w:p w:rsidR="00AC0839" w:rsidRPr="00AC0839" w:rsidRDefault="00AC0839" w:rsidP="00AC0839">
            <w:pPr>
              <w:widowControl w:val="0"/>
              <w:autoSpaceDE w:val="0"/>
              <w:autoSpaceDN w:val="0"/>
              <w:spacing w:before="174" w:after="0" w:line="240" w:lineRule="auto"/>
              <w:ind w:left="215" w:right="2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K4</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40" w:after="0" w:line="244" w:lineRule="auto"/>
              <w:ind w:left="1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За една група минимум 10 спортисти</w:t>
            </w:r>
          </w:p>
        </w:tc>
      </w:tr>
      <w:tr w:rsidR="00AC0839" w:rsidRPr="00AC0839" w:rsidTr="00AC0839">
        <w:trPr>
          <w:trHeight w:val="320"/>
        </w:trPr>
        <w:tc>
          <w:tcPr>
            <w:tcW w:w="3886" w:type="dxa"/>
            <w:vMerge w:val="restart"/>
          </w:tcPr>
          <w:p w:rsidR="00AC0839" w:rsidRPr="00AC0839" w:rsidRDefault="00AC0839" w:rsidP="00AC0839">
            <w:pPr>
              <w:widowControl w:val="0"/>
              <w:autoSpaceDE w:val="0"/>
              <w:autoSpaceDN w:val="0"/>
              <w:spacing w:before="21"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Участие на състезатели в държавни</w:t>
            </w:r>
          </w:p>
          <w:p w:rsidR="00AC0839" w:rsidRPr="00AC0839" w:rsidRDefault="00AC0839" w:rsidP="00AC0839">
            <w:pPr>
              <w:widowControl w:val="0"/>
              <w:autoSpaceDE w:val="0"/>
              <w:autoSpaceDN w:val="0"/>
              <w:spacing w:before="76"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първенства</w:t>
            </w:r>
          </w:p>
        </w:tc>
        <w:tc>
          <w:tcPr>
            <w:tcW w:w="1134" w:type="dxa"/>
          </w:tcPr>
          <w:p w:rsidR="00AC0839" w:rsidRPr="00AC0839" w:rsidRDefault="00AC0839" w:rsidP="00AC0839">
            <w:pPr>
              <w:widowControl w:val="0"/>
              <w:autoSpaceDE w:val="0"/>
              <w:autoSpaceDN w:val="0"/>
              <w:spacing w:before="21" w:after="0" w:line="240" w:lineRule="auto"/>
              <w:ind w:left="214" w:right="2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K4</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1" w:after="0" w:line="240" w:lineRule="auto"/>
              <w:ind w:left="1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над 70%</w:t>
            </w:r>
          </w:p>
        </w:tc>
      </w:tr>
      <w:tr w:rsidR="00AC0839" w:rsidRPr="00AC0839" w:rsidTr="00AC0839">
        <w:trPr>
          <w:trHeight w:val="319"/>
        </w:trPr>
        <w:tc>
          <w:tcPr>
            <w:tcW w:w="3886" w:type="dxa"/>
            <w:vMerge/>
            <w:tcBorders>
              <w:top w:val="nil"/>
            </w:tcBorders>
          </w:tcPr>
          <w:p w:rsidR="00AC0839" w:rsidRPr="00AC0839" w:rsidRDefault="00AC0839" w:rsidP="00AC0839">
            <w:pPr>
              <w:spacing w:after="0" w:line="240" w:lineRule="auto"/>
              <w:jc w:val="both"/>
              <w:rPr>
                <w:rFonts w:ascii="Times New Roman" w:eastAsia="Times New Roman" w:hAnsi="Times New Roman" w:cs="Times New Roman"/>
                <w:sz w:val="24"/>
                <w:szCs w:val="24"/>
                <w:lang w:val="en-AU" w:eastAsia="bg-BG"/>
              </w:rPr>
            </w:pPr>
          </w:p>
        </w:tc>
        <w:tc>
          <w:tcPr>
            <w:tcW w:w="1134" w:type="dxa"/>
          </w:tcPr>
          <w:p w:rsidR="00AC0839" w:rsidRPr="00AC0839" w:rsidRDefault="00AC0839" w:rsidP="00AC0839">
            <w:pPr>
              <w:widowControl w:val="0"/>
              <w:autoSpaceDE w:val="0"/>
              <w:autoSpaceDN w:val="0"/>
              <w:spacing w:before="21" w:after="0" w:line="240" w:lineRule="auto"/>
              <w:ind w:left="213" w:right="202"/>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 K2</w:t>
            </w:r>
          </w:p>
        </w:tc>
        <w:tc>
          <w:tcPr>
            <w:tcW w:w="993" w:type="dxa"/>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c>
          <w:tcPr>
            <w:tcW w:w="2694" w:type="dxa"/>
          </w:tcPr>
          <w:p w:rsidR="00AC0839" w:rsidRPr="00AC0839" w:rsidRDefault="00AC0839" w:rsidP="00AC0839">
            <w:pPr>
              <w:widowControl w:val="0"/>
              <w:autoSpaceDE w:val="0"/>
              <w:autoSpaceDN w:val="0"/>
              <w:spacing w:before="21" w:after="0" w:line="240" w:lineRule="auto"/>
              <w:ind w:left="101"/>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от 50 до 70%</w:t>
            </w:r>
          </w:p>
        </w:tc>
      </w:tr>
      <w:tr w:rsidR="00AC0839" w:rsidRPr="00AC0839" w:rsidTr="00AC0839">
        <w:trPr>
          <w:trHeight w:val="322"/>
        </w:trPr>
        <w:tc>
          <w:tcPr>
            <w:tcW w:w="3886" w:type="dxa"/>
          </w:tcPr>
          <w:p w:rsidR="00AC0839" w:rsidRPr="00AC0839" w:rsidRDefault="00AC0839" w:rsidP="00AC0839">
            <w:pPr>
              <w:widowControl w:val="0"/>
              <w:autoSpaceDE w:val="0"/>
              <w:autoSpaceDN w:val="0"/>
              <w:spacing w:before="22" w:after="0" w:line="240" w:lineRule="auto"/>
              <w:ind w:left="104"/>
              <w:jc w:val="both"/>
              <w:rPr>
                <w:rFonts w:ascii="Times New Roman" w:eastAsia="Times New Roman" w:hAnsi="Times New Roman" w:cs="Times New Roman"/>
                <w:sz w:val="24"/>
                <w:szCs w:val="24"/>
                <w:lang w:eastAsia="bg-BG" w:bidi="bg-BG"/>
              </w:rPr>
            </w:pPr>
            <w:r w:rsidRPr="00AC0839">
              <w:rPr>
                <w:rFonts w:ascii="Times New Roman" w:eastAsia="Times New Roman" w:hAnsi="Times New Roman" w:cs="Times New Roman"/>
                <w:sz w:val="24"/>
                <w:szCs w:val="24"/>
                <w:lang w:eastAsia="bg-BG" w:bidi="bg-BG"/>
              </w:rPr>
              <w:t>Общ брой на точките</w:t>
            </w:r>
          </w:p>
        </w:tc>
        <w:tc>
          <w:tcPr>
            <w:tcW w:w="4821" w:type="dxa"/>
            <w:gridSpan w:val="3"/>
          </w:tcPr>
          <w:p w:rsidR="00AC0839" w:rsidRPr="00AC0839" w:rsidRDefault="00AC0839" w:rsidP="00AC0839">
            <w:pPr>
              <w:widowControl w:val="0"/>
              <w:autoSpaceDE w:val="0"/>
              <w:autoSpaceDN w:val="0"/>
              <w:spacing w:after="0" w:line="240" w:lineRule="auto"/>
              <w:jc w:val="both"/>
              <w:rPr>
                <w:rFonts w:ascii="Times New Roman" w:eastAsia="Times New Roman" w:hAnsi="Times New Roman" w:cs="Times New Roman"/>
                <w:sz w:val="24"/>
                <w:szCs w:val="24"/>
                <w:lang w:eastAsia="bg-BG" w:bidi="bg-BG"/>
              </w:rPr>
            </w:pPr>
          </w:p>
        </w:tc>
      </w:tr>
    </w:tbl>
    <w:p w:rsidR="00AC0839" w:rsidRPr="00AC0839" w:rsidRDefault="00AC0839" w:rsidP="00AC0839">
      <w:pPr>
        <w:spacing w:after="120" w:line="278" w:lineRule="auto"/>
        <w:ind w:left="218" w:right="523" w:firstLine="700"/>
        <w:jc w:val="both"/>
        <w:rPr>
          <w:rFonts w:ascii="Times New Roman" w:eastAsia="Times New Roman" w:hAnsi="Times New Roman" w:cs="Times New Roman"/>
          <w:sz w:val="24"/>
          <w:szCs w:val="24"/>
          <w:lang w:val="en-AU" w:eastAsia="bg-BG"/>
        </w:rPr>
      </w:pPr>
    </w:p>
    <w:p w:rsidR="00AC0839" w:rsidRPr="00AC0839" w:rsidRDefault="00AC0839" w:rsidP="00AC0839">
      <w:pPr>
        <w:spacing w:after="120" w:line="240" w:lineRule="auto"/>
        <w:ind w:left="218" w:right="523" w:firstLine="700"/>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 Посочените данни в настоящото приложение се умножават по съответния коефициент в различните раздели</w:t>
      </w:r>
    </w:p>
    <w:p w:rsidR="00AC0839" w:rsidRPr="00AC0839" w:rsidRDefault="00AC0839" w:rsidP="00AC0839">
      <w:pPr>
        <w:spacing w:before="194" w:after="120" w:line="240" w:lineRule="auto"/>
        <w:ind w:left="91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K1=</w:t>
      </w:r>
      <w:r w:rsidRPr="00AC0839">
        <w:rPr>
          <w:rFonts w:ascii="Times New Roman" w:eastAsia="Times New Roman" w:hAnsi="Times New Roman" w:cs="Times New Roman"/>
          <w:spacing w:val="7"/>
          <w:sz w:val="24"/>
          <w:szCs w:val="24"/>
          <w:lang w:eastAsia="bg-BG"/>
        </w:rPr>
        <w:t xml:space="preserve"> </w:t>
      </w:r>
      <w:r w:rsidRPr="00AC0839">
        <w:rPr>
          <w:rFonts w:ascii="Times New Roman" w:eastAsia="Times New Roman" w:hAnsi="Times New Roman" w:cs="Times New Roman"/>
          <w:sz w:val="24"/>
          <w:szCs w:val="24"/>
          <w:lang w:eastAsia="bg-BG"/>
        </w:rPr>
        <w:t>0.1</w:t>
      </w:r>
    </w:p>
    <w:p w:rsidR="00AC0839" w:rsidRPr="00AC0839" w:rsidRDefault="00AC0839" w:rsidP="00AC0839">
      <w:pPr>
        <w:spacing w:after="120" w:line="240" w:lineRule="auto"/>
        <w:ind w:left="91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K2=</w:t>
      </w:r>
      <w:r w:rsidRPr="00AC0839">
        <w:rPr>
          <w:rFonts w:ascii="Times New Roman" w:eastAsia="Times New Roman" w:hAnsi="Times New Roman" w:cs="Times New Roman"/>
          <w:spacing w:val="7"/>
          <w:sz w:val="24"/>
          <w:szCs w:val="24"/>
          <w:lang w:eastAsia="bg-BG"/>
        </w:rPr>
        <w:t xml:space="preserve"> </w:t>
      </w:r>
      <w:r w:rsidRPr="00AC0839">
        <w:rPr>
          <w:rFonts w:ascii="Times New Roman" w:eastAsia="Times New Roman" w:hAnsi="Times New Roman" w:cs="Times New Roman"/>
          <w:sz w:val="24"/>
          <w:szCs w:val="24"/>
          <w:lang w:eastAsia="bg-BG"/>
        </w:rPr>
        <w:t>0.2</w:t>
      </w:r>
    </w:p>
    <w:p w:rsidR="00AC0839" w:rsidRPr="00AC0839" w:rsidRDefault="00AC0839" w:rsidP="00AC0839">
      <w:pPr>
        <w:spacing w:before="1" w:after="120" w:line="240" w:lineRule="auto"/>
        <w:ind w:left="91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K3=</w:t>
      </w:r>
      <w:r w:rsidRPr="00AC0839">
        <w:rPr>
          <w:rFonts w:ascii="Times New Roman" w:eastAsia="Times New Roman" w:hAnsi="Times New Roman" w:cs="Times New Roman"/>
          <w:spacing w:val="7"/>
          <w:sz w:val="24"/>
          <w:szCs w:val="24"/>
          <w:lang w:eastAsia="bg-BG"/>
        </w:rPr>
        <w:t xml:space="preserve"> </w:t>
      </w:r>
      <w:r w:rsidRPr="00AC0839">
        <w:rPr>
          <w:rFonts w:ascii="Times New Roman" w:eastAsia="Times New Roman" w:hAnsi="Times New Roman" w:cs="Times New Roman"/>
          <w:sz w:val="24"/>
          <w:szCs w:val="24"/>
          <w:lang w:eastAsia="bg-BG"/>
        </w:rPr>
        <w:t>0.3</w:t>
      </w:r>
    </w:p>
    <w:p w:rsidR="00AC0839" w:rsidRPr="00AC0839" w:rsidRDefault="00AC0839" w:rsidP="00AC0839">
      <w:pPr>
        <w:spacing w:after="120" w:line="240" w:lineRule="auto"/>
        <w:ind w:left="919"/>
        <w:contextualSpacing/>
        <w:jc w:val="both"/>
        <w:rPr>
          <w:rFonts w:ascii="Times New Roman" w:eastAsia="Times New Roman" w:hAnsi="Times New Roman" w:cs="Times New Roman"/>
          <w:sz w:val="24"/>
          <w:szCs w:val="24"/>
          <w:lang w:eastAsia="bg-BG"/>
        </w:rPr>
      </w:pPr>
      <w:r w:rsidRPr="00AC0839">
        <w:rPr>
          <w:rFonts w:ascii="Times New Roman" w:eastAsia="Times New Roman" w:hAnsi="Times New Roman" w:cs="Times New Roman"/>
          <w:sz w:val="24"/>
          <w:szCs w:val="24"/>
          <w:lang w:eastAsia="bg-BG"/>
        </w:rPr>
        <w:t>K4=</w:t>
      </w:r>
      <w:r w:rsidRPr="00AC0839">
        <w:rPr>
          <w:rFonts w:ascii="Times New Roman" w:eastAsia="Times New Roman" w:hAnsi="Times New Roman" w:cs="Times New Roman"/>
          <w:spacing w:val="7"/>
          <w:sz w:val="24"/>
          <w:szCs w:val="24"/>
          <w:lang w:eastAsia="bg-BG"/>
        </w:rPr>
        <w:t xml:space="preserve"> </w:t>
      </w:r>
      <w:r w:rsidRPr="00AC0839">
        <w:rPr>
          <w:rFonts w:ascii="Times New Roman" w:eastAsia="Times New Roman" w:hAnsi="Times New Roman" w:cs="Times New Roman"/>
          <w:sz w:val="24"/>
          <w:szCs w:val="24"/>
          <w:lang w:eastAsia="bg-BG"/>
        </w:rPr>
        <w:t>0.4</w:t>
      </w:r>
    </w:p>
    <w:p w:rsidR="00AC0839" w:rsidRPr="00AC0839" w:rsidRDefault="00AC0839" w:rsidP="00AC0839">
      <w:pPr>
        <w:tabs>
          <w:tab w:val="left" w:pos="709"/>
        </w:tabs>
        <w:spacing w:after="0" w:line="240" w:lineRule="auto"/>
        <w:contextualSpacing/>
        <w:jc w:val="both"/>
        <w:rPr>
          <w:rFonts w:ascii="Times New Roman" w:eastAsia="Calibri" w:hAnsi="Times New Roman" w:cs="Times New Roman"/>
          <w:b/>
          <w:sz w:val="24"/>
          <w:szCs w:val="24"/>
        </w:rPr>
      </w:pPr>
    </w:p>
    <w:p w:rsidR="006332A3" w:rsidRDefault="006332A3" w:rsidP="006332A3">
      <w:pPr>
        <w:suppressAutoHyphens/>
        <w:autoSpaceDN w:val="0"/>
        <w:spacing w:after="200" w:line="240" w:lineRule="auto"/>
        <w:contextualSpacing/>
        <w:rPr>
          <w:rFonts w:ascii="Times New Roman" w:eastAsia="Times New Roman" w:hAnsi="Times New Roman" w:cs="Times New Roman"/>
          <w:color w:val="000000"/>
          <w:sz w:val="24"/>
          <w:szCs w:val="24"/>
          <w:lang w:eastAsia="bg-BG" w:bidi="bg-BG"/>
        </w:rPr>
      </w:pPr>
    </w:p>
    <w:p w:rsidR="006332A3" w:rsidRDefault="006332A3" w:rsidP="006332A3">
      <w:pPr>
        <w:suppressAutoHyphens/>
        <w:autoSpaceDN w:val="0"/>
        <w:spacing w:after="20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p w:rsidR="006332A3" w:rsidRDefault="006332A3" w:rsidP="006332A3">
      <w:pPr>
        <w:suppressAutoHyphens/>
        <w:autoSpaceDN w:val="0"/>
        <w:spacing w:after="200" w:line="240" w:lineRule="auto"/>
        <w:contextualSpacing/>
        <w:jc w:val="center"/>
        <w:rPr>
          <w:rFonts w:ascii="Times New Roman" w:eastAsia="Calibri" w:hAnsi="Times New Roman" w:cs="Times New Roman"/>
          <w:b/>
          <w:sz w:val="24"/>
          <w:szCs w:val="24"/>
        </w:rPr>
      </w:pPr>
    </w:p>
    <w:p w:rsidR="006332A3" w:rsidRDefault="006332A3" w:rsidP="006332A3">
      <w:pPr>
        <w:suppressAutoHyphens/>
        <w:autoSpaceDN w:val="0"/>
        <w:spacing w:after="200" w:line="240" w:lineRule="auto"/>
        <w:contextualSpacing/>
        <w:jc w:val="center"/>
        <w:rPr>
          <w:rFonts w:ascii="Times New Roman" w:eastAsia="Calibri" w:hAnsi="Times New Roman" w:cs="Times New Roman"/>
          <w:b/>
          <w:sz w:val="24"/>
          <w:szCs w:val="24"/>
        </w:rPr>
      </w:pPr>
    </w:p>
    <w:p w:rsidR="006332A3" w:rsidRDefault="006332A3" w:rsidP="006332A3">
      <w:pPr>
        <w:suppressAutoHyphens/>
        <w:autoSpaceDN w:val="0"/>
        <w:spacing w:after="200" w:line="240" w:lineRule="auto"/>
        <w:contextualSpacing/>
        <w:jc w:val="both"/>
        <w:rPr>
          <w:rFonts w:ascii="Times New Roman" w:eastAsia="Calibri" w:hAnsi="Times New Roman" w:cs="Times New Roman"/>
          <w:b/>
          <w:sz w:val="24"/>
          <w:szCs w:val="24"/>
        </w:rPr>
      </w:pPr>
    </w:p>
    <w:p w:rsidR="006332A3" w:rsidRDefault="006332A3" w:rsidP="006332A3">
      <w:pPr>
        <w:suppressAutoHyphens/>
        <w:autoSpaceDN w:val="0"/>
        <w:spacing w:after="20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Решението е прието на заседание на общинския съвет, проведено на </w:t>
      </w:r>
      <w:r>
        <w:rPr>
          <w:rFonts w:ascii="Times New Roman" w:eastAsia="Calibri" w:hAnsi="Times New Roman" w:cs="Times New Roman"/>
          <w:b/>
          <w:sz w:val="24"/>
          <w:szCs w:val="24"/>
          <w:lang w:val="en-US"/>
        </w:rPr>
        <w:t>2</w:t>
      </w:r>
      <w:r>
        <w:rPr>
          <w:rFonts w:ascii="Times New Roman" w:eastAsia="Calibri" w:hAnsi="Times New Roman" w:cs="Times New Roman"/>
          <w:b/>
          <w:sz w:val="24"/>
          <w:szCs w:val="24"/>
        </w:rPr>
        <w:t>9.09.2020 г., Протокол № 13, т. 4</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rPr>
        <w:t>вх. № 08-00-</w:t>
      </w:r>
      <w:r w:rsidRPr="006332A3">
        <w:rPr>
          <w:rFonts w:ascii="Times New Roman" w:eastAsia="Calibri" w:hAnsi="Times New Roman" w:cs="Times New Roman"/>
          <w:b/>
          <w:sz w:val="24"/>
          <w:szCs w:val="24"/>
        </w:rPr>
        <w:t>10</w:t>
      </w:r>
      <w:r w:rsidR="00A5385F">
        <w:rPr>
          <w:rFonts w:ascii="Times New Roman" w:eastAsia="Calibri" w:hAnsi="Times New Roman" w:cs="Times New Roman"/>
          <w:b/>
          <w:sz w:val="24"/>
          <w:szCs w:val="24"/>
        </w:rPr>
        <w:t>519</w:t>
      </w:r>
      <w:r>
        <w:rPr>
          <w:rFonts w:ascii="Times New Roman" w:eastAsia="Calibri" w:hAnsi="Times New Roman" w:cs="Times New Roman"/>
          <w:b/>
          <w:sz w:val="24"/>
          <w:szCs w:val="24"/>
        </w:rPr>
        <w:t>) от дневния ред, и е подпечатано с официалния печат на общинския съвет.</w:t>
      </w:r>
    </w:p>
    <w:p w:rsidR="006332A3" w:rsidRDefault="006332A3" w:rsidP="006332A3">
      <w:pPr>
        <w:suppressAutoHyphens/>
        <w:autoSpaceDN w:val="0"/>
        <w:spacing w:after="200" w:line="240" w:lineRule="auto"/>
        <w:contextualSpacing/>
        <w:jc w:val="both"/>
        <w:rPr>
          <w:rFonts w:ascii="Times New Roman" w:eastAsia="Calibri" w:hAnsi="Times New Roman" w:cs="Times New Roman"/>
          <w:b/>
          <w:sz w:val="24"/>
          <w:szCs w:val="24"/>
        </w:rPr>
      </w:pPr>
    </w:p>
    <w:p w:rsidR="006332A3" w:rsidRDefault="006332A3" w:rsidP="006332A3">
      <w:pPr>
        <w:suppressAutoHyphens/>
        <w:autoSpaceDN w:val="0"/>
        <w:spacing w:after="200" w:line="240" w:lineRule="auto"/>
        <w:contextualSpacing/>
        <w:jc w:val="both"/>
        <w:rPr>
          <w:rFonts w:ascii="Times New Roman" w:eastAsia="Calibri" w:hAnsi="Times New Roman" w:cs="Times New Roman"/>
          <w:b/>
          <w:sz w:val="24"/>
          <w:szCs w:val="24"/>
        </w:rPr>
      </w:pPr>
    </w:p>
    <w:p w:rsidR="006332A3" w:rsidRDefault="006332A3" w:rsidP="006332A3">
      <w:pPr>
        <w:suppressAutoHyphens/>
        <w:autoSpaceDN w:val="0"/>
        <w:spacing w:after="200" w:line="240" w:lineRule="auto"/>
        <w:contextualSpacing/>
        <w:jc w:val="both"/>
        <w:rPr>
          <w:rFonts w:ascii="Times New Roman" w:eastAsia="Calibri" w:hAnsi="Times New Roman" w:cs="Times New Roman"/>
          <w:b/>
          <w:sz w:val="24"/>
          <w:szCs w:val="24"/>
        </w:rPr>
      </w:pPr>
    </w:p>
    <w:p w:rsidR="006332A3" w:rsidRDefault="006332A3" w:rsidP="006332A3">
      <w:pPr>
        <w:suppressAutoHyphens/>
        <w:autoSpaceDN w:val="0"/>
        <w:spacing w:after="0" w:line="240" w:lineRule="auto"/>
        <w:ind w:left="708" w:firstLine="708"/>
        <w:jc w:val="both"/>
        <w:rPr>
          <w:rFonts w:ascii="Times New Roman" w:eastAsia="Calibri" w:hAnsi="Times New Roman" w:cs="Times New Roman"/>
          <w:b/>
          <w:sz w:val="24"/>
          <w:szCs w:val="24"/>
        </w:rPr>
      </w:pPr>
      <w:r>
        <w:rPr>
          <w:rFonts w:ascii="Times New Roman" w:eastAsia="Calibri" w:hAnsi="Times New Roman" w:cs="Times New Roman"/>
          <w:b/>
          <w:sz w:val="24"/>
          <w:szCs w:val="24"/>
        </w:rPr>
        <w:t>За председател на Общински съвет – Бургас: …………………………</w:t>
      </w:r>
    </w:p>
    <w:p w:rsidR="006332A3" w:rsidRPr="00AC6902" w:rsidRDefault="006332A3" w:rsidP="006332A3">
      <w:pPr>
        <w:suppressAutoHyphens/>
        <w:autoSpaceDN w:val="0"/>
        <w:spacing w:after="0" w:line="240" w:lineRule="auto"/>
        <w:ind w:left="708" w:firstLine="708"/>
        <w:jc w:val="both"/>
        <w:rPr>
          <w:rFonts w:ascii="Times New Roman" w:eastAsia="Calibri" w:hAnsi="Times New Roman" w:cs="Times New Roman"/>
          <w:b/>
          <w:sz w:val="24"/>
          <w:szCs w:val="24"/>
        </w:rPr>
      </w:pPr>
      <w:r w:rsidRPr="00AC6902">
        <w:rPr>
          <w:rFonts w:ascii="Times New Roman" w:eastAsia="Calibri" w:hAnsi="Times New Roman" w:cs="Times New Roman"/>
          <w:b/>
          <w:sz w:val="24"/>
          <w:szCs w:val="24"/>
        </w:rPr>
        <w:t>съгласно Определение изх. № 08-00-3039/23.09.2020 г.</w:t>
      </w:r>
    </w:p>
    <w:p w:rsidR="006332A3" w:rsidRDefault="006332A3" w:rsidP="006332A3">
      <w:pPr>
        <w:suppressAutoHyphens/>
        <w:autoSpaceDN w:val="0"/>
        <w:spacing w:after="200" w:line="240" w:lineRule="auto"/>
        <w:ind w:left="4956" w:firstLine="708"/>
        <w:jc w:val="both"/>
        <w:rPr>
          <w:rFonts w:ascii="Times New Roman" w:eastAsia="Calibri" w:hAnsi="Times New Roman" w:cs="Times New Roman"/>
          <w:b/>
          <w:sz w:val="24"/>
          <w:szCs w:val="24"/>
        </w:rPr>
      </w:pPr>
      <w:r>
        <w:rPr>
          <w:rFonts w:ascii="Times New Roman" w:eastAsia="Calibri" w:hAnsi="Times New Roman" w:cs="Times New Roman"/>
          <w:b/>
          <w:sz w:val="24"/>
          <w:szCs w:val="24"/>
        </w:rPr>
        <w:t>(СТАНИМИР АПОСТОЛОВ)</w:t>
      </w:r>
    </w:p>
    <w:p w:rsidR="006332A3" w:rsidRDefault="006332A3" w:rsidP="006332A3">
      <w:pPr>
        <w:autoSpaceDN w:val="0"/>
        <w:spacing w:after="200" w:line="276" w:lineRule="auto"/>
        <w:rPr>
          <w:rFonts w:ascii="Tahoma" w:eastAsia="Times New Roman" w:hAnsi="Tahoma" w:cs="Tunga"/>
          <w:b/>
          <w:spacing w:val="100"/>
          <w:sz w:val="36"/>
          <w:szCs w:val="36"/>
          <w:lang w:eastAsia="ar-SA"/>
        </w:rPr>
      </w:pPr>
    </w:p>
    <w:p w:rsidR="006332A3" w:rsidRDefault="006332A3"/>
    <w:p w:rsidR="002D6FCB" w:rsidRDefault="002D6FCB"/>
    <w:p w:rsidR="002D6FCB" w:rsidRDefault="002D6FCB"/>
    <w:p w:rsidR="00AC0839" w:rsidRDefault="00AC0839"/>
    <w:p w:rsidR="00AC0839" w:rsidRDefault="00AC0839"/>
    <w:p w:rsidR="00AC0839" w:rsidRDefault="00AC0839"/>
    <w:p w:rsidR="00AC0839" w:rsidRDefault="00AC0839"/>
    <w:p w:rsidR="00AC0839" w:rsidRDefault="00AC0839"/>
    <w:p w:rsidR="00AC0839" w:rsidRDefault="00AC0839"/>
    <w:p w:rsidR="00AC0839" w:rsidRDefault="00AC0839"/>
    <w:p w:rsidR="00AC0839" w:rsidRDefault="00AC0839"/>
    <w:p w:rsidR="00A5385F" w:rsidRDefault="00A5385F" w:rsidP="00A5385F">
      <w:pPr>
        <w:autoSpaceDN w:val="0"/>
        <w:spacing w:after="200" w:line="276" w:lineRule="auto"/>
        <w:rPr>
          <w:rFonts w:ascii="Tahoma" w:eastAsia="Times New Roman" w:hAnsi="Tahoma" w:cs="Tunga"/>
          <w:b/>
          <w:spacing w:val="100"/>
          <w:sz w:val="36"/>
          <w:szCs w:val="36"/>
          <w:lang w:eastAsia="ar-SA"/>
        </w:rPr>
      </w:pPr>
    </w:p>
    <w:p w:rsidR="009F6C8A" w:rsidRDefault="009F6C8A" w:rsidP="00A5385F">
      <w:pPr>
        <w:autoSpaceDN w:val="0"/>
        <w:spacing w:after="200" w:line="276" w:lineRule="auto"/>
        <w:rPr>
          <w:rFonts w:ascii="Tahoma" w:eastAsia="Times New Roman" w:hAnsi="Tahoma" w:cs="Tunga"/>
          <w:b/>
          <w:spacing w:val="100"/>
          <w:sz w:val="36"/>
          <w:szCs w:val="36"/>
          <w:lang w:eastAsia="ar-SA"/>
        </w:rPr>
      </w:pPr>
    </w:p>
    <w:sectPr w:rsidR="009F6C8A" w:rsidSect="00F131F9">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1"/>
    <w:multiLevelType w:val="multilevel"/>
    <w:tmpl w:val="90DA7CAE"/>
    <w:name w:val="WW8Num33"/>
    <w:lvl w:ilvl="0">
      <w:start w:val="1"/>
      <w:numFmt w:val="decimal"/>
      <w:lvlText w:val="%1."/>
      <w:lvlJc w:val="left"/>
      <w:pPr>
        <w:tabs>
          <w:tab w:val="num" w:pos="1015"/>
        </w:tabs>
        <w:ind w:left="307"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bg-BG" w:eastAsia="bg-BG" w:bidi="bg-BG"/>
      </w:rPr>
    </w:lvl>
    <w:lvl w:ilvl="1">
      <w:numFmt w:val="decimal"/>
      <w:lvlText w:val="%2"/>
      <w:lvlJc w:val="left"/>
      <w:pPr>
        <w:tabs>
          <w:tab w:val="num" w:pos="307"/>
        </w:tabs>
        <w:ind w:left="307" w:firstLine="0"/>
      </w:pPr>
    </w:lvl>
    <w:lvl w:ilvl="2">
      <w:numFmt w:val="decimal"/>
      <w:lvlText w:val="%3"/>
      <w:lvlJc w:val="left"/>
      <w:pPr>
        <w:tabs>
          <w:tab w:val="num" w:pos="307"/>
        </w:tabs>
        <w:ind w:left="307" w:firstLine="0"/>
      </w:pPr>
    </w:lvl>
    <w:lvl w:ilvl="3">
      <w:numFmt w:val="decimal"/>
      <w:lvlText w:val="%4"/>
      <w:lvlJc w:val="left"/>
      <w:pPr>
        <w:tabs>
          <w:tab w:val="num" w:pos="307"/>
        </w:tabs>
        <w:ind w:left="307" w:firstLine="0"/>
      </w:pPr>
    </w:lvl>
    <w:lvl w:ilvl="4">
      <w:numFmt w:val="decimal"/>
      <w:lvlText w:val="%5"/>
      <w:lvlJc w:val="left"/>
      <w:pPr>
        <w:tabs>
          <w:tab w:val="num" w:pos="307"/>
        </w:tabs>
        <w:ind w:left="307" w:firstLine="0"/>
      </w:pPr>
    </w:lvl>
    <w:lvl w:ilvl="5">
      <w:numFmt w:val="decimal"/>
      <w:lvlText w:val="%6"/>
      <w:lvlJc w:val="left"/>
      <w:pPr>
        <w:tabs>
          <w:tab w:val="num" w:pos="307"/>
        </w:tabs>
        <w:ind w:left="307" w:firstLine="0"/>
      </w:pPr>
    </w:lvl>
    <w:lvl w:ilvl="6">
      <w:numFmt w:val="decimal"/>
      <w:lvlText w:val="%7"/>
      <w:lvlJc w:val="left"/>
      <w:pPr>
        <w:tabs>
          <w:tab w:val="num" w:pos="307"/>
        </w:tabs>
        <w:ind w:left="307" w:firstLine="0"/>
      </w:pPr>
    </w:lvl>
    <w:lvl w:ilvl="7">
      <w:numFmt w:val="decimal"/>
      <w:lvlText w:val="%8"/>
      <w:lvlJc w:val="left"/>
      <w:pPr>
        <w:tabs>
          <w:tab w:val="num" w:pos="307"/>
        </w:tabs>
        <w:ind w:left="307" w:firstLine="0"/>
      </w:pPr>
    </w:lvl>
    <w:lvl w:ilvl="8">
      <w:numFmt w:val="decimal"/>
      <w:lvlText w:val="%9"/>
      <w:lvlJc w:val="left"/>
      <w:pPr>
        <w:tabs>
          <w:tab w:val="num" w:pos="307"/>
        </w:tabs>
        <w:ind w:left="307" w:firstLine="0"/>
      </w:pPr>
    </w:lvl>
  </w:abstractNum>
  <w:abstractNum w:abstractNumId="1" w15:restartNumberingAfterBreak="0">
    <w:nsid w:val="00000027"/>
    <w:multiLevelType w:val="multilevel"/>
    <w:tmpl w:val="00000027"/>
    <w:name w:val="WW8Num39"/>
    <w:lvl w:ilvl="0">
      <w:start w:val="1"/>
      <w:numFmt w:val="decimal"/>
      <w:lvlText w:val="%1."/>
      <w:lvlJc w:val="left"/>
      <w:pPr>
        <w:tabs>
          <w:tab w:val="num" w:pos="1060"/>
        </w:tabs>
        <w:ind w:left="352"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bg-BG" w:eastAsia="bg-BG" w:bidi="bg-BG"/>
      </w:rPr>
    </w:lvl>
    <w:lvl w:ilvl="1">
      <w:numFmt w:val="decimal"/>
      <w:lvlText w:val="%2"/>
      <w:lvlJc w:val="left"/>
      <w:pPr>
        <w:tabs>
          <w:tab w:val="num" w:pos="352"/>
        </w:tabs>
        <w:ind w:left="352" w:firstLine="0"/>
      </w:pPr>
    </w:lvl>
    <w:lvl w:ilvl="2">
      <w:numFmt w:val="decimal"/>
      <w:lvlText w:val="%3"/>
      <w:lvlJc w:val="left"/>
      <w:pPr>
        <w:tabs>
          <w:tab w:val="num" w:pos="352"/>
        </w:tabs>
        <w:ind w:left="352" w:firstLine="0"/>
      </w:pPr>
    </w:lvl>
    <w:lvl w:ilvl="3">
      <w:numFmt w:val="decimal"/>
      <w:lvlText w:val="%4"/>
      <w:lvlJc w:val="left"/>
      <w:pPr>
        <w:tabs>
          <w:tab w:val="num" w:pos="352"/>
        </w:tabs>
        <w:ind w:left="352" w:firstLine="0"/>
      </w:pPr>
    </w:lvl>
    <w:lvl w:ilvl="4">
      <w:numFmt w:val="decimal"/>
      <w:lvlText w:val="%5"/>
      <w:lvlJc w:val="left"/>
      <w:pPr>
        <w:tabs>
          <w:tab w:val="num" w:pos="352"/>
        </w:tabs>
        <w:ind w:left="352" w:firstLine="0"/>
      </w:pPr>
    </w:lvl>
    <w:lvl w:ilvl="5">
      <w:numFmt w:val="decimal"/>
      <w:lvlText w:val="%6"/>
      <w:lvlJc w:val="left"/>
      <w:pPr>
        <w:tabs>
          <w:tab w:val="num" w:pos="352"/>
        </w:tabs>
        <w:ind w:left="352" w:firstLine="0"/>
      </w:pPr>
    </w:lvl>
    <w:lvl w:ilvl="6">
      <w:numFmt w:val="decimal"/>
      <w:lvlText w:val="%7"/>
      <w:lvlJc w:val="left"/>
      <w:pPr>
        <w:tabs>
          <w:tab w:val="num" w:pos="352"/>
        </w:tabs>
        <w:ind w:left="352" w:firstLine="0"/>
      </w:pPr>
    </w:lvl>
    <w:lvl w:ilvl="7">
      <w:numFmt w:val="decimal"/>
      <w:lvlText w:val="%8"/>
      <w:lvlJc w:val="left"/>
      <w:pPr>
        <w:tabs>
          <w:tab w:val="num" w:pos="352"/>
        </w:tabs>
        <w:ind w:left="352" w:firstLine="0"/>
      </w:pPr>
    </w:lvl>
    <w:lvl w:ilvl="8">
      <w:numFmt w:val="decimal"/>
      <w:lvlText w:val="%9"/>
      <w:lvlJc w:val="left"/>
      <w:pPr>
        <w:tabs>
          <w:tab w:val="num" w:pos="352"/>
        </w:tabs>
        <w:ind w:left="352" w:firstLine="0"/>
      </w:pPr>
    </w:lvl>
  </w:abstractNum>
  <w:abstractNum w:abstractNumId="2" w15:restartNumberingAfterBreak="0">
    <w:nsid w:val="0000002B"/>
    <w:multiLevelType w:val="multilevel"/>
    <w:tmpl w:val="0000002B"/>
    <w:name w:val="WW8Num43"/>
    <w:lvl w:ilvl="0">
      <w:start w:val="1"/>
      <w:numFmt w:val="decimal"/>
      <w:lvlText w:val="%1."/>
      <w:lvlJc w:val="left"/>
      <w:pPr>
        <w:tabs>
          <w:tab w:val="num" w:pos="1428"/>
        </w:tabs>
        <w:ind w:left="72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bg-BG" w:eastAsia="bg-BG" w:bidi="bg-BG"/>
      </w:rPr>
    </w:lvl>
    <w:lvl w:ilvl="1">
      <w:numFmt w:val="decimal"/>
      <w:lvlText w:val="%2"/>
      <w:lvlJc w:val="left"/>
      <w:pPr>
        <w:tabs>
          <w:tab w:val="num" w:pos="720"/>
        </w:tabs>
        <w:ind w:left="720" w:firstLine="0"/>
      </w:pPr>
    </w:lvl>
    <w:lvl w:ilvl="2">
      <w:numFmt w:val="decimal"/>
      <w:lvlText w:val="%3"/>
      <w:lvlJc w:val="left"/>
      <w:pPr>
        <w:tabs>
          <w:tab w:val="num" w:pos="720"/>
        </w:tabs>
        <w:ind w:left="720" w:firstLine="0"/>
      </w:pPr>
    </w:lvl>
    <w:lvl w:ilvl="3">
      <w:numFmt w:val="decimal"/>
      <w:lvlText w:val="%4"/>
      <w:lvlJc w:val="left"/>
      <w:pPr>
        <w:tabs>
          <w:tab w:val="num" w:pos="720"/>
        </w:tabs>
        <w:ind w:left="720" w:firstLine="0"/>
      </w:pPr>
    </w:lvl>
    <w:lvl w:ilvl="4">
      <w:numFmt w:val="decimal"/>
      <w:lvlText w:val="%5"/>
      <w:lvlJc w:val="left"/>
      <w:pPr>
        <w:tabs>
          <w:tab w:val="num" w:pos="720"/>
        </w:tabs>
        <w:ind w:left="720" w:firstLine="0"/>
      </w:pPr>
    </w:lvl>
    <w:lvl w:ilvl="5">
      <w:numFmt w:val="decimal"/>
      <w:lvlText w:val="%6"/>
      <w:lvlJc w:val="left"/>
      <w:pPr>
        <w:tabs>
          <w:tab w:val="num" w:pos="720"/>
        </w:tabs>
        <w:ind w:left="720" w:firstLine="0"/>
      </w:pPr>
    </w:lvl>
    <w:lvl w:ilvl="6">
      <w:numFmt w:val="decimal"/>
      <w:lvlText w:val="%7"/>
      <w:lvlJc w:val="left"/>
      <w:pPr>
        <w:tabs>
          <w:tab w:val="num" w:pos="720"/>
        </w:tabs>
        <w:ind w:left="720" w:firstLine="0"/>
      </w:pPr>
    </w:lvl>
    <w:lvl w:ilvl="7">
      <w:numFmt w:val="decimal"/>
      <w:lvlText w:val="%8"/>
      <w:lvlJc w:val="left"/>
      <w:pPr>
        <w:tabs>
          <w:tab w:val="num" w:pos="720"/>
        </w:tabs>
        <w:ind w:left="720" w:firstLine="0"/>
      </w:pPr>
    </w:lvl>
    <w:lvl w:ilvl="8">
      <w:numFmt w:val="decimal"/>
      <w:lvlText w:val="%9"/>
      <w:lvlJc w:val="left"/>
      <w:pPr>
        <w:tabs>
          <w:tab w:val="num" w:pos="720"/>
        </w:tabs>
        <w:ind w:left="720" w:firstLine="0"/>
      </w:pPr>
    </w:lvl>
  </w:abstractNum>
  <w:abstractNum w:abstractNumId="3" w15:restartNumberingAfterBreak="0">
    <w:nsid w:val="01677C72"/>
    <w:multiLevelType w:val="hybridMultilevel"/>
    <w:tmpl w:val="6A26D104"/>
    <w:lvl w:ilvl="0" w:tplc="1406B0BE">
      <w:start w:val="1"/>
      <w:numFmt w:val="decimal"/>
      <w:lvlText w:val="%1."/>
      <w:lvlJc w:val="left"/>
      <w:pPr>
        <w:ind w:left="1068" w:hanging="360"/>
      </w:pPr>
      <w:rPr>
        <w:rFonts w:hint="default"/>
        <w:sz w:val="24"/>
        <w:szCs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3FB7084"/>
    <w:multiLevelType w:val="hybridMultilevel"/>
    <w:tmpl w:val="C772FF4C"/>
    <w:lvl w:ilvl="0" w:tplc="3724AC2C">
      <w:start w:val="1"/>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5" w15:restartNumberingAfterBreak="0">
    <w:nsid w:val="0B335FE1"/>
    <w:multiLevelType w:val="hybridMultilevel"/>
    <w:tmpl w:val="E1D8CE88"/>
    <w:lvl w:ilvl="0" w:tplc="ACD0508E">
      <w:numFmt w:val="bullet"/>
      <w:lvlText w:val="-"/>
      <w:lvlJc w:val="left"/>
      <w:pPr>
        <w:ind w:left="1068" w:hanging="360"/>
      </w:pPr>
      <w:rPr>
        <w:rFonts w:ascii="Arial" w:eastAsia="Times New Roman" w:hAnsi="Arial" w:cs="Aria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15:restartNumberingAfterBreak="0">
    <w:nsid w:val="0E7D129A"/>
    <w:multiLevelType w:val="multilevel"/>
    <w:tmpl w:val="DF5EA5EA"/>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7A13135"/>
    <w:multiLevelType w:val="hybridMultilevel"/>
    <w:tmpl w:val="D706B7AC"/>
    <w:lvl w:ilvl="0" w:tplc="B0008CAA">
      <w:start w:val="2"/>
      <w:numFmt w:val="decimal"/>
      <w:lvlText w:val="(%1)"/>
      <w:lvlJc w:val="left"/>
      <w:pPr>
        <w:ind w:left="218" w:hanging="341"/>
      </w:pPr>
      <w:rPr>
        <w:rFonts w:ascii="Times New Roman" w:eastAsia="Times New Roman" w:hAnsi="Times New Roman" w:cs="Times New Roman" w:hint="default"/>
        <w:w w:val="101"/>
        <w:sz w:val="23"/>
        <w:szCs w:val="23"/>
        <w:lang w:val="bg-BG" w:eastAsia="bg-BG" w:bidi="bg-BG"/>
      </w:rPr>
    </w:lvl>
    <w:lvl w:ilvl="1" w:tplc="F6C0CA5E">
      <w:start w:val="1"/>
      <w:numFmt w:val="decimal"/>
      <w:lvlText w:val="%2."/>
      <w:lvlJc w:val="left"/>
      <w:pPr>
        <w:ind w:left="218" w:hanging="250"/>
      </w:pPr>
      <w:rPr>
        <w:rFonts w:ascii="Times New Roman" w:eastAsia="Times New Roman" w:hAnsi="Times New Roman" w:cs="Times New Roman" w:hint="default"/>
        <w:w w:val="101"/>
        <w:sz w:val="23"/>
        <w:szCs w:val="23"/>
        <w:lang w:val="bg-BG" w:eastAsia="bg-BG" w:bidi="bg-BG"/>
      </w:rPr>
    </w:lvl>
    <w:lvl w:ilvl="2" w:tplc="0F349C0E">
      <w:start w:val="1"/>
      <w:numFmt w:val="decimal"/>
      <w:lvlText w:val="%3."/>
      <w:lvlJc w:val="left"/>
      <w:pPr>
        <w:ind w:left="1395" w:hanging="350"/>
      </w:pPr>
      <w:rPr>
        <w:rFonts w:ascii="Times New Roman" w:eastAsia="Times New Roman" w:hAnsi="Times New Roman" w:cs="Times New Roman" w:hint="default"/>
        <w:b/>
        <w:bCs/>
        <w:w w:val="101"/>
        <w:sz w:val="23"/>
        <w:szCs w:val="23"/>
        <w:lang w:val="bg-BG" w:eastAsia="bg-BG" w:bidi="bg-BG"/>
      </w:rPr>
    </w:lvl>
    <w:lvl w:ilvl="3" w:tplc="5052B002">
      <w:numFmt w:val="bullet"/>
      <w:lvlText w:val="•"/>
      <w:lvlJc w:val="left"/>
      <w:pPr>
        <w:ind w:left="3383" w:hanging="350"/>
      </w:pPr>
      <w:rPr>
        <w:rFonts w:hint="default"/>
        <w:lang w:val="bg-BG" w:eastAsia="bg-BG" w:bidi="bg-BG"/>
      </w:rPr>
    </w:lvl>
    <w:lvl w:ilvl="4" w:tplc="E38AEBE2">
      <w:numFmt w:val="bullet"/>
      <w:lvlText w:val="•"/>
      <w:lvlJc w:val="left"/>
      <w:pPr>
        <w:ind w:left="4374" w:hanging="350"/>
      </w:pPr>
      <w:rPr>
        <w:rFonts w:hint="default"/>
        <w:lang w:val="bg-BG" w:eastAsia="bg-BG" w:bidi="bg-BG"/>
      </w:rPr>
    </w:lvl>
    <w:lvl w:ilvl="5" w:tplc="BA1EADC8">
      <w:numFmt w:val="bullet"/>
      <w:lvlText w:val="•"/>
      <w:lvlJc w:val="left"/>
      <w:pPr>
        <w:ind w:left="5366" w:hanging="350"/>
      </w:pPr>
      <w:rPr>
        <w:rFonts w:hint="default"/>
        <w:lang w:val="bg-BG" w:eastAsia="bg-BG" w:bidi="bg-BG"/>
      </w:rPr>
    </w:lvl>
    <w:lvl w:ilvl="6" w:tplc="7656651E">
      <w:numFmt w:val="bullet"/>
      <w:lvlText w:val="•"/>
      <w:lvlJc w:val="left"/>
      <w:pPr>
        <w:ind w:left="6358" w:hanging="350"/>
      </w:pPr>
      <w:rPr>
        <w:rFonts w:hint="default"/>
        <w:lang w:val="bg-BG" w:eastAsia="bg-BG" w:bidi="bg-BG"/>
      </w:rPr>
    </w:lvl>
    <w:lvl w:ilvl="7" w:tplc="8EB65DEC">
      <w:numFmt w:val="bullet"/>
      <w:lvlText w:val="•"/>
      <w:lvlJc w:val="left"/>
      <w:pPr>
        <w:ind w:left="7349" w:hanging="350"/>
      </w:pPr>
      <w:rPr>
        <w:rFonts w:hint="default"/>
        <w:lang w:val="bg-BG" w:eastAsia="bg-BG" w:bidi="bg-BG"/>
      </w:rPr>
    </w:lvl>
    <w:lvl w:ilvl="8" w:tplc="8CA623B4">
      <w:numFmt w:val="bullet"/>
      <w:lvlText w:val="•"/>
      <w:lvlJc w:val="left"/>
      <w:pPr>
        <w:ind w:left="8341" w:hanging="350"/>
      </w:pPr>
      <w:rPr>
        <w:rFonts w:hint="default"/>
        <w:lang w:val="bg-BG" w:eastAsia="bg-BG" w:bidi="bg-BG"/>
      </w:rPr>
    </w:lvl>
  </w:abstractNum>
  <w:abstractNum w:abstractNumId="8" w15:restartNumberingAfterBreak="0">
    <w:nsid w:val="23412513"/>
    <w:multiLevelType w:val="multilevel"/>
    <w:tmpl w:val="08840E4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E7623E"/>
    <w:multiLevelType w:val="hybridMultilevel"/>
    <w:tmpl w:val="383A7B48"/>
    <w:lvl w:ilvl="0" w:tplc="E87A579E">
      <w:start w:val="1"/>
      <w:numFmt w:val="decimal"/>
      <w:lvlText w:val="%1."/>
      <w:lvlJc w:val="left"/>
      <w:pPr>
        <w:ind w:left="360" w:hanging="360"/>
      </w:pPr>
      <w:rPr>
        <w:rFonts w:hint="default"/>
        <w:b/>
      </w:rPr>
    </w:lvl>
    <w:lvl w:ilvl="1" w:tplc="FDCE72C2">
      <w:start w:val="1"/>
      <w:numFmt w:val="decimal"/>
      <w:lvlText w:val="%2."/>
      <w:lvlJc w:val="left"/>
      <w:pPr>
        <w:ind w:left="1410" w:hanging="690"/>
      </w:pPr>
      <w:rPr>
        <w:rFonts w:hint="default"/>
      </w:r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0" w15:restartNumberingAfterBreak="0">
    <w:nsid w:val="271507CA"/>
    <w:multiLevelType w:val="hybridMultilevel"/>
    <w:tmpl w:val="3348C682"/>
    <w:lvl w:ilvl="0" w:tplc="FC8AF52A">
      <w:start w:val="1"/>
      <w:numFmt w:val="decimal"/>
      <w:lvlText w:val="%1."/>
      <w:lvlJc w:val="left"/>
      <w:pPr>
        <w:ind w:left="1080" w:hanging="360"/>
      </w:pPr>
      <w:rPr>
        <w:rFonts w:hint="default"/>
        <w:b/>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2A9605F2"/>
    <w:multiLevelType w:val="hybridMultilevel"/>
    <w:tmpl w:val="33BC400E"/>
    <w:lvl w:ilvl="0" w:tplc="B44A1D64">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CD070A6"/>
    <w:multiLevelType w:val="hybridMultilevel"/>
    <w:tmpl w:val="0270C38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2F087BEF"/>
    <w:multiLevelType w:val="hybridMultilevel"/>
    <w:tmpl w:val="954AB9EC"/>
    <w:lvl w:ilvl="0" w:tplc="424270AA">
      <w:start w:val="2"/>
      <w:numFmt w:val="decimal"/>
      <w:lvlText w:val="(%1)"/>
      <w:lvlJc w:val="left"/>
      <w:pPr>
        <w:ind w:left="556" w:hanging="331"/>
      </w:pPr>
      <w:rPr>
        <w:rFonts w:ascii="Times New Roman" w:eastAsia="Times New Roman" w:hAnsi="Times New Roman" w:cs="Times New Roman" w:hint="default"/>
        <w:w w:val="101"/>
        <w:sz w:val="23"/>
        <w:szCs w:val="23"/>
        <w:lang w:val="bg-BG" w:eastAsia="bg-BG" w:bidi="bg-BG"/>
      </w:rPr>
    </w:lvl>
    <w:lvl w:ilvl="1" w:tplc="984E83E4">
      <w:start w:val="1"/>
      <w:numFmt w:val="decimal"/>
      <w:lvlText w:val="%2."/>
      <w:lvlJc w:val="left"/>
      <w:pPr>
        <w:ind w:left="667" w:hanging="241"/>
      </w:pPr>
      <w:rPr>
        <w:rFonts w:ascii="Times New Roman" w:eastAsia="Times New Roman" w:hAnsi="Times New Roman" w:cs="Times New Roman" w:hint="default"/>
        <w:w w:val="101"/>
        <w:sz w:val="23"/>
        <w:szCs w:val="23"/>
        <w:lang w:val="bg-BG" w:eastAsia="bg-BG" w:bidi="bg-BG"/>
      </w:rPr>
    </w:lvl>
    <w:lvl w:ilvl="2" w:tplc="6284E028">
      <w:numFmt w:val="bullet"/>
      <w:lvlText w:val="•"/>
      <w:lvlJc w:val="left"/>
      <w:pPr>
        <w:ind w:left="1634" w:hanging="241"/>
      </w:pPr>
      <w:rPr>
        <w:rFonts w:hint="default"/>
        <w:lang w:val="bg-BG" w:eastAsia="bg-BG" w:bidi="bg-BG"/>
      </w:rPr>
    </w:lvl>
    <w:lvl w:ilvl="3" w:tplc="FD181BB6">
      <w:numFmt w:val="bullet"/>
      <w:lvlText w:val="•"/>
      <w:lvlJc w:val="left"/>
      <w:pPr>
        <w:ind w:left="2721" w:hanging="241"/>
      </w:pPr>
      <w:rPr>
        <w:rFonts w:hint="default"/>
        <w:lang w:val="bg-BG" w:eastAsia="bg-BG" w:bidi="bg-BG"/>
      </w:rPr>
    </w:lvl>
    <w:lvl w:ilvl="4" w:tplc="94A89160">
      <w:numFmt w:val="bullet"/>
      <w:lvlText w:val="•"/>
      <w:lvlJc w:val="left"/>
      <w:pPr>
        <w:ind w:left="3808" w:hanging="241"/>
      </w:pPr>
      <w:rPr>
        <w:rFonts w:hint="default"/>
        <w:lang w:val="bg-BG" w:eastAsia="bg-BG" w:bidi="bg-BG"/>
      </w:rPr>
    </w:lvl>
    <w:lvl w:ilvl="5" w:tplc="AED4A976">
      <w:numFmt w:val="bullet"/>
      <w:lvlText w:val="•"/>
      <w:lvlJc w:val="left"/>
      <w:pPr>
        <w:ind w:left="4895" w:hanging="241"/>
      </w:pPr>
      <w:rPr>
        <w:rFonts w:hint="default"/>
        <w:lang w:val="bg-BG" w:eastAsia="bg-BG" w:bidi="bg-BG"/>
      </w:rPr>
    </w:lvl>
    <w:lvl w:ilvl="6" w:tplc="C298EDA4">
      <w:numFmt w:val="bullet"/>
      <w:lvlText w:val="•"/>
      <w:lvlJc w:val="left"/>
      <w:pPr>
        <w:ind w:left="5982" w:hanging="241"/>
      </w:pPr>
      <w:rPr>
        <w:rFonts w:hint="default"/>
        <w:lang w:val="bg-BG" w:eastAsia="bg-BG" w:bidi="bg-BG"/>
      </w:rPr>
    </w:lvl>
    <w:lvl w:ilvl="7" w:tplc="5C26B81C">
      <w:numFmt w:val="bullet"/>
      <w:lvlText w:val="•"/>
      <w:lvlJc w:val="left"/>
      <w:pPr>
        <w:ind w:left="7069" w:hanging="241"/>
      </w:pPr>
      <w:rPr>
        <w:rFonts w:hint="default"/>
        <w:lang w:val="bg-BG" w:eastAsia="bg-BG" w:bidi="bg-BG"/>
      </w:rPr>
    </w:lvl>
    <w:lvl w:ilvl="8" w:tplc="A69893D2">
      <w:numFmt w:val="bullet"/>
      <w:lvlText w:val="•"/>
      <w:lvlJc w:val="left"/>
      <w:pPr>
        <w:ind w:left="8157" w:hanging="241"/>
      </w:pPr>
      <w:rPr>
        <w:rFonts w:hint="default"/>
        <w:lang w:val="bg-BG" w:eastAsia="bg-BG" w:bidi="bg-BG"/>
      </w:rPr>
    </w:lvl>
  </w:abstractNum>
  <w:abstractNum w:abstractNumId="14" w15:restartNumberingAfterBreak="0">
    <w:nsid w:val="304D39B2"/>
    <w:multiLevelType w:val="hybridMultilevel"/>
    <w:tmpl w:val="0394BD98"/>
    <w:lvl w:ilvl="0" w:tplc="04020001">
      <w:start w:val="1"/>
      <w:numFmt w:val="bullet"/>
      <w:lvlText w:val=""/>
      <w:lvlJc w:val="left"/>
      <w:pPr>
        <w:ind w:left="1429" w:hanging="360"/>
      </w:pPr>
      <w:rPr>
        <w:rFonts w:ascii="Symbol" w:hAnsi="Symbol"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5" w15:restartNumberingAfterBreak="0">
    <w:nsid w:val="30A32107"/>
    <w:multiLevelType w:val="hybridMultilevel"/>
    <w:tmpl w:val="19A415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F87655D"/>
    <w:multiLevelType w:val="multilevel"/>
    <w:tmpl w:val="FC3C3A04"/>
    <w:lvl w:ilvl="0">
      <w:start w:val="1"/>
      <w:numFmt w:val="decimal"/>
      <w:lvlText w:val="%1."/>
      <w:lvlJc w:val="left"/>
      <w:pPr>
        <w:ind w:left="450" w:hanging="45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7" w15:restartNumberingAfterBreak="0">
    <w:nsid w:val="40606BC2"/>
    <w:multiLevelType w:val="multilevel"/>
    <w:tmpl w:val="AD46CFB0"/>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897AA5"/>
    <w:multiLevelType w:val="hybridMultilevel"/>
    <w:tmpl w:val="CBF6138E"/>
    <w:lvl w:ilvl="0" w:tplc="823483D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92C5184"/>
    <w:multiLevelType w:val="hybridMultilevel"/>
    <w:tmpl w:val="FF0C1CF0"/>
    <w:lvl w:ilvl="0" w:tplc="ACD0508E">
      <w:numFmt w:val="bullet"/>
      <w:lvlText w:val="-"/>
      <w:lvlJc w:val="left"/>
      <w:pPr>
        <w:ind w:left="1428" w:hanging="360"/>
      </w:pPr>
      <w:rPr>
        <w:rFonts w:ascii="Arial" w:eastAsia="Times New Roman" w:hAnsi="Arial" w:cs="Aria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0" w15:restartNumberingAfterBreak="0">
    <w:nsid w:val="4B037FC3"/>
    <w:multiLevelType w:val="hybridMultilevel"/>
    <w:tmpl w:val="79F295B0"/>
    <w:lvl w:ilvl="0" w:tplc="26481F7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0FC282B"/>
    <w:multiLevelType w:val="multilevel"/>
    <w:tmpl w:val="83C46E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5416C5"/>
    <w:multiLevelType w:val="hybridMultilevel"/>
    <w:tmpl w:val="DE0E7E00"/>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23" w15:restartNumberingAfterBreak="0">
    <w:nsid w:val="527214CB"/>
    <w:multiLevelType w:val="hybridMultilevel"/>
    <w:tmpl w:val="9188B6CE"/>
    <w:lvl w:ilvl="0" w:tplc="7D801A3E">
      <w:start w:val="1"/>
      <w:numFmt w:val="upperRoman"/>
      <w:lvlText w:val="%1."/>
      <w:lvlJc w:val="left"/>
      <w:pPr>
        <w:ind w:left="1200" w:hanging="720"/>
      </w:pPr>
      <w:rPr>
        <w:rFonts w:hint="default"/>
        <w:b/>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24" w15:restartNumberingAfterBreak="0">
    <w:nsid w:val="562220A2"/>
    <w:multiLevelType w:val="hybridMultilevel"/>
    <w:tmpl w:val="63006B26"/>
    <w:lvl w:ilvl="0" w:tplc="B52CCE78">
      <w:start w:val="1"/>
      <w:numFmt w:val="decimal"/>
      <w:lvlText w:val="%1."/>
      <w:lvlJc w:val="left"/>
      <w:pPr>
        <w:ind w:left="3458" w:hanging="480"/>
      </w:pPr>
      <w:rPr>
        <w:rFonts w:hint="default"/>
        <w:b w:val="0"/>
      </w:rPr>
    </w:lvl>
    <w:lvl w:ilvl="1" w:tplc="04020019" w:tentative="1">
      <w:start w:val="1"/>
      <w:numFmt w:val="lowerLetter"/>
      <w:lvlText w:val="%2."/>
      <w:lvlJc w:val="left"/>
      <w:pPr>
        <w:ind w:left="4058" w:hanging="360"/>
      </w:pPr>
    </w:lvl>
    <w:lvl w:ilvl="2" w:tplc="0402001B" w:tentative="1">
      <w:start w:val="1"/>
      <w:numFmt w:val="lowerRoman"/>
      <w:lvlText w:val="%3."/>
      <w:lvlJc w:val="right"/>
      <w:pPr>
        <w:ind w:left="4778" w:hanging="180"/>
      </w:pPr>
    </w:lvl>
    <w:lvl w:ilvl="3" w:tplc="0402000F" w:tentative="1">
      <w:start w:val="1"/>
      <w:numFmt w:val="decimal"/>
      <w:lvlText w:val="%4."/>
      <w:lvlJc w:val="left"/>
      <w:pPr>
        <w:ind w:left="5498" w:hanging="360"/>
      </w:pPr>
    </w:lvl>
    <w:lvl w:ilvl="4" w:tplc="04020019" w:tentative="1">
      <w:start w:val="1"/>
      <w:numFmt w:val="lowerLetter"/>
      <w:lvlText w:val="%5."/>
      <w:lvlJc w:val="left"/>
      <w:pPr>
        <w:ind w:left="6218" w:hanging="360"/>
      </w:pPr>
    </w:lvl>
    <w:lvl w:ilvl="5" w:tplc="0402001B" w:tentative="1">
      <w:start w:val="1"/>
      <w:numFmt w:val="lowerRoman"/>
      <w:lvlText w:val="%6."/>
      <w:lvlJc w:val="right"/>
      <w:pPr>
        <w:ind w:left="6938" w:hanging="180"/>
      </w:pPr>
    </w:lvl>
    <w:lvl w:ilvl="6" w:tplc="0402000F" w:tentative="1">
      <w:start w:val="1"/>
      <w:numFmt w:val="decimal"/>
      <w:lvlText w:val="%7."/>
      <w:lvlJc w:val="left"/>
      <w:pPr>
        <w:ind w:left="7658" w:hanging="360"/>
      </w:pPr>
    </w:lvl>
    <w:lvl w:ilvl="7" w:tplc="04020019" w:tentative="1">
      <w:start w:val="1"/>
      <w:numFmt w:val="lowerLetter"/>
      <w:lvlText w:val="%8."/>
      <w:lvlJc w:val="left"/>
      <w:pPr>
        <w:ind w:left="8378" w:hanging="360"/>
      </w:pPr>
    </w:lvl>
    <w:lvl w:ilvl="8" w:tplc="0402001B" w:tentative="1">
      <w:start w:val="1"/>
      <w:numFmt w:val="lowerRoman"/>
      <w:lvlText w:val="%9."/>
      <w:lvlJc w:val="right"/>
      <w:pPr>
        <w:ind w:left="9098" w:hanging="180"/>
      </w:pPr>
    </w:lvl>
  </w:abstractNum>
  <w:abstractNum w:abstractNumId="25" w15:restartNumberingAfterBreak="0">
    <w:nsid w:val="6E050F5E"/>
    <w:multiLevelType w:val="multilevel"/>
    <w:tmpl w:val="9B5E1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2091404"/>
    <w:multiLevelType w:val="hybridMultilevel"/>
    <w:tmpl w:val="304640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7C8E3771"/>
    <w:multiLevelType w:val="hybridMultilevel"/>
    <w:tmpl w:val="4CEC909C"/>
    <w:lvl w:ilvl="0" w:tplc="ACD0508E">
      <w:numFmt w:val="bullet"/>
      <w:lvlText w:val="-"/>
      <w:lvlJc w:val="left"/>
      <w:pPr>
        <w:ind w:left="1428" w:hanging="360"/>
      </w:pPr>
      <w:rPr>
        <w:rFonts w:ascii="Arial" w:eastAsia="Times New Roman" w:hAnsi="Arial" w:cs="Aria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8" w15:restartNumberingAfterBreak="0">
    <w:nsid w:val="7EB37F52"/>
    <w:multiLevelType w:val="multilevel"/>
    <w:tmpl w:val="3E8E4F60"/>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928" w:hanging="360"/>
      </w:pPr>
      <w:rPr>
        <w:rFonts w:ascii="Times New Roman" w:hAnsi="Times New Roman" w:cs="Times New Roman"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8"/>
  </w:num>
  <w:num w:numId="2">
    <w:abstractNumId w:val="20"/>
  </w:num>
  <w:num w:numId="3">
    <w:abstractNumId w:val="23"/>
  </w:num>
  <w:num w:numId="4">
    <w:abstractNumId w:val="4"/>
  </w:num>
  <w:num w:numId="5">
    <w:abstractNumId w:val="13"/>
  </w:num>
  <w:num w:numId="6">
    <w:abstractNumId w:val="0"/>
  </w:num>
  <w:num w:numId="7">
    <w:abstractNumId w:val="1"/>
  </w:num>
  <w:num w:numId="8">
    <w:abstractNumId w:val="2"/>
  </w:num>
  <w:num w:numId="9">
    <w:abstractNumId w:val="7"/>
  </w:num>
  <w:num w:numId="10">
    <w:abstractNumId w:val="15"/>
  </w:num>
  <w:num w:numId="11">
    <w:abstractNumId w:val="17"/>
  </w:num>
  <w:num w:numId="12">
    <w:abstractNumId w:val="6"/>
  </w:num>
  <w:num w:numId="13">
    <w:abstractNumId w:val="12"/>
  </w:num>
  <w:num w:numId="14">
    <w:abstractNumId w:val="10"/>
  </w:num>
  <w:num w:numId="15">
    <w:abstractNumId w:val="8"/>
  </w:num>
  <w:num w:numId="16">
    <w:abstractNumId w:val="18"/>
  </w:num>
  <w:num w:numId="17">
    <w:abstractNumId w:val="3"/>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5"/>
  </w:num>
  <w:num w:numId="21">
    <w:abstractNumId w:val="14"/>
  </w:num>
  <w:num w:numId="22">
    <w:abstractNumId w:val="22"/>
  </w:num>
  <w:num w:numId="23">
    <w:abstractNumId w:val="11"/>
  </w:num>
  <w:num w:numId="24">
    <w:abstractNumId w:val="9"/>
  </w:num>
  <w:num w:numId="25">
    <w:abstractNumId w:val="16"/>
  </w:num>
  <w:num w:numId="26">
    <w:abstractNumId w:val="27"/>
  </w:num>
  <w:num w:numId="27">
    <w:abstractNumId w:val="19"/>
  </w:num>
  <w:num w:numId="28">
    <w:abstractNumId w:val="21"/>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41E"/>
    <w:rsid w:val="0004641E"/>
    <w:rsid w:val="0006536D"/>
    <w:rsid w:val="00142617"/>
    <w:rsid w:val="001664C3"/>
    <w:rsid w:val="001F2ECE"/>
    <w:rsid w:val="00202557"/>
    <w:rsid w:val="0023096B"/>
    <w:rsid w:val="002A47DE"/>
    <w:rsid w:val="002D6FCB"/>
    <w:rsid w:val="003D0A09"/>
    <w:rsid w:val="003F5872"/>
    <w:rsid w:val="004517FF"/>
    <w:rsid w:val="0046758C"/>
    <w:rsid w:val="004A6B8A"/>
    <w:rsid w:val="004F23C2"/>
    <w:rsid w:val="00507658"/>
    <w:rsid w:val="0059433C"/>
    <w:rsid w:val="005E2B3D"/>
    <w:rsid w:val="00612A57"/>
    <w:rsid w:val="006332A3"/>
    <w:rsid w:val="0066434F"/>
    <w:rsid w:val="006A691B"/>
    <w:rsid w:val="00704CED"/>
    <w:rsid w:val="00842E30"/>
    <w:rsid w:val="0088621C"/>
    <w:rsid w:val="008C1CE5"/>
    <w:rsid w:val="008C7EA7"/>
    <w:rsid w:val="008D624C"/>
    <w:rsid w:val="008F7145"/>
    <w:rsid w:val="00923DD2"/>
    <w:rsid w:val="00970728"/>
    <w:rsid w:val="009F6C8A"/>
    <w:rsid w:val="00A5385F"/>
    <w:rsid w:val="00AC0839"/>
    <w:rsid w:val="00AC6902"/>
    <w:rsid w:val="00AE1FC8"/>
    <w:rsid w:val="00AF0A63"/>
    <w:rsid w:val="00B13EC3"/>
    <w:rsid w:val="00C16D76"/>
    <w:rsid w:val="00CC0CF2"/>
    <w:rsid w:val="00DF69EC"/>
    <w:rsid w:val="00E07CB0"/>
    <w:rsid w:val="00EA138B"/>
    <w:rsid w:val="00F131F9"/>
    <w:rsid w:val="00F54015"/>
    <w:rsid w:val="00F608BA"/>
    <w:rsid w:val="00FF39E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93754"/>
  <w15:chartTrackingRefBased/>
  <w15:docId w15:val="{F6924197-69F8-48FD-A5FB-23EBEDD0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41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641E"/>
    <w:rPr>
      <w:color w:val="0000FF"/>
      <w:u w:val="single"/>
    </w:rPr>
  </w:style>
  <w:style w:type="paragraph" w:styleId="BalloonText">
    <w:name w:val="Balloon Text"/>
    <w:basedOn w:val="Normal"/>
    <w:link w:val="BalloonTextChar"/>
    <w:uiPriority w:val="99"/>
    <w:semiHidden/>
    <w:unhideWhenUsed/>
    <w:rsid w:val="005E2B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B3D"/>
    <w:rPr>
      <w:rFonts w:ascii="Segoe UI" w:hAnsi="Segoe UI" w:cs="Segoe UI"/>
      <w:sz w:val="18"/>
      <w:szCs w:val="18"/>
    </w:rPr>
  </w:style>
  <w:style w:type="paragraph" w:styleId="BodyText">
    <w:name w:val="Body Text"/>
    <w:basedOn w:val="Normal"/>
    <w:link w:val="BodyTextChar"/>
    <w:uiPriority w:val="99"/>
    <w:semiHidden/>
    <w:unhideWhenUsed/>
    <w:rsid w:val="00AC0839"/>
    <w:pPr>
      <w:spacing w:after="120"/>
    </w:pPr>
  </w:style>
  <w:style w:type="character" w:customStyle="1" w:styleId="BodyTextChar">
    <w:name w:val="Body Text Char"/>
    <w:basedOn w:val="DefaultParagraphFont"/>
    <w:link w:val="BodyText"/>
    <w:uiPriority w:val="99"/>
    <w:semiHidden/>
    <w:rsid w:val="00AC0839"/>
  </w:style>
  <w:style w:type="paragraph" w:customStyle="1" w:styleId="TableParagraph">
    <w:name w:val="Table Paragraph"/>
    <w:basedOn w:val="Normal"/>
    <w:uiPriority w:val="1"/>
    <w:qFormat/>
    <w:rsid w:val="00AC0839"/>
    <w:pPr>
      <w:widowControl w:val="0"/>
      <w:autoSpaceDE w:val="0"/>
      <w:autoSpaceDN w:val="0"/>
      <w:spacing w:after="0" w:line="240" w:lineRule="auto"/>
    </w:pPr>
    <w:rPr>
      <w:rFonts w:ascii="Times New Roman" w:eastAsia="Times New Roman" w:hAnsi="Times New Roman" w:cs="Times New Roman"/>
      <w:lang w:eastAsia="bg-BG" w:bidi="bg-BG"/>
    </w:rPr>
  </w:style>
  <w:style w:type="table" w:customStyle="1" w:styleId="TableGrid1">
    <w:name w:val="Table Grid1"/>
    <w:basedOn w:val="TableNormal"/>
    <w:next w:val="TableGrid"/>
    <w:uiPriority w:val="39"/>
    <w:rsid w:val="00CC0CF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0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DefaultParagraphFont"/>
    <w:link w:val="Bodytext40"/>
    <w:rsid w:val="008C1CE5"/>
    <w:rPr>
      <w:rFonts w:ascii="Times New Roman" w:eastAsia="Times New Roman" w:hAnsi="Times New Roman" w:cs="Times New Roman"/>
      <w:b/>
      <w:bCs/>
      <w:shd w:val="clear" w:color="auto" w:fill="FFFFFF"/>
    </w:rPr>
  </w:style>
  <w:style w:type="paragraph" w:customStyle="1" w:styleId="Bodytext40">
    <w:name w:val="Body text (4)"/>
    <w:basedOn w:val="Normal"/>
    <w:link w:val="Bodytext4"/>
    <w:rsid w:val="008C1CE5"/>
    <w:pPr>
      <w:widowControl w:val="0"/>
      <w:shd w:val="clear" w:color="auto" w:fill="FFFFFF"/>
      <w:spacing w:after="0" w:line="312" w:lineRule="exact"/>
      <w:jc w:val="both"/>
    </w:pPr>
    <w:rPr>
      <w:rFonts w:ascii="Times New Roman" w:eastAsia="Times New Roman" w:hAnsi="Times New Roman" w:cs="Times New Roman"/>
      <w:b/>
      <w:bCs/>
    </w:rPr>
  </w:style>
  <w:style w:type="character" w:customStyle="1" w:styleId="Bodytext3">
    <w:name w:val="Body text (3)_"/>
    <w:basedOn w:val="DefaultParagraphFont"/>
    <w:link w:val="Bodytext30"/>
    <w:rsid w:val="00970728"/>
    <w:rPr>
      <w:rFonts w:ascii="Times New Roman" w:eastAsia="Times New Roman" w:hAnsi="Times New Roman" w:cs="Times New Roman"/>
      <w:b/>
      <w:bCs/>
      <w:sz w:val="19"/>
      <w:szCs w:val="19"/>
      <w:shd w:val="clear" w:color="auto" w:fill="FFFFFF"/>
    </w:rPr>
  </w:style>
  <w:style w:type="paragraph" w:customStyle="1" w:styleId="Bodytext30">
    <w:name w:val="Body text (3)"/>
    <w:basedOn w:val="Normal"/>
    <w:link w:val="Bodytext3"/>
    <w:rsid w:val="00970728"/>
    <w:pPr>
      <w:widowControl w:val="0"/>
      <w:shd w:val="clear" w:color="auto" w:fill="FFFFFF"/>
      <w:spacing w:after="0" w:line="210" w:lineRule="exact"/>
    </w:pPr>
    <w:rPr>
      <w:rFonts w:ascii="Times New Roman" w:eastAsia="Times New Roman" w:hAnsi="Times New Roman" w:cs="Times New Roman"/>
      <w:b/>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499&amp;ToPar=Art8_Al9&amp;Type=201/" TargetMode="External"/><Relationship Id="rId13" Type="http://schemas.openxmlformats.org/officeDocument/2006/relationships/hyperlink" Target="apis://Base=NARH&amp;DocCode=109314&amp;ToPar=Art38_Al2&amp;Type=201/" TargetMode="External"/><Relationship Id="rId18" Type="http://schemas.openxmlformats.org/officeDocument/2006/relationships/hyperlink" Target="apis://Base=NARH&amp;DocCode=109314&amp;ToPar=Art31_Al1&amp;Type=20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apis://Base=NARH&amp;DocCode=42527&amp;ToPar=Art119&amp;Type=201/" TargetMode="External"/><Relationship Id="rId7" Type="http://schemas.openxmlformats.org/officeDocument/2006/relationships/hyperlink" Target="apis://Base=NARH&amp;DocCode=42527&amp;ToPar=Art103_Al1&amp;Type=201" TargetMode="External"/><Relationship Id="rId12" Type="http://schemas.openxmlformats.org/officeDocument/2006/relationships/hyperlink" Target="apis://Base=NARH&amp;DocCode=109314&amp;ToPar=Art32_Al1&amp;Type=201" TargetMode="External"/><Relationship Id="rId17" Type="http://schemas.openxmlformats.org/officeDocument/2006/relationships/hyperlink" Target="apis://Base=NARH&amp;DocCode=40800&amp;Type=20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apis://Base=NARH&amp;DocCode=42527&amp;ToPar=Art104_Al1&amp;Type=201/" TargetMode="External"/><Relationship Id="rId20" Type="http://schemas.openxmlformats.org/officeDocument/2006/relationships/hyperlink" Target="apis://Base=NARH&amp;DocCode=42527&amp;ToPar=Art122_Al1&amp;Type=201/" TargetMode="External"/><Relationship Id="rId1" Type="http://schemas.openxmlformats.org/officeDocument/2006/relationships/numbering" Target="numbering.xml"/><Relationship Id="rId6" Type="http://schemas.openxmlformats.org/officeDocument/2006/relationships/hyperlink" Target="http://www.burgascouncil.org" TargetMode="External"/><Relationship Id="rId11" Type="http://schemas.openxmlformats.org/officeDocument/2006/relationships/hyperlink" Target="apis://Base=NARH&amp;DocCode=42527&amp;ToPar=Art9_Al1_Pt1&amp;Type=201" TargetMode="External"/><Relationship Id="rId24" Type="http://schemas.openxmlformats.org/officeDocument/2006/relationships/hyperlink" Target="apis://Base=NARH&amp;DocCode=42527&amp;ToPar=Art9_Al1_Pt1&amp;Type=201/" TargetMode="External"/><Relationship Id="rId5" Type="http://schemas.openxmlformats.org/officeDocument/2006/relationships/image" Target="media/image1.png"/><Relationship Id="rId15" Type="http://schemas.openxmlformats.org/officeDocument/2006/relationships/hyperlink" Target="apis://Base=NARH&amp;DocCode=42527&amp;ToPar=Art104_Al1&amp;Type=201/" TargetMode="External"/><Relationship Id="rId23" Type="http://schemas.openxmlformats.org/officeDocument/2006/relationships/hyperlink" Target="apis://Base=NARH&amp;DocCode=42527&amp;ToPar=Art9_Al1_Pt1&amp;Type=201/" TargetMode="External"/><Relationship Id="rId10" Type="http://schemas.openxmlformats.org/officeDocument/2006/relationships/hyperlink" Target="apis://Base=NARH&amp;DocCode=42500&amp;ToPar=Par1_Pt15&amp;Type=201" TargetMode="External"/><Relationship Id="rId19" Type="http://schemas.openxmlformats.org/officeDocument/2006/relationships/hyperlink" Target="apis://Base=NARH&amp;DocCode=42527&amp;ToPar=Art103_Al1&amp;Type=201/" TargetMode="External"/><Relationship Id="rId4" Type="http://schemas.openxmlformats.org/officeDocument/2006/relationships/webSettings" Target="webSettings.xml"/><Relationship Id="rId9" Type="http://schemas.openxmlformats.org/officeDocument/2006/relationships/hyperlink" Target="apis://Base=NARH&amp;DocCode=4499&amp;ToPar=Art8_Al9&amp;Type=201/" TargetMode="External"/><Relationship Id="rId14" Type="http://schemas.openxmlformats.org/officeDocument/2006/relationships/hyperlink" Target="apis://Base=NARH&amp;DocCode=42527&amp;ToPar=Art113&amp;Type=201/" TargetMode="External"/><Relationship Id="rId22" Type="http://schemas.openxmlformats.org/officeDocument/2006/relationships/hyperlink" Target="apis://Base=NARH&amp;DocCode=42527&amp;ToPar=Art117&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5484</Words>
  <Characters>31265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3</cp:revision>
  <cp:lastPrinted>2020-10-05T13:30:00Z</cp:lastPrinted>
  <dcterms:created xsi:type="dcterms:W3CDTF">2020-10-06T10:42:00Z</dcterms:created>
  <dcterms:modified xsi:type="dcterms:W3CDTF">2020-10-06T10:43:00Z</dcterms:modified>
</cp:coreProperties>
</file>