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E1E" w:rsidRPr="00023E1E" w:rsidRDefault="00854A06" w:rsidP="00023E1E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45638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>СПРАВКА</w:t>
      </w:r>
    </w:p>
    <w:p w:rsidR="00023E1E" w:rsidRPr="00023E1E" w:rsidRDefault="00023E1E" w:rsidP="00023E1E">
      <w:pPr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3E1E">
        <w:rPr>
          <w:rFonts w:ascii="Times New Roman" w:eastAsia="Times New Roman" w:hAnsi="Times New Roman"/>
          <w:sz w:val="24"/>
          <w:szCs w:val="24"/>
          <w:lang w:eastAsia="bg-BG"/>
        </w:rPr>
        <w:t>съгласно чл.26, ал.5 от Закона за нормативните актове</w:t>
      </w:r>
    </w:p>
    <w:p w:rsidR="00023E1E" w:rsidRPr="00023E1E" w:rsidRDefault="00023E1E" w:rsidP="00BC472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C4726" w:rsidRPr="00C52513" w:rsidRDefault="00023E1E" w:rsidP="00023E1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23E1E">
        <w:rPr>
          <w:rFonts w:ascii="Times New Roman" w:eastAsia="Times New Roman" w:hAnsi="Times New Roman"/>
          <w:sz w:val="24"/>
          <w:szCs w:val="24"/>
          <w:lang w:eastAsia="bg-BG"/>
        </w:rPr>
        <w:t>Относно: постъпили</w:t>
      </w:r>
      <w:r w:rsidR="00BC4726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предложения по проекта на </w:t>
      </w:r>
      <w:r w:rsidR="00C52513" w:rsidRPr="00C52513">
        <w:rPr>
          <w:rFonts w:ascii="Times New Roman" w:eastAsia="Times New Roman" w:hAnsi="Times New Roman"/>
          <w:sz w:val="24"/>
          <w:szCs w:val="24"/>
          <w:lang w:eastAsia="bg-BG"/>
        </w:rPr>
        <w:t xml:space="preserve">Наредба за </w:t>
      </w:r>
      <w:r w:rsidR="00C52513" w:rsidRPr="00C52513">
        <w:rPr>
          <w:rFonts w:ascii="Times New Roman" w:eastAsia="Times New Roman" w:hAnsi="Times New Roman"/>
          <w:sz w:val="24"/>
          <w:szCs w:val="24"/>
          <w:lang w:val="ru-RU" w:eastAsia="bg-BG"/>
        </w:rPr>
        <w:t>престой и паркиране на превозни средства</w:t>
      </w:r>
      <w:r w:rsidR="00C52513" w:rsidRPr="00C5251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C52513" w:rsidRPr="00C52513">
        <w:rPr>
          <w:rFonts w:ascii="Times New Roman" w:eastAsia="Times New Roman" w:hAnsi="Times New Roman"/>
          <w:sz w:val="24"/>
          <w:szCs w:val="24"/>
          <w:lang w:val="ru-RU" w:eastAsia="bg-BG"/>
        </w:rPr>
        <w:t>управлявани или превозващи лица с трайни</w:t>
      </w:r>
      <w:r w:rsidR="00C52513" w:rsidRPr="00C5251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C52513" w:rsidRPr="00C52513">
        <w:rPr>
          <w:rFonts w:ascii="Times New Roman" w:eastAsia="Times New Roman" w:hAnsi="Times New Roman"/>
          <w:sz w:val="24"/>
          <w:szCs w:val="24"/>
          <w:lang w:val="ru-RU" w:eastAsia="bg-BG"/>
        </w:rPr>
        <w:t>увреждания</w:t>
      </w:r>
      <w:r w:rsidR="00C52513" w:rsidRPr="00C5251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C52513" w:rsidRPr="00C52513">
        <w:rPr>
          <w:rFonts w:ascii="Times New Roman" w:eastAsia="Times New Roman" w:hAnsi="Times New Roman"/>
          <w:sz w:val="24"/>
          <w:szCs w:val="24"/>
          <w:lang w:eastAsia="bg-BG"/>
        </w:rPr>
        <w:t>на територията на Община Бургас</w:t>
      </w:r>
      <w:r w:rsidR="00BC4726" w:rsidRPr="00C52513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C4726" w:rsidRPr="00023E1E" w:rsidRDefault="00BC4726" w:rsidP="00BC472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23E1E" w:rsidRPr="00023E1E" w:rsidRDefault="00CF4A05" w:rsidP="00023E1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I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. Дата на публикуване на проекта на </w:t>
      </w:r>
      <w:r w:rsidR="00C52513">
        <w:rPr>
          <w:rFonts w:ascii="Times New Roman" w:eastAsia="Times New Roman" w:hAnsi="Times New Roman"/>
          <w:sz w:val="24"/>
          <w:szCs w:val="24"/>
          <w:lang w:eastAsia="bg-BG"/>
        </w:rPr>
        <w:t>Наредба: 20.07.2020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 г. на Интернет страницата на </w:t>
      </w:r>
      <w:r w:rsidR="000C68BE">
        <w:rPr>
          <w:rFonts w:ascii="Times New Roman" w:eastAsia="Times New Roman" w:hAnsi="Times New Roman"/>
          <w:sz w:val="24"/>
          <w:szCs w:val="24"/>
          <w:lang w:eastAsia="bg-BG"/>
        </w:rPr>
        <w:t>Общински съвет - Бургас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r w:rsidR="000C68BE">
        <w:rPr>
          <w:rFonts w:ascii="Times New Roman" w:eastAsia="Times New Roman" w:hAnsi="Times New Roman"/>
          <w:sz w:val="24"/>
          <w:szCs w:val="24"/>
          <w:lang w:eastAsia="bg-BG"/>
        </w:rPr>
        <w:t>Община Бургас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>. Предоставе</w:t>
      </w:r>
      <w:r w:rsidR="00C52513">
        <w:rPr>
          <w:rFonts w:ascii="Times New Roman" w:eastAsia="Times New Roman" w:hAnsi="Times New Roman"/>
          <w:sz w:val="24"/>
          <w:szCs w:val="24"/>
          <w:lang w:eastAsia="bg-BG"/>
        </w:rPr>
        <w:t>н е за обществено обсъждане в 30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>-дневен срок, считано от деня, следващ датата на публикуване.</w:t>
      </w:r>
    </w:p>
    <w:p w:rsidR="000C68BE" w:rsidRDefault="00CF4A05" w:rsidP="00CF4A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II</w:t>
      </w:r>
      <w:r w:rsidR="00023E1E" w:rsidRPr="00023E1E">
        <w:rPr>
          <w:rFonts w:ascii="Times New Roman" w:eastAsia="Times New Roman" w:hAnsi="Times New Roman"/>
          <w:sz w:val="24"/>
          <w:szCs w:val="24"/>
          <w:lang w:eastAsia="bg-BG"/>
        </w:rPr>
        <w:t>. Постъпили предложени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я </w:t>
      </w:r>
    </w:p>
    <w:p w:rsidR="00CF4A05" w:rsidRDefault="00CF4A05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CF4A05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="00C93FE9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Предложения</w:t>
      </w:r>
      <w:r w:rsidRPr="00CF4A05">
        <w:rPr>
          <w:rFonts w:ascii="Times New Roman" w:eastAsia="Times New Roman" w:hAnsi="Times New Roman"/>
          <w:sz w:val="24"/>
          <w:szCs w:val="24"/>
          <w:lang w:eastAsia="bg-BG"/>
        </w:rPr>
        <w:t xml:space="preserve"> от</w:t>
      </w:r>
      <w:r w:rsidR="00C93FE9" w:rsidRPr="00C93FE9">
        <w:rPr>
          <w:rFonts w:ascii="Courier New" w:eastAsia="Courier New" w:hAnsi="Courier New" w:cs="Courier New"/>
          <w:color w:val="000000"/>
          <w:sz w:val="24"/>
          <w:szCs w:val="24"/>
          <w:lang w:eastAsia="bg-BG" w:bidi="bg-BG"/>
        </w:rPr>
        <w:t xml:space="preserve"> </w:t>
      </w:r>
      <w:r w:rsidR="00C52513">
        <w:rPr>
          <w:rFonts w:ascii="Times New Roman" w:eastAsia="Times New Roman" w:hAnsi="Times New Roman"/>
          <w:sz w:val="24"/>
          <w:szCs w:val="24"/>
          <w:lang w:eastAsia="bg-BG" w:bidi="bg-BG"/>
        </w:rPr>
        <w:t>Тодор Стамболиев</w:t>
      </w:r>
      <w:r w:rsidR="00C93FE9" w:rsidRPr="00C93FE9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</w:t>
      </w:r>
      <w:r w:rsidR="00C52513">
        <w:rPr>
          <w:rFonts w:ascii="Times New Roman" w:eastAsia="Times New Roman" w:hAnsi="Times New Roman"/>
          <w:sz w:val="24"/>
          <w:szCs w:val="24"/>
          <w:lang w:eastAsia="bg-BG" w:bidi="bg-BG"/>
        </w:rPr>
        <w:t>–</w:t>
      </w:r>
      <w:r w:rsidR="00C93FE9" w:rsidRPr="00C93FE9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</w:t>
      </w:r>
      <w:r w:rsidR="00C52513">
        <w:rPr>
          <w:rFonts w:ascii="Times New Roman" w:eastAsia="Times New Roman" w:hAnsi="Times New Roman"/>
          <w:sz w:val="24"/>
          <w:szCs w:val="24"/>
          <w:lang w:eastAsia="bg-BG" w:bidi="bg-BG"/>
        </w:rPr>
        <w:t>обществен посредник на Община Бургас</w:t>
      </w:r>
      <w:r w:rsidR="0078394E">
        <w:rPr>
          <w:rFonts w:ascii="Times New Roman" w:eastAsia="Times New Roman" w:hAnsi="Times New Roman"/>
          <w:sz w:val="24"/>
          <w:szCs w:val="24"/>
          <w:lang w:eastAsia="bg-BG" w:bidi="bg-BG"/>
        </w:rPr>
        <w:t>:</w:t>
      </w:r>
    </w:p>
    <w:p w:rsidR="00690221" w:rsidRDefault="00690221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690221" w:rsidP="00E80A9F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1.1. 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Чл.5, т.3</w:t>
      </w:r>
      <w:r w:rsidRPr="00690221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, б. “а“ и „б“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 от Проекта на Наредба да отпаднат.</w:t>
      </w:r>
    </w:p>
    <w:p w:rsidR="00690221" w:rsidRPr="00690221" w:rsidRDefault="00E80A9F" w:rsidP="006902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се приема</w:t>
      </w:r>
      <w:r w:rsidR="00690221" w:rsidRPr="00690221">
        <w:rPr>
          <w:rFonts w:ascii="Times New Roman" w:eastAsia="Times New Roman" w:hAnsi="Times New Roman"/>
          <w:sz w:val="24"/>
          <w:szCs w:val="24"/>
          <w:lang w:eastAsia="bg-BG" w:bidi="bg-BG"/>
        </w:rPr>
        <w:t>.</w:t>
      </w:r>
    </w:p>
    <w:p w:rsidR="00C52513" w:rsidRDefault="00C52513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8394E" w:rsidRPr="00690221" w:rsidRDefault="00690221" w:rsidP="006902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1.2</w:t>
      </w:r>
      <w:r w:rsidR="00C52513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С</w:t>
      </w:r>
      <w:r w:rsidRPr="00690221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ъдържанието на букви “а“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 </w:t>
      </w:r>
      <w:r w:rsidRPr="00690221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 “б“ в т.1, от чл.5 от Проекта за Наредба да се разменят с букви “а“ “б“ в т.2.</w:t>
      </w:r>
    </w:p>
    <w:p w:rsidR="00384BE2" w:rsidRDefault="00E80A9F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се приема.</w:t>
      </w:r>
    </w:p>
    <w:p w:rsidR="00690221" w:rsidRDefault="00690221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690221" w:rsidRDefault="00690221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1.3. </w:t>
      </w:r>
      <w:r w:rsidR="00464B56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Ч</w:t>
      </w:r>
      <w:r w:rsidR="00464B56" w:rsidRPr="00464B56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л. 10 и чл.11 </w:t>
      </w:r>
      <w:r w:rsidR="00464B56" w:rsidRPr="00464B5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от проекта </w:t>
      </w:r>
      <w:r w:rsidR="00464B56" w:rsidRPr="00464B56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да отпаднат</w:t>
      </w:r>
      <w:r w:rsidR="00464B56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.</w:t>
      </w:r>
    </w:p>
    <w:p w:rsidR="00384BE2" w:rsidRDefault="00E80A9F" w:rsidP="00464B5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се приема.</w:t>
      </w:r>
    </w:p>
    <w:p w:rsidR="00464B56" w:rsidRDefault="00464B56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464B56" w:rsidRDefault="00464B56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1.4.</w:t>
      </w:r>
      <w:r w:rsidRPr="00464B56">
        <w:rPr>
          <w:rFonts w:ascii="Times New Roman" w:eastAsia="Courier New" w:hAnsi="Times New Roman"/>
          <w:b/>
          <w:bCs/>
          <w:color w:val="000000"/>
          <w:sz w:val="26"/>
          <w:szCs w:val="26"/>
          <w:lang w:eastAsia="bg-BG" w:bidi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Ч</w:t>
      </w:r>
      <w:r w:rsidRPr="00464B56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л.19 от Проекта на Наредбата да отпадне.</w:t>
      </w:r>
    </w:p>
    <w:p w:rsidR="00384BE2" w:rsidRDefault="00E80A9F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се приема.</w:t>
      </w:r>
    </w:p>
    <w:p w:rsidR="00464B56" w:rsidRDefault="00464B56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464B56" w:rsidRDefault="00464B56" w:rsidP="00464B5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1.5. Да бъдат добавени нови разпоредби със следното съдържание:</w:t>
      </w:r>
    </w:p>
    <w:p w:rsidR="00464B56" w:rsidRPr="00464B56" w:rsidRDefault="00464B56" w:rsidP="00D966B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Чл.19.</w:t>
      </w:r>
      <w:r w:rsidRPr="00464B56"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  <w:t xml:space="preserve"> </w:t>
      </w:r>
      <w:r w:rsidRPr="00464B56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За използване на издадена по съответния ред, </w:t>
      </w:r>
      <w:r w:rsidRPr="00464B56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но с изтекъл срок на валидност </w:t>
      </w:r>
      <w:r w:rsidRPr="00464B56">
        <w:rPr>
          <w:rFonts w:ascii="Times New Roman" w:eastAsia="Times New Roman" w:hAnsi="Times New Roman"/>
          <w:sz w:val="24"/>
          <w:szCs w:val="24"/>
          <w:lang w:eastAsia="bg-BG" w:bidi="bg-BG"/>
        </w:rPr>
        <w:t>карта за преференциално паркиране, се прилагат разпоредбите на чл. 14 от настоящата наредба.</w:t>
      </w:r>
    </w:p>
    <w:p w:rsidR="00464B56" w:rsidRPr="00384BE2" w:rsidRDefault="00464B56" w:rsidP="0045440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Чл. 20. За неправомерно използване на издадена по съответния ред карта за преференциално паркиране на извършителя се на</w:t>
      </w:r>
      <w:r w:rsidR="00454404" w:rsidRPr="00384BE2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лага глоба в размер от 100 </w:t>
      </w:r>
      <w:r w:rsidRPr="00384BE2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лева</w:t>
      </w:r>
      <w:r w:rsidRPr="00384BE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 w:bidi="bg-BG"/>
        </w:rPr>
        <w:t>.</w:t>
      </w:r>
      <w:r w:rsidR="00E17167" w:rsidRPr="00384BE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 w:bidi="bg-BG"/>
        </w:rPr>
        <w:t xml:space="preserve"> </w:t>
      </w:r>
      <w:r w:rsidR="00454404" w:rsidRPr="00384BE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 w:bidi="bg-BG"/>
        </w:rPr>
        <w:t xml:space="preserve">При повторно и </w:t>
      </w:r>
      <w:r w:rsidR="00454404" w:rsidRPr="00384BE2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bg-BG" w:bidi="bg-BG"/>
        </w:rPr>
        <w:t>всяко следващо нарушение в рамките на една година се налага глоба в размер от 200 лв.</w:t>
      </w:r>
    </w:p>
    <w:p w:rsidR="00454404" w:rsidRDefault="00D966BD" w:rsidP="00464B5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Чл. 21. За използване на неиздадена по съответния ред недействителна карта за преференциално паркиране на извършителя се нала</w:t>
      </w:r>
      <w:r w:rsidR="00454404" w:rsidRPr="00384BE2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га глоба в размер от 100</w:t>
      </w:r>
      <w:r w:rsidRPr="00384BE2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 лева, като картата се изземва от длъжностното лице установило нарушението. </w:t>
      </w:r>
      <w:r w:rsidR="00454404" w:rsidRPr="00454404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При повторно и </w:t>
      </w:r>
      <w:r w:rsidR="00454404" w:rsidRPr="00454404">
        <w:rPr>
          <w:rFonts w:ascii="Times New Roman" w:eastAsia="Times New Roman" w:hAnsi="Times New Roman"/>
          <w:bCs/>
          <w:iCs/>
          <w:sz w:val="24"/>
          <w:szCs w:val="24"/>
          <w:lang w:eastAsia="bg-BG" w:bidi="bg-BG"/>
        </w:rPr>
        <w:t>всяко следващо нарушение в рамките на една година се налага глоба в размер от 200 лв.</w:t>
      </w:r>
      <w:r w:rsidR="00454404" w:rsidRPr="00454404">
        <w:rPr>
          <w:rFonts w:ascii="Times New Roman" w:eastAsia="Times New Roman" w:hAnsi="Times New Roman"/>
          <w:bCs/>
          <w:sz w:val="24"/>
          <w:szCs w:val="24"/>
          <w:highlight w:val="yellow"/>
          <w:lang w:eastAsia="bg-BG" w:bidi="bg-BG"/>
        </w:rPr>
        <w:t xml:space="preserve"> </w:t>
      </w:r>
      <w:r w:rsidR="00454404" w:rsidRPr="00454404">
        <w:rPr>
          <w:rFonts w:ascii="Times New Roman" w:eastAsia="Times New Roman" w:hAnsi="Times New Roman"/>
          <w:bCs/>
          <w:iCs/>
          <w:sz w:val="24"/>
          <w:szCs w:val="24"/>
          <w:lang w:eastAsia="bg-BG" w:bidi="bg-BG"/>
        </w:rPr>
        <w:t xml:space="preserve">В този случай се уведомява и районното полицейско управление. </w:t>
      </w:r>
      <w:r w:rsidR="00454404">
        <w:rPr>
          <w:rFonts w:ascii="Times New Roman" w:eastAsia="Times New Roman" w:hAnsi="Times New Roman"/>
          <w:bCs/>
          <w:iCs/>
          <w:sz w:val="24"/>
          <w:szCs w:val="24"/>
          <w:lang w:eastAsia="bg-BG" w:bidi="bg-BG"/>
        </w:rPr>
        <w:t xml:space="preserve"> </w:t>
      </w:r>
    </w:p>
    <w:p w:rsidR="00D966BD" w:rsidRDefault="00D966BD" w:rsidP="00464B5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Чл.22. Актовете за установяване на нарушенията на тази наредба се съставят от длъжностните лица, определени от органите по чл.14.</w:t>
      </w:r>
    </w:p>
    <w:p w:rsidR="00D966BD" w:rsidRPr="00B970E7" w:rsidRDefault="00D966BD" w:rsidP="00464B5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Cs/>
          <w:sz w:val="24"/>
          <w:szCs w:val="24"/>
          <w:lang w:val="en-US" w:eastAsia="bg-BG" w:bidi="bg-BG"/>
        </w:rPr>
        <w:t>(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val="en-US" w:eastAsia="bg-BG" w:bidi="bg-BG"/>
        </w:rPr>
        <w:t>)</w:t>
      </w:r>
      <w:r w:rsidR="00B970E7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 Наказателните постановления се издават от Кмета на Община Бургас.</w:t>
      </w:r>
    </w:p>
    <w:p w:rsidR="00D966BD" w:rsidRDefault="00D966BD" w:rsidP="00464B5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Cs/>
          <w:sz w:val="24"/>
          <w:szCs w:val="24"/>
          <w:lang w:val="en-US" w:eastAsia="bg-BG" w:bidi="bg-BG"/>
        </w:rPr>
        <w:t>(</w:t>
      </w: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2</w:t>
      </w:r>
      <w:r>
        <w:rPr>
          <w:rFonts w:ascii="Times New Roman" w:eastAsia="Times New Roman" w:hAnsi="Times New Roman"/>
          <w:bCs/>
          <w:sz w:val="24"/>
          <w:szCs w:val="24"/>
          <w:lang w:val="en-US" w:eastAsia="bg-BG" w:bidi="bg-BG"/>
        </w:rPr>
        <w:t>)</w:t>
      </w:r>
      <w:r w:rsidR="00B970E7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 За неуредените в тази наредба случаи по съставянето на актовете, издаването и обжалването на наказателните постановления и по изпълнението на наложените наказания се прилагат разпоредбите на Закона за административните нарушения и наказания.</w:t>
      </w:r>
    </w:p>
    <w:p w:rsidR="00384BE2" w:rsidRDefault="00384BE2" w:rsidP="00B970E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highlight w:val="yellow"/>
          <w:lang w:eastAsia="bg-BG" w:bidi="bg-BG"/>
        </w:rPr>
      </w:pPr>
    </w:p>
    <w:p w:rsidR="00B970E7" w:rsidRPr="00384BE2" w:rsidRDefault="00B970E7" w:rsidP="00B970E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 w:bidi="bg-BG"/>
        </w:rPr>
        <w:t>Предложението се приема с минимални стилистични промени, които не се отразяват на съдържанието му. Определен е и размера на глобата.</w:t>
      </w:r>
    </w:p>
    <w:p w:rsidR="00B970E7" w:rsidRDefault="00B970E7" w:rsidP="00B970E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</w:p>
    <w:p w:rsidR="00B970E7" w:rsidRPr="00EA6E89" w:rsidRDefault="00B970E7" w:rsidP="00B970E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en-US" w:eastAsia="bg-BG" w:bidi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 xml:space="preserve">1.6. </w:t>
      </w:r>
      <w:r w:rsidR="00445638" w:rsidRPr="00445638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§2 от Преходните и заключителни разпоредби</w:t>
      </w:r>
      <w:r w:rsidR="00445638">
        <w:rPr>
          <w:rFonts w:ascii="Times New Roman" w:eastAsia="Times New Roman" w:hAnsi="Times New Roman"/>
          <w:bCs/>
          <w:sz w:val="24"/>
          <w:szCs w:val="24"/>
          <w:lang w:val="en-US" w:eastAsia="bg-BG" w:bidi="bg-BG"/>
        </w:rPr>
        <w:t xml:space="preserve"> </w:t>
      </w:r>
      <w:r w:rsidR="00445638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да придобие следното съдържание: „Наредбата се приема на основание чл.21, ал.2 от ЗМСМА, чл.23, във връзка с чл.19, ал.1 от Закона за пътищата и чл.99 от Закона за движение по пътищата“.</w:t>
      </w:r>
    </w:p>
    <w:p w:rsidR="00445638" w:rsidRDefault="00E80A9F" w:rsidP="00B970E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  <w:r w:rsidRPr="00E80A9F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Предложението се приема</w:t>
      </w:r>
      <w:r w:rsidR="00445638">
        <w:rPr>
          <w:rFonts w:ascii="Times New Roman" w:eastAsia="Times New Roman" w:hAnsi="Times New Roman"/>
          <w:bCs/>
          <w:sz w:val="24"/>
          <w:szCs w:val="24"/>
          <w:lang w:eastAsia="bg-BG" w:bidi="bg-BG"/>
        </w:rPr>
        <w:t>.</w:t>
      </w:r>
    </w:p>
    <w:p w:rsidR="00445638" w:rsidRPr="00445638" w:rsidRDefault="00445638" w:rsidP="00B970E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 w:bidi="bg-BG"/>
        </w:rPr>
      </w:pPr>
    </w:p>
    <w:p w:rsidR="00445638" w:rsidRDefault="00445638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2</w:t>
      </w:r>
      <w:r w:rsidRPr="00445638">
        <w:rPr>
          <w:rFonts w:ascii="Times New Roman" w:eastAsia="Times New Roman" w:hAnsi="Times New Roman"/>
          <w:sz w:val="24"/>
          <w:szCs w:val="24"/>
          <w:lang w:eastAsia="bg-BG" w:bidi="bg-BG"/>
        </w:rPr>
        <w:t>.  Предложения от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</w:t>
      </w:r>
      <w:r w:rsidRPr="00445638">
        <w:rPr>
          <w:rFonts w:ascii="Times New Roman" w:eastAsia="Times New Roman" w:hAnsi="Times New Roman"/>
          <w:sz w:val="24"/>
          <w:szCs w:val="24"/>
          <w:lang w:eastAsia="bg-BG" w:bidi="bg-BG"/>
        </w:rPr>
        <w:t>Красимир Червенков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2.1. 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Чл. 3, чл. 4 и чл. 5 да отпаднат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.</w:t>
      </w:r>
    </w:p>
    <w:p w:rsidR="00384BE2" w:rsidRDefault="00384BE2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не се приема.</w:t>
      </w:r>
    </w:p>
    <w:p w:rsidR="00384BE2" w:rsidRDefault="00384BE2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384BE2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Обосновка за </w:t>
      </w:r>
      <w:proofErr w:type="spellStart"/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неприемането</w:t>
      </w:r>
      <w:proofErr w:type="spellEnd"/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:  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Разпоредбите на чл.3, чл.4 и чл.5 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от проекта на наредба са съобразени с Наредба № 4 от 1.07.2009 г. за проектиране, изпълнение и поддържане на строежите в съответствие с изискванията за достъпна среда за населението, включително за хората с увреждания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.</w:t>
      </w:r>
    </w:p>
    <w:p w:rsidR="00384BE2" w:rsidRDefault="00384BE2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2.2. 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В чл. 6, т. 1 думите „в следствие на увреждане не може да се придвижва без използването на инвалидна количка, ортопедични апарати, външни протези, не е в състояние да заема изправено положение на тялото без използването на посочените медицински изделия и има трайно оформен функционален дефицит на стоежа, придвижването или издръжливостта." Се заменят с „има право да кандидатства по Компонент 2 на НП за достъпна жилищна среда и лична мобилност.</w:t>
      </w:r>
    </w:p>
    <w:p w:rsidR="00384BE2" w:rsidRDefault="00384BE2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не се приема.</w:t>
      </w:r>
    </w:p>
    <w:p w:rsidR="00384BE2" w:rsidRDefault="00384BE2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384BE2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Обосновка за </w:t>
      </w:r>
      <w:proofErr w:type="spellStart"/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неприемането</w:t>
      </w:r>
      <w:proofErr w:type="spellEnd"/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:  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Н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аправеното предложение има дискриминационен характер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.</w:t>
      </w:r>
    </w:p>
    <w:p w:rsidR="00384BE2" w:rsidRDefault="00384BE2" w:rsidP="00445638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P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2.3. 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Към чл. 6, т. 5 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да 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се добавят 2 нови подточки:</w:t>
      </w:r>
    </w:p>
    <w:p w:rsidR="00384BE2" w:rsidRP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-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ab/>
        <w:t>Протокол от решение на общо събрание на етажната собственост за съгласие за обособяване на подобно паркомясто;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-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ab/>
        <w:t>Писмо за подкрепа от Дирекция „Социално подпомагане" з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а допустимост по К2 на НПДЖСЛМ.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не се приема.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Обосновка за </w:t>
      </w:r>
      <w:proofErr w:type="spellStart"/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неприемането</w:t>
      </w:r>
      <w:proofErr w:type="spellEnd"/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:  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В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правомощието на общински съвет е като собственик и управляващ пътя в населеното място да определя реда и начина за обособяване на паркоместа.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2.4. 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В чл. 6, т. 6 да отпадне срокът от 3 /три/ години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не се приема.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Обосновка за </w:t>
      </w:r>
      <w:proofErr w:type="spellStart"/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неприемането</w:t>
      </w:r>
      <w:proofErr w:type="spellEnd"/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:  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Всеки един документ има срок на валидност.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2.5.</w:t>
      </w:r>
      <w:r w:rsidRPr="00384BE2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 w:rsidRPr="00384BE2">
        <w:rPr>
          <w:rFonts w:ascii="Times New Roman" w:eastAsia="Times New Roman" w:hAnsi="Times New Roman"/>
          <w:sz w:val="24"/>
          <w:szCs w:val="24"/>
          <w:lang w:eastAsia="bg-BG" w:bidi="bg-BG"/>
        </w:rPr>
        <w:t>В чл. 6, т. 8 се добавя задължение на ОП „Транспорт" да уведоми лицето за изтичащия срок.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се приема.</w:t>
      </w: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2.6. </w:t>
      </w:r>
      <w:r w:rsidR="00E80A9F"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Чл. 6 т. 10 се изменя както следва: Подадените заявления се разглеждат в комисия в състав най-малко 2 представители на Община Бургас, най-малко двама </w:t>
      </w:r>
      <w:r w:rsidR="00E80A9F"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lastRenderedPageBreak/>
        <w:t>представители на общински съвет Бургас и най-малко 2 представители на ЮЛНЦ за осъществяване на обществено полезна дейност. Състава се приема с решение на Общински съвет Бургас. Правилника за дейността на комисията се приема на второто заседание, като всички протоколи от заседанията се публикуват на страницата на Общински съвет Бургас. Т. а отпада.</w:t>
      </w:r>
    </w:p>
    <w:p w:rsidR="00E80A9F" w:rsidRP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не се приема.</w:t>
      </w:r>
    </w:p>
    <w:p w:rsidR="00E80A9F" w:rsidRP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Обосновка за </w:t>
      </w:r>
      <w:proofErr w:type="spellStart"/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неприемането</w:t>
      </w:r>
      <w:proofErr w:type="spellEnd"/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:  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>С увеличаване на броя на членовете на комисията се утежнява процедурата по вземане на решение</w:t>
      </w: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.</w:t>
      </w: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2.7. </w:t>
      </w: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В чл. 6, т. 12 се добавя и срокът за валидност на заповедта на Кмета.</w:t>
      </w: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не се приема.</w:t>
      </w: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Обосновка за </w:t>
      </w:r>
      <w:proofErr w:type="spellStart"/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неприемането</w:t>
      </w:r>
      <w:proofErr w:type="spellEnd"/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: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Информацията не е необходима.</w:t>
      </w: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2.8. </w:t>
      </w: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Чл. 7 е неприложим.</w:t>
      </w: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Предложението не се приема.</w:t>
      </w: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Обосновка за </w:t>
      </w:r>
      <w:proofErr w:type="spellStart"/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неприемането</w:t>
      </w:r>
      <w:proofErr w:type="spellEnd"/>
      <w:r w:rsidRPr="00E80A9F">
        <w:rPr>
          <w:rFonts w:ascii="Times New Roman" w:eastAsia="Times New Roman" w:hAnsi="Times New Roman"/>
          <w:sz w:val="24"/>
          <w:szCs w:val="24"/>
          <w:lang w:eastAsia="bg-BG" w:bidi="bg-BG"/>
        </w:rPr>
        <w:t>:</w:t>
      </w:r>
      <w:r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 Предложението не е достатъчно обосновано.</w:t>
      </w:r>
    </w:p>
    <w:p w:rsidR="00E80A9F" w:rsidRP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sz w:val="24"/>
          <w:szCs w:val="24"/>
          <w:lang w:eastAsia="bg-BG" w:bidi="bg-BG"/>
        </w:rPr>
        <w:t>Няма конкретно предложение по проекта на наредба.</w:t>
      </w:r>
    </w:p>
    <w:p w:rsidR="00E80A9F" w:rsidRPr="00E80A9F" w:rsidRDefault="00E80A9F" w:rsidP="00E80A9F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E80A9F" w:rsidRDefault="00E80A9F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E80A9F" w:rsidRPr="00E80A9F" w:rsidRDefault="00E80A9F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384BE2" w:rsidRPr="00384BE2" w:rsidRDefault="00384BE2" w:rsidP="00384BE2">
      <w:pPr>
        <w:spacing w:before="100" w:beforeAutospacing="1" w:after="100" w:afterAutospacing="1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464B56" w:rsidRPr="00464B56" w:rsidRDefault="00464B56" w:rsidP="00464B5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464B56" w:rsidRDefault="00464B56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</w:pPr>
    </w:p>
    <w:p w:rsidR="00D966BD" w:rsidRDefault="00D966BD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</w:pPr>
    </w:p>
    <w:p w:rsidR="00D966BD" w:rsidRDefault="00D966BD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</w:pPr>
    </w:p>
    <w:p w:rsidR="00D966BD" w:rsidRDefault="00D966BD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</w:pPr>
    </w:p>
    <w:p w:rsidR="00D966BD" w:rsidRDefault="00D966BD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</w:pPr>
    </w:p>
    <w:p w:rsidR="00D966BD" w:rsidRDefault="00D966BD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</w:pPr>
    </w:p>
    <w:p w:rsidR="00D966BD" w:rsidRDefault="00D966BD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</w:pPr>
    </w:p>
    <w:p w:rsidR="00D966BD" w:rsidRDefault="00D966BD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</w:pPr>
    </w:p>
    <w:p w:rsidR="00D966BD" w:rsidRPr="00464B56" w:rsidRDefault="00D966BD" w:rsidP="00C525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 w:bidi="bg-BG"/>
        </w:rPr>
      </w:pPr>
    </w:p>
    <w:p w:rsidR="00C52513" w:rsidRDefault="00C52513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52513" w:rsidRDefault="00C52513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52513" w:rsidRDefault="00C52513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52513" w:rsidRDefault="00C52513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52513" w:rsidRDefault="00C52513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52513" w:rsidRDefault="00C52513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52513" w:rsidRDefault="00C52513" w:rsidP="00C93FE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E2A19" w:rsidRDefault="002E2A19" w:rsidP="00F669F9">
      <w:pPr>
        <w:jc w:val="both"/>
        <w:rPr>
          <w:sz w:val="24"/>
          <w:szCs w:val="24"/>
        </w:rPr>
      </w:pPr>
      <w:bookmarkStart w:id="0" w:name="_GoBack"/>
      <w:bookmarkEnd w:id="0"/>
    </w:p>
    <w:sectPr w:rsidR="002E2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2170C"/>
    <w:multiLevelType w:val="multilevel"/>
    <w:tmpl w:val="D078381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D55333"/>
    <w:multiLevelType w:val="multilevel"/>
    <w:tmpl w:val="1B2A69B6"/>
    <w:lvl w:ilvl="0">
      <w:start w:val="2"/>
      <w:numFmt w:val="decimal"/>
      <w:lvlText w:val="(%1)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1D71EA"/>
    <w:multiLevelType w:val="multilevel"/>
    <w:tmpl w:val="E76A74CA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4A4849"/>
    <w:multiLevelType w:val="multilevel"/>
    <w:tmpl w:val="A16EA8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4" w15:restartNumberingAfterBreak="0">
    <w:nsid w:val="263C080E"/>
    <w:multiLevelType w:val="multilevel"/>
    <w:tmpl w:val="4888E0F2"/>
    <w:lvl w:ilvl="0">
      <w:start w:val="1"/>
      <w:numFmt w:val="upperRoman"/>
      <w:lvlText w:val="%1."/>
      <w:lvlJc w:val="left"/>
      <w:rPr>
        <w:rFonts w:ascii="Calibri" w:eastAsia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5768F"/>
    <w:multiLevelType w:val="multilevel"/>
    <w:tmpl w:val="3E9C4316"/>
    <w:lvl w:ilvl="0">
      <w:start w:val="2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603C2B"/>
    <w:multiLevelType w:val="multilevel"/>
    <w:tmpl w:val="1AB88F00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26"/>
    <w:rsid w:val="000075B3"/>
    <w:rsid w:val="00023E1E"/>
    <w:rsid w:val="0003437B"/>
    <w:rsid w:val="00045774"/>
    <w:rsid w:val="00050DA4"/>
    <w:rsid w:val="00081837"/>
    <w:rsid w:val="00087C7F"/>
    <w:rsid w:val="000C68BE"/>
    <w:rsid w:val="00106B98"/>
    <w:rsid w:val="00145CFB"/>
    <w:rsid w:val="00193102"/>
    <w:rsid w:val="001B0585"/>
    <w:rsid w:val="001B3981"/>
    <w:rsid w:val="00286E4D"/>
    <w:rsid w:val="00296CE6"/>
    <w:rsid w:val="002E2A19"/>
    <w:rsid w:val="00362CEB"/>
    <w:rsid w:val="00367153"/>
    <w:rsid w:val="00376FEA"/>
    <w:rsid w:val="00384BE2"/>
    <w:rsid w:val="003B34BC"/>
    <w:rsid w:val="003D112B"/>
    <w:rsid w:val="003D2F87"/>
    <w:rsid w:val="003E52DE"/>
    <w:rsid w:val="0041034C"/>
    <w:rsid w:val="00414171"/>
    <w:rsid w:val="00432F46"/>
    <w:rsid w:val="004452EC"/>
    <w:rsid w:val="00445638"/>
    <w:rsid w:val="00454404"/>
    <w:rsid w:val="00455F18"/>
    <w:rsid w:val="00464AFB"/>
    <w:rsid w:val="00464B56"/>
    <w:rsid w:val="004C7456"/>
    <w:rsid w:val="004D6D79"/>
    <w:rsid w:val="004E03A9"/>
    <w:rsid w:val="0050174B"/>
    <w:rsid w:val="00594C5E"/>
    <w:rsid w:val="005C01BD"/>
    <w:rsid w:val="005D7EE0"/>
    <w:rsid w:val="005F37F4"/>
    <w:rsid w:val="005F7C5C"/>
    <w:rsid w:val="00690221"/>
    <w:rsid w:val="006C0408"/>
    <w:rsid w:val="006D178C"/>
    <w:rsid w:val="006E0B7E"/>
    <w:rsid w:val="006E7C97"/>
    <w:rsid w:val="006F7F91"/>
    <w:rsid w:val="007164F1"/>
    <w:rsid w:val="0073337D"/>
    <w:rsid w:val="00766894"/>
    <w:rsid w:val="0078394E"/>
    <w:rsid w:val="007A06F4"/>
    <w:rsid w:val="008034AD"/>
    <w:rsid w:val="00831E92"/>
    <w:rsid w:val="0085369E"/>
    <w:rsid w:val="00854A06"/>
    <w:rsid w:val="008B7A39"/>
    <w:rsid w:val="008D56B8"/>
    <w:rsid w:val="00934CA6"/>
    <w:rsid w:val="00991FF0"/>
    <w:rsid w:val="009E6331"/>
    <w:rsid w:val="00A67782"/>
    <w:rsid w:val="00A8034A"/>
    <w:rsid w:val="00A92D92"/>
    <w:rsid w:val="00A97519"/>
    <w:rsid w:val="00AD5C5A"/>
    <w:rsid w:val="00B105B5"/>
    <w:rsid w:val="00B95794"/>
    <w:rsid w:val="00B970E7"/>
    <w:rsid w:val="00BC4726"/>
    <w:rsid w:val="00C0580C"/>
    <w:rsid w:val="00C2209D"/>
    <w:rsid w:val="00C52513"/>
    <w:rsid w:val="00C93FE9"/>
    <w:rsid w:val="00C97A7A"/>
    <w:rsid w:val="00CD7B68"/>
    <w:rsid w:val="00CF4A05"/>
    <w:rsid w:val="00D14B91"/>
    <w:rsid w:val="00D43882"/>
    <w:rsid w:val="00D72885"/>
    <w:rsid w:val="00D73B45"/>
    <w:rsid w:val="00D91DC4"/>
    <w:rsid w:val="00D966BD"/>
    <w:rsid w:val="00DB78E2"/>
    <w:rsid w:val="00DD226A"/>
    <w:rsid w:val="00DD49F2"/>
    <w:rsid w:val="00E023D1"/>
    <w:rsid w:val="00E13218"/>
    <w:rsid w:val="00E17167"/>
    <w:rsid w:val="00E32D1E"/>
    <w:rsid w:val="00E51F7D"/>
    <w:rsid w:val="00E70BE4"/>
    <w:rsid w:val="00E80A9F"/>
    <w:rsid w:val="00E917B3"/>
    <w:rsid w:val="00EA6E89"/>
    <w:rsid w:val="00EB3DD8"/>
    <w:rsid w:val="00EF7BAE"/>
    <w:rsid w:val="00F165F8"/>
    <w:rsid w:val="00F4366E"/>
    <w:rsid w:val="00F642ED"/>
    <w:rsid w:val="00F669F9"/>
    <w:rsid w:val="00F71D81"/>
    <w:rsid w:val="00F76348"/>
    <w:rsid w:val="00FD019D"/>
    <w:rsid w:val="00FD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4A52"/>
  <w15:chartTrackingRefBased/>
  <w15:docId w15:val="{0A76575B-529D-480A-9399-B783BB0B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7B3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4A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69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585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019D"/>
    <w:rPr>
      <w:rFonts w:ascii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4563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45638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6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972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141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919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359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9953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99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3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65</cp:revision>
  <cp:lastPrinted>2019-11-18T14:56:00Z</cp:lastPrinted>
  <dcterms:created xsi:type="dcterms:W3CDTF">2019-11-12T09:25:00Z</dcterms:created>
  <dcterms:modified xsi:type="dcterms:W3CDTF">2020-09-04T06:12:00Z</dcterms:modified>
</cp:coreProperties>
</file>