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87" w:rsidRDefault="00934487" w:rsidP="00934487">
      <w:pPr>
        <w:autoSpaceDN w:val="0"/>
        <w:spacing w:after="200" w:line="276" w:lineRule="auto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  <w:bookmarkStart w:id="0" w:name="_GoBack"/>
      <w:bookmarkEnd w:id="0"/>
    </w:p>
    <w:p w:rsidR="00934487" w:rsidRDefault="00934487" w:rsidP="00934487">
      <w:pPr>
        <w:autoSpaceDN w:val="0"/>
        <w:spacing w:after="200" w:line="276" w:lineRule="auto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63360" behindDoc="0" locked="0" layoutInCell="1" allowOverlap="1" wp14:anchorId="056955F9" wp14:editId="50EC3450">
            <wp:simplePos x="0" y="0"/>
            <wp:positionH relativeFrom="column">
              <wp:posOffset>9525</wp:posOffset>
            </wp:positionH>
            <wp:positionV relativeFrom="paragraph">
              <wp:posOffset>-190500</wp:posOffset>
            </wp:positionV>
            <wp:extent cx="713740" cy="1066165"/>
            <wp:effectExtent l="0" t="0" r="0" b="6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934487" w:rsidRDefault="00934487" w:rsidP="00934487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934487" w:rsidRDefault="00934487" w:rsidP="00934487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r>
        <w:rPr>
          <w:rFonts w:ascii="Tahoma" w:eastAsia="Times New Roman" w:hAnsi="Tahoma" w:cs="Arial"/>
          <w:sz w:val="20"/>
          <w:szCs w:val="20"/>
          <w:lang w:val="en-US" w:eastAsia="ar-SA"/>
        </w:rPr>
        <w:t xml:space="preserve"> </w:t>
      </w:r>
      <w:hyperlink r:id="rId5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934487" w:rsidRDefault="00934487" w:rsidP="00934487">
      <w:pPr>
        <w:suppressAutoHyphens/>
        <w:autoSpaceDN w:val="0"/>
        <w:spacing w:after="0" w:line="240" w:lineRule="auto"/>
        <w:ind w:firstLine="708"/>
        <w:textAlignment w:val="baseline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3513DC8B" wp14:editId="0A94907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BCC27" id="Straight Arrow Connector 9" o:spid="_x0000_s1026" type="#_x0000_t32" style="position:absolute;margin-left:36pt;margin-top:5.5pt;width:414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C1tF1O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934487" w:rsidRDefault="00934487" w:rsidP="00934487">
      <w:pPr>
        <w:suppressAutoHyphens/>
        <w:autoSpaceDN w:val="0"/>
        <w:spacing w:after="20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934487" w:rsidRDefault="00934487" w:rsidP="00934487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по т.</w:t>
      </w:r>
      <w:r>
        <w:rPr>
          <w:rFonts w:ascii="Times New Roman" w:hAnsi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/ Протокол № 7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27.02.2020 г.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) </w:t>
      </w:r>
    </w:p>
    <w:p w:rsidR="00934487" w:rsidRDefault="00934487" w:rsidP="00934487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4487" w:rsidRDefault="00934487" w:rsidP="00934487">
      <w:pPr>
        <w:spacing w:after="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</w:t>
      </w:r>
      <w:r>
        <w:rPr>
          <w:rFonts w:ascii="Times New Roman" w:hAnsi="Times New Roman"/>
          <w:b/>
          <w:bCs/>
          <w:iCs/>
          <w:sz w:val="24"/>
          <w:szCs w:val="24"/>
        </w:rPr>
        <w:t>Приемане на Наредба за изменение на Наредбата за определянето и администрирането на местните такси и цени на услуги на територията на Община Бургас</w:t>
      </w:r>
    </w:p>
    <w:p w:rsidR="00934487" w:rsidRDefault="00934487" w:rsidP="009344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4487" w:rsidRDefault="00934487" w:rsidP="00934487">
      <w:pPr>
        <w:tabs>
          <w:tab w:val="left" w:pos="180"/>
          <w:tab w:val="center" w:pos="4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чл. 21, ал. 1, т. 7 и ал. 2 от Закон за местното самоуправление и местната администрация</w:t>
      </w:r>
    </w:p>
    <w:p w:rsidR="00934487" w:rsidRDefault="00934487" w:rsidP="00934487">
      <w:pPr>
        <w:tabs>
          <w:tab w:val="left" w:pos="180"/>
          <w:tab w:val="center" w:pos="4536"/>
        </w:tabs>
        <w:spacing w:after="0" w:line="240" w:lineRule="auto"/>
        <w:jc w:val="both"/>
      </w:pPr>
      <w:r>
        <w:tab/>
      </w:r>
      <w:r>
        <w:tab/>
      </w:r>
    </w:p>
    <w:p w:rsidR="00934487" w:rsidRDefault="00934487" w:rsidP="009344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ОБЩИНСКИ СЪВЕТ – БУРГАС РЕШИ:</w:t>
      </w:r>
    </w:p>
    <w:p w:rsidR="00934487" w:rsidRDefault="00934487" w:rsidP="009344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4487" w:rsidRDefault="00934487" w:rsidP="00934487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Приема Наредба за изменение на Наредбата за определянето и администрирането на местните такси и цени на услуги на територията на Община Бургас, чл. 29 (4), (5) и </w:t>
      </w:r>
      <w:r>
        <w:rPr>
          <w:rFonts w:ascii="Times New Roman" w:hAnsi="Times New Roman"/>
          <w:sz w:val="24"/>
          <w:szCs w:val="24"/>
          <w:lang w:val="ru-RU" w:eastAsia="bg-BG"/>
        </w:rPr>
        <w:t>Тарифа на местни такси по ЗМДТ по чл.6 ал.1 от ЗМДТ, Раздел II „Детски ясли, детски градини, специализирани институции за предоставяне на социални услуги, лагери и други общински социални услуги“ от т. 1 до т. 6</w:t>
      </w:r>
    </w:p>
    <w:p w:rsidR="00934487" w:rsidRDefault="00934487" w:rsidP="0093448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§ 1: </w:t>
      </w:r>
      <w:r>
        <w:rPr>
          <w:rFonts w:ascii="Times New Roman" w:hAnsi="Times New Roman"/>
          <w:sz w:val="24"/>
          <w:szCs w:val="24"/>
          <w:lang w:eastAsia="ar-SA"/>
        </w:rPr>
        <w:t xml:space="preserve">Текста на чл. 29 ал.4 се изменя и придобива следното съдържание: </w:t>
      </w:r>
    </w:p>
    <w:p w:rsidR="00934487" w:rsidRDefault="00934487" w:rsidP="00934487">
      <w:pPr>
        <w:suppressAutoHyphens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„При отсъствие на децата, такса не се заплаща за времето, през което те ще отсъстват, при условие че родителите са уведомили писмено директора на детското заведение (детска ясла) с молба или медицински документ, представен до 3 (три) дни от издаването му.“</w:t>
      </w:r>
    </w:p>
    <w:p w:rsidR="00934487" w:rsidRDefault="00934487" w:rsidP="0093448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§ 2:</w:t>
      </w:r>
      <w:r>
        <w:rPr>
          <w:rFonts w:ascii="Times New Roman" w:hAnsi="Times New Roman"/>
          <w:sz w:val="24"/>
          <w:szCs w:val="24"/>
          <w:lang w:eastAsia="ar-SA"/>
        </w:rPr>
        <w:t xml:space="preserve"> Текста на чл. 29 ал.5 се изменя и придобива следното съдържание: </w:t>
      </w:r>
    </w:p>
    <w:p w:rsidR="00934487" w:rsidRDefault="00934487" w:rsidP="00934487">
      <w:pPr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„Не се заплаща такса за времето, в което детското заведение не работи поради аварии и ремонт, карантина и други обективни причини (регламентирани със заповед на Кмета), както и при отсъствие на детето за периода от 1 юни до 31 август. При присъствие на детето в детската градина в периода от 1 юни до 31 август се заплаща съответната такса по видове детски заведения за периода на присъствието му.</w:t>
      </w:r>
      <w:r>
        <w:rPr>
          <w:rFonts w:ascii="Times New Roman" w:hAnsi="Times New Roman"/>
          <w:b/>
          <w:sz w:val="24"/>
          <w:szCs w:val="24"/>
          <w:lang w:eastAsia="ar-SA"/>
        </w:rPr>
        <w:t>“</w:t>
      </w:r>
    </w:p>
    <w:p w:rsidR="00934487" w:rsidRDefault="00934487" w:rsidP="00934487">
      <w:pPr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  <w:lang w:val="en-US"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§ 3: </w:t>
      </w:r>
      <w:r>
        <w:rPr>
          <w:rFonts w:ascii="Times New Roman" w:hAnsi="Times New Roman"/>
          <w:sz w:val="24"/>
          <w:szCs w:val="24"/>
          <w:lang w:eastAsia="ar-SA"/>
        </w:rPr>
        <w:t>Приложение 3 Тарифа н</w:t>
      </w:r>
      <w:r>
        <w:rPr>
          <w:rFonts w:ascii="Times New Roman" w:hAnsi="Times New Roman"/>
          <w:sz w:val="24"/>
          <w:szCs w:val="24"/>
          <w:lang w:val="ru-RU" w:eastAsia="ar-SA"/>
        </w:rPr>
        <w:t xml:space="preserve">а местни такси по ЗМДТ по чл.6 ал.1 от ЗМДТ, Раздел </w:t>
      </w:r>
      <w:r>
        <w:rPr>
          <w:rFonts w:ascii="Times New Roman" w:hAnsi="Times New Roman"/>
          <w:sz w:val="24"/>
          <w:szCs w:val="24"/>
          <w:lang w:val="en-US" w:eastAsia="ar-SA"/>
        </w:rPr>
        <w:t>II</w:t>
      </w:r>
      <w:r>
        <w:rPr>
          <w:rFonts w:ascii="Times New Roman" w:hAnsi="Times New Roman"/>
          <w:sz w:val="24"/>
          <w:szCs w:val="24"/>
          <w:lang w:eastAsia="ar-SA"/>
        </w:rPr>
        <w:t xml:space="preserve"> „Детски ясли, детски градини, специализирани институции за предоставяне на социални услуги, лагери и други общински социални услуги“ от т. 1 до т. 6 се изменя и придобива следното съдържание:</w:t>
      </w:r>
    </w:p>
    <w:p w:rsidR="00934487" w:rsidRDefault="00934487" w:rsidP="00934487">
      <w:pPr>
        <w:suppressAutoHyphens/>
        <w:spacing w:after="0" w:line="276" w:lineRule="auto"/>
        <w:rPr>
          <w:rFonts w:ascii="Times New Roman" w:hAnsi="Times New Roman"/>
          <w:sz w:val="24"/>
          <w:szCs w:val="24"/>
          <w:lang w:val="en-US" w:eastAsia="ar-SA"/>
        </w:rPr>
      </w:pPr>
    </w:p>
    <w:p w:rsidR="00934487" w:rsidRDefault="00934487" w:rsidP="00934487">
      <w:pPr>
        <w:suppressAutoHyphens/>
        <w:spacing w:after="0" w:line="276" w:lineRule="auto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0" w:type="dxa"/>
        <w:tblInd w:w="245" w:type="dxa"/>
        <w:tblLayout w:type="fixed"/>
        <w:tblLook w:val="04A0" w:firstRow="1" w:lastRow="0" w:firstColumn="1" w:lastColumn="0" w:noHBand="0" w:noVBand="1"/>
      </w:tblPr>
      <w:tblGrid>
        <w:gridCol w:w="601"/>
        <w:gridCol w:w="6095"/>
        <w:gridCol w:w="1985"/>
      </w:tblGrid>
      <w:tr w:rsidR="00934487" w:rsidTr="00934487">
        <w:tc>
          <w:tcPr>
            <w:tcW w:w="6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 на таксите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Размер на такса /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 лева/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ar-SA"/>
              </w:rPr>
              <w:t>Раздел ІІ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ar-SA"/>
              </w:rPr>
              <w:t>Детски ясли, детски градини, специализирани институции за предоставяне на социални услуги, лагери и други общински социални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едмични детски ясли: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30,00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 за периода 01 юни – 31 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42,00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елодневна детска ясла: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такса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28,00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 за периода 01 юни – 31 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39,00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едмична детска градина: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40,00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 за периода 01 юни – 31 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51,00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елодневн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 xml:space="preserve"> детска градина: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33,00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такса 01 юни – 31 август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45,00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елодневна подготвителна група:</w:t>
            </w:r>
          </w:p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/средства за храноден в размер на 2,20 лв./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32,00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 за присъствен ден за периода 01 юни – 31 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43,00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5а.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 xml:space="preserve">Целодневна подготвителна група, за деца придобили удостоверение за завършена подготвителна група и подлежащи на прием в първи клас през текущата календарна година, за периода 01 юни – 31 август, при ползване на преференциите по чл.29 от НОАМТЦУТОБ, месечна такса 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нова, Протокол №36/19.12.2017 г.</w:t>
            </w: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934487" w:rsidRDefault="0093448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ar-SA"/>
              </w:rPr>
            </w:pPr>
          </w:p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ar-SA"/>
              </w:rPr>
              <w:t>70,00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tabs>
                <w:tab w:val="left" w:pos="176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6.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ar-SA"/>
              </w:rPr>
              <w:t>Седмична подготвителна група в детските заведения: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487" w:rsidRDefault="009344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36,00</w:t>
            </w:r>
          </w:p>
        </w:tc>
      </w:tr>
      <w:tr w:rsidR="00934487" w:rsidTr="00934487">
        <w:trPr>
          <w:trHeight w:val="292"/>
        </w:trPr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34487" w:rsidRDefault="00934487">
            <w:pPr>
              <w:tabs>
                <w:tab w:val="left" w:pos="176"/>
              </w:tabs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такса за периода 01 юни – 31 август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487" w:rsidRDefault="009344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50,00</w:t>
            </w:r>
          </w:p>
        </w:tc>
      </w:tr>
    </w:tbl>
    <w:p w:rsidR="00934487" w:rsidRDefault="00934487" w:rsidP="00934487">
      <w:pPr>
        <w:suppressAutoHyphens/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934487" w:rsidRDefault="00934487" w:rsidP="00934487">
      <w:pPr>
        <w:suppressAutoHyphens/>
        <w:spacing w:after="0" w:line="240" w:lineRule="auto"/>
        <w:ind w:firstLine="708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Преходна и заключителна разпоредба</w:t>
      </w:r>
    </w:p>
    <w:p w:rsidR="00934487" w:rsidRDefault="00934487" w:rsidP="00934487">
      <w:pPr>
        <w:spacing w:after="20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§ 4: Настоящата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01.10.2020 г.</w:t>
      </w:r>
    </w:p>
    <w:p w:rsidR="00934487" w:rsidRDefault="00934487" w:rsidP="00934487">
      <w:pPr>
        <w:spacing w:after="0" w:line="240" w:lineRule="auto"/>
        <w:ind w:left="283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934487" w:rsidRDefault="00934487" w:rsidP="00934487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-------------------------------------------------------------</w:t>
      </w:r>
    </w:p>
    <w:p w:rsidR="00934487" w:rsidRDefault="00934487" w:rsidP="00934487">
      <w:pPr>
        <w:suppressAutoHyphens/>
        <w:autoSpaceDN w:val="0"/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934487" w:rsidRDefault="00934487" w:rsidP="0093448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34487" w:rsidRDefault="00934487" w:rsidP="0093448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Решението е прието на заседание на общинския съвет, проведено на 27.02.2020 г., Протокол № 7, т. </w:t>
      </w:r>
      <w:r>
        <w:rPr>
          <w:rFonts w:ascii="Times New Roman" w:hAnsi="Times New Roman"/>
          <w:b/>
          <w:sz w:val="24"/>
          <w:szCs w:val="24"/>
          <w:lang w:val="en-US"/>
        </w:rPr>
        <w:t>3 (</w:t>
      </w:r>
      <w:r>
        <w:rPr>
          <w:rFonts w:ascii="Times New Roman" w:hAnsi="Times New Roman"/>
          <w:b/>
          <w:sz w:val="24"/>
          <w:szCs w:val="24"/>
        </w:rPr>
        <w:t xml:space="preserve">вх. № 08-00-9689)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от дневния ред, и е подпечатано с официалния печат на общинския съвет.</w:t>
      </w:r>
    </w:p>
    <w:p w:rsidR="00934487" w:rsidRDefault="00934487" w:rsidP="0093448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34487" w:rsidRDefault="00934487" w:rsidP="00934487">
      <w:pPr>
        <w:suppressAutoHyphens/>
        <w:autoSpaceDN w:val="0"/>
        <w:spacing w:after="20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34487" w:rsidRDefault="00934487" w:rsidP="00934487">
      <w:pPr>
        <w:suppressAutoHyphens/>
        <w:autoSpaceDN w:val="0"/>
        <w:spacing w:after="0" w:line="24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 на Общински съвет – Бургас: ……………..</w:t>
      </w:r>
    </w:p>
    <w:p w:rsidR="00934487" w:rsidRDefault="00934487" w:rsidP="00934487">
      <w:pPr>
        <w:suppressAutoHyphens/>
        <w:autoSpaceDN w:val="0"/>
        <w:spacing w:after="200" w:line="240" w:lineRule="auto"/>
        <w:ind w:left="424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(ПРОФ. Д-Р СЕВДАЛИНА ТУРМАНОВА)</w:t>
      </w:r>
    </w:p>
    <w:p w:rsidR="00934487" w:rsidRDefault="00934487" w:rsidP="00934487"/>
    <w:p w:rsidR="00934487" w:rsidRDefault="00934487" w:rsidP="00934487">
      <w:pPr>
        <w:autoSpaceDN w:val="0"/>
        <w:spacing w:after="200" w:line="276" w:lineRule="auto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6A691B" w:rsidRDefault="006A691B"/>
    <w:sectPr w:rsidR="006A691B" w:rsidSect="0093448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87"/>
    <w:rsid w:val="004517FF"/>
    <w:rsid w:val="006A691B"/>
    <w:rsid w:val="00934487"/>
    <w:rsid w:val="0098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97C3A-470E-492B-B859-502AA319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487"/>
    <w:pPr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4487"/>
    <w:rPr>
      <w:color w:val="0000FF"/>
      <w:u w:val="single"/>
    </w:rPr>
  </w:style>
  <w:style w:type="character" w:customStyle="1" w:styleId="Bodytext2">
    <w:name w:val="Body text (2)_"/>
    <w:basedOn w:val="DefaultParagraphFont"/>
    <w:link w:val="Bodytext20"/>
    <w:locked/>
    <w:rsid w:val="0093448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34487"/>
    <w:pPr>
      <w:widowControl w:val="0"/>
      <w:shd w:val="clear" w:color="auto" w:fill="FFFFFF"/>
      <w:spacing w:before="540" w:after="1140" w:line="264" w:lineRule="exact"/>
      <w:jc w:val="both"/>
    </w:pPr>
    <w:rPr>
      <w:rFonts w:ascii="Times New Roman" w:eastAsia="Times New Roman" w:hAnsi="Times New Roman"/>
    </w:rPr>
  </w:style>
  <w:style w:type="character" w:customStyle="1" w:styleId="Bodytext210pt">
    <w:name w:val="Body text (2) + 10 pt"/>
    <w:aliases w:val="Bold"/>
    <w:basedOn w:val="Bodytext2"/>
    <w:rsid w:val="0093448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2Impact">
    <w:name w:val="Body text (2) + Impact"/>
    <w:aliases w:val="9,5 pt"/>
    <w:basedOn w:val="Bodytext2"/>
    <w:rsid w:val="00934487"/>
    <w:rPr>
      <w:rFonts w:ascii="Impact" w:eastAsia="Impact" w:hAnsi="Impact" w:cs="Impact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4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urgascouncil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</cp:revision>
  <dcterms:created xsi:type="dcterms:W3CDTF">2020-03-05T09:42:00Z</dcterms:created>
  <dcterms:modified xsi:type="dcterms:W3CDTF">2020-03-05T09:42:00Z</dcterms:modified>
</cp:coreProperties>
</file>