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047" w:rsidRPr="006A72EF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2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ПРАВИЛНИК</w:t>
      </w:r>
    </w:p>
    <w:p w:rsidR="00630047" w:rsidRPr="006A72EF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2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ДЕЙНОСТТА НА ОБЩИНСКО ПРЕДПРИЯТИЕ "ОБЩИНСКИ ИМОТИ"</w:t>
      </w:r>
    </w:p>
    <w:p w:rsidR="006A72EF" w:rsidRDefault="006A72EF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867EB8" w:rsidRDefault="00D60DF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Приет с решение на Общински съвет-Бургас по т.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65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Протокол 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/24.07.2008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г.; изменен и допълнен:  по т.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Протокол № 16/ 18 и 20. 12. 2008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</w:t>
      </w:r>
      <w:r w:rsidR="00336A3D"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867E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т.16, Протокол №7/26.01.2016 г.</w:t>
      </w:r>
      <w:r w:rsidR="000750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т.7, Протокол №26/25.04.2017 г.</w:t>
      </w:r>
      <w:r w:rsidR="001F0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т.5, Протокол №34/28.11.2017 г.</w:t>
      </w:r>
      <w:r w:rsidR="001478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т.2, Протокол №39/27.03.2018 г.</w:t>
      </w:r>
      <w:r w:rsidR="000059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т.1, Протокол №55/26.03.2019 г.</w:t>
      </w:r>
      <w:r w:rsidR="009825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т.1, Протокол №7/27.02.2020 г.</w:t>
      </w:r>
    </w:p>
    <w:p w:rsidR="00D60DFB" w:rsidRDefault="00D60DF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850FA" w:rsidRDefault="001850FA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4A271E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 ПЪРВА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 НА ДЕЙНОСТ</w:t>
      </w:r>
    </w:p>
    <w:p w:rsidR="0011118D" w:rsidRPr="006A72EF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630047" w:rsidRP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Чл.1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="00630047"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336A3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 предприятие "Общински имоти" се създава, преобразува и закрива с решение на Общински съвет - Бургас.</w:t>
      </w:r>
    </w:p>
    <w:p w:rsidR="00630047" w:rsidRPr="00336A3D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>. Протокол №55/26.03.2019 г.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30047"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Общинското предприятие е специализирано звено на Общината за управление, изграждане, поддържане, ремонт и реконструкция на обекти, мрежи и съоръжения на техническата инфраструктура и други жилищни и нежилищни имоти, собственост на Община Бургас.</w:t>
      </w:r>
      <w:r w:rsidR="00284565" w:rsidRPr="00284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4565" w:rsidRPr="002845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Общинското предприятие е оператор на услугата по социално жилищно настаняване.</w:t>
      </w:r>
      <w:r w:rsidR="002845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осъществява дейността си под наименованието "Общински имоти" на адрес: гр. Бургас, ул. "Шейново" № 24.</w:t>
      </w:r>
    </w:p>
    <w:p w:rsidR="00630047" w:rsidRP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Чл.2.</w:t>
      </w:r>
      <w:r w:rsidR="001111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Чл.3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1111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Предметът на дейността на Общинско предприятие "Общински имоти" е: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Управление на предоставените имоти;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CB66A2">
        <w:rPr>
          <w:rFonts w:ascii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CB66A2">
        <w:rPr>
          <w:rFonts w:ascii="Times New Roman" w:hAnsi="Times New Roman" w:cs="Times New Roman"/>
          <w:bCs/>
          <w:color w:val="000000"/>
          <w:sz w:val="24"/>
          <w:szCs w:val="24"/>
        </w:rPr>
        <w:t>. Протокол №7/27.02.2020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02277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22771" w:rsidRPr="000227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Поддържане и ремонт на общински сграден фонд - жилищни и нежилищни имоти, съоръжения на техническата инфраструктура, елементи на градското обзавеждане и други обекти, предадени</w:t>
      </w:r>
      <w:r w:rsidR="000227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 управление на предприятието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</w:t>
      </w:r>
      <w:r w:rsidR="006771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Неотложен ремонт и отстраняване на аварии в административни сгради, училища, детски градини, сгради на културни институции, почивни бази, мрежи и съоръжения на техническата инфраструктура и други обекти, собственост на Община Бургас;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Премахване на строежи или части от тях - общинска собственост или такива изградени върху земя, урегулирани поземлени имоти, улици, тротоари и др. имоти общинска собственост;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5.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Демонтиране на незаконни рекламно-информационни елементи /РИЕ/, </w:t>
      </w:r>
      <w:proofErr w:type="spellStart"/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преместваеми</w:t>
      </w:r>
      <w:proofErr w:type="spellEnd"/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обекти, елементи на техническата инфраструктура, ограждения и други подобни, поставени върху имоти, общинска собственост;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</w:t>
      </w:r>
      <w:r w:rsidR="006771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Осигуряване на оптимална заетост на предоставения фонд с цел ефективното му управление.</w:t>
      </w:r>
    </w:p>
    <w:p w:rsidR="00BE6D50" w:rsidRDefault="007C5B7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7. 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нова</w:t>
      </w:r>
      <w:proofErr w:type="gramEnd"/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Протокол №7/26.01.2016 г.</w:t>
      </w:r>
      <w:r w:rsidR="001C04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C047F" w:rsidRPr="001C04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изм. Протокол №55/26.03.2019 г.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06750" w:rsidRPr="004067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Съставяне и поддържане на картотека на нуждаещите се лица и семейства от социални </w:t>
      </w:r>
      <w:r w:rsidR="00406750" w:rsidRPr="004067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жилища и от жилища за настаняване под наем на граждани с установени жилищни нужди, които отговарят на условията на Наредбата за условията и реда за установяване на жилищните нужди на граждани, настаняване под наем и продажба на общински жилища (НУРУЖНГННПОЖ), приета с решение на Общински съвет – Бургас по т. 6 от Протокол №29/17 и 18.12.2009 г.</w:t>
      </w:r>
    </w:p>
    <w:p w:rsidR="007C5B7B" w:rsidRPr="007C5B7B" w:rsidRDefault="007C5B7B" w:rsidP="007C5B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8.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Протокол №55/26.03.2019 г.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Извършване на обществена услуга по настаняване в социални жилища след въвеждане в експлоатация на сградата, предназначена за социални жилища. </w:t>
      </w:r>
    </w:p>
    <w:p w:rsidR="00630047" w:rsidRDefault="00630047" w:rsidP="00630047">
      <w:pPr>
        <w:spacing w:line="240" w:lineRule="auto"/>
        <w:ind w:firstLine="708"/>
        <w:jc w:val="both"/>
        <w:rPr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Чл.4.</w:t>
      </w:r>
      <w:r w:rsidR="001111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не може да разширява своя предмет на дейност, освен с решение на Общински съвет.</w:t>
      </w: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ВТОРА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СТРУКТУРА И СЪСТАВ НА ОБЩИНСКОТО ПРЕДПРИЯТИЕ</w:t>
      </w:r>
    </w:p>
    <w:p w:rsidR="0011118D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30047" w:rsidRPr="00336A3D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11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Чл.5</w:t>
      </w:r>
      <w:r w:rsidRPr="001111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Протокол №7/26.01.2016 г.</w:t>
      </w:r>
      <w:r w:rsidR="007F22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изм. Протокол №26/25.04.2017 г.</w:t>
      </w:r>
      <w:r w:rsid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; </w:t>
      </w:r>
      <w:r w:rsidR="00D02993" w:rsidRP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изм. </w:t>
      </w:r>
      <w:r w:rsid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Протокол №34/28.11</w:t>
      </w:r>
      <w:r w:rsidR="00D02993" w:rsidRP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.2017 г.</w:t>
      </w:r>
      <w:r w:rsidR="00147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изм. Протокол №39/27.03.2018 г.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C21DD" w:rsidRPr="00BC2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Организационно-управленската структура на общинското предприятие е съгласно Приложение №2, неразделна част от настоящия правилник. Численият съста</w:t>
      </w:r>
      <w:r w:rsidR="00AA0C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на общинското </w:t>
      </w:r>
      <w:r w:rsidR="00147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предприятие е 62</w:t>
      </w:r>
      <w:r w:rsidR="00BC21DD" w:rsidRPr="00BC2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бройки.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11118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ТРЕТА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УПРАВЛЕНИЕ</w:t>
      </w:r>
    </w:p>
    <w:p w:rsidR="00630047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11118D" w:rsidRPr="006A72EF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6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ръководи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представлява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</w:p>
    <w:p w:rsidR="004C6F72" w:rsidRPr="004C6F72" w:rsidRDefault="004C6F72" w:rsidP="004C6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7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назначава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8.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е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административно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подчинен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9.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организира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съобразно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действащото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законодателство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решенията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съвет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заповедите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10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своите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правомощия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издава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заповеди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 11.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назначава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преназначава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освобождава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работниците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служителите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урежда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трудовите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правоотношения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Кодекса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труда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12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Осигурява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материали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консумативи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съоръжения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специалисти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поддръжка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предоставените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предоставеното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имущество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ефективно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грижа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добър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стопанин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строително-монтажни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строително-ремонтни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следи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тяхното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качествено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своевременно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Сключва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жилища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настанените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наематели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Разработва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ежегодна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програма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реконструкция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модернизация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управляваните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съгласува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нейното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Бургас; </w:t>
      </w:r>
    </w:p>
    <w:p w:rsidR="00645BDB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предложение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установяване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състоянието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опасни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здравето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живота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обитателите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негодни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използване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застрашени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самосрутване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създаващи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условия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възникване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пожар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вредни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санитарно-хигиенно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отношение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166BE2" w:rsidRPr="00166BE2" w:rsidRDefault="00645BDB" w:rsidP="00166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</w:t>
      </w:r>
      <w:r w:rsidRPr="00645B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Чл.12а.</w:t>
      </w:r>
      <w:r w:rsidR="004C6F72" w:rsidRPr="00645BDB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нов</w:t>
      </w:r>
      <w:proofErr w:type="gramEnd"/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Протокол №55/26.03.2019 г.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Общинско предприятие „Общински имоти” при извършване на услугата по социално жилищно настаняване има следните права и задължения: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Изпълнява услугата и ползва финансираните от Оперативна програма „Региони в растеж” 2014 – 2020 г. активи за целите на услугата;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Сключва договори за наем с ползвателите на услугата и осъществява контрол върху изпълнението на задълженията им включително и по отношение на изпълнението на „социалната клауза”;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Поддържа и ремонтира социалните жилища и околните пространства;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 Осигурява охрана на жилищата;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5. Следи за спазване на изискванията за безопасност и сигурност;  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6. Управлява социалните жилища ефективно и с грижата на добър стопанин;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7. Право на компенсация /възнаграждение/ за дейността, която предприятието осъществява и свързаните с нея разходи.  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8.   Организира събирането на наемите;</w:t>
      </w:r>
    </w:p>
    <w:p w:rsidR="004C6F72" w:rsidRPr="00166BE2" w:rsidRDefault="00166BE2" w:rsidP="00166B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9. Организира и ръководи служителите на предприятието, определени със заповед на кмета на общината да осъществяват контрол и мониторинг при ползването на социалните жилища.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 13.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</w:t>
      </w:r>
      <w:proofErr w:type="gramEnd"/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Протокол №7/27.02.2020 г.</w:t>
      </w:r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="00157C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57C51" w:rsidRPr="00157C51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Кметът на Община Бургас утвърждава длъжностното щатно разписание на предприятието.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организира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ръководи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отговаря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представлява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контролните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органи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Сметна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палата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НАП, НОИ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Директорът е работодател на работниците и служителите в предприятието и има всички права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задължения, произтичащи от кодекса на труда, Кодекса за социално осигуряване и др. 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16.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574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F5748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proofErr w:type="gramEnd"/>
      <w:r w:rsidR="00F57485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Протокол №34/28.11.2017 г.</w:t>
      </w:r>
      <w:r w:rsidR="00F574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управлява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жилищни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нежилищни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дворни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места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временни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обекти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§ 17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ЗУТ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Приложение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№1,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неразделна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този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правилник</w:t>
      </w:r>
      <w:proofErr w:type="spellEnd"/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Дълготрайни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активи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залагат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капиталовата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програма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администрация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осигурява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доставянето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съответния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законов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Същите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предават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след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Решение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Общински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съвет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нужда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края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всяка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календарна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предложение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нови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дълготрайни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активи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бъдат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осигурени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предходната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алинея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18.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неотложен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ремонт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отстраняване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аварии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административни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училища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детски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градини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културни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институции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почивни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бази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мрежи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съоръжения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техническата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инфраструктура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други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обекти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19.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сключените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Нежилищни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публична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3.</w:t>
      </w:r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proofErr w:type="gramEnd"/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Протокол №55/26.03.2019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="00D75F46" w:rsidRPr="00D75F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жилища, предназначени за отдаване под наем на граждани с установени жилищни нужди, социални жилища, резервни и ведомствени жилища;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ателиета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5.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Гаражи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поземлени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Рекламни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съоръжения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разположени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върху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имоти-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lastRenderedPageBreak/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20.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"Общински имоти",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Директорът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съгласува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съответните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и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други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звена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зависимост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спецификата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Изготвя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предложения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обявяване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управляваните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публична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оглед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настъпилите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промени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тяхното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предназначение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неспазване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законовите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разпоредби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нарушения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задължения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страна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наемателите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компетентните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органи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завежда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защитава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интересите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следните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задачи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1.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Създава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техническа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счетоводна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отчетност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сключените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Осигурява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приемането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предаването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условията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контрол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използуването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страна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наемателите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съобразно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предназначението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нуждите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предоставени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Организира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своевременното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събиране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постъпване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цените по предоставяните услуги, свързани със закупуване на документация и разглеждане на искания за продажба на общинско жилище и картотекиране с цел настаняване в общинско жилище под наем. Цените на предоставяните услуги по т. 4 могат да бъдат заплащани във всички каси на община Бургас в брой или по банков път; </w:t>
      </w:r>
    </w:p>
    <w:p w:rsidR="004C6F72" w:rsidRPr="004C6F72" w:rsidRDefault="004C6F72" w:rsidP="004C6F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Предприема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прекратяване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разваляне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когато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основание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това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Реализира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освобождаването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административен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своевременно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информация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съответните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отдели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във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връзка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8.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Подготвя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комплектова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документацията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отдаване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чрез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търг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конкурс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настанителна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заповед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обекти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9.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Образува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съдебни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неизпълнение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задължения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Подготвя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административни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производства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издаване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заповеди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предвидените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основания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представя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актове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подписване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Анализира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физическото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състояние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констатирана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възлага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 т.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2; </w:t>
      </w:r>
    </w:p>
    <w:p w:rsidR="004C6F72" w:rsidRPr="004C6F72" w:rsidRDefault="004C6F72" w:rsidP="004C6F72">
      <w:pPr>
        <w:spacing w:after="0" w:line="240" w:lineRule="auto"/>
        <w:ind w:left="708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: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вътрешно</w:t>
      </w:r>
      <w:proofErr w:type="spellEnd"/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външно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боядисване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постройки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4C6F72" w:rsidRPr="004C6F72" w:rsidRDefault="004C6F72" w:rsidP="004C6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подменяне</w:t>
      </w:r>
      <w:proofErr w:type="spellEnd"/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покривни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материали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обекти-общинска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4C6F72" w:rsidRPr="004C6F72" w:rsidRDefault="004C6F72" w:rsidP="004C6F72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вътрешни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преустройства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засяга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конструкцията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премахване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преместване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съществуващи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зидове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направа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отвори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засягат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конструкцията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променя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предназначението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помещенията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ли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натоварванията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основен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текущ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ремонт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сгради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постройки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съоръжения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инсталации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текущ</w:t>
      </w:r>
      <w:proofErr w:type="spellEnd"/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ремонт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елементите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техническата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инфраструктура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с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променят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трасето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техническите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характеристики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Премахва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строежи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или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такива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изградени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върху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земя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урегулирани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поземлени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улици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тротоари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—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; 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Демонтира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незаконни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рекламно-информационни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елементи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/РИЕ/,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преместваеми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обекти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елементи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техническата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инфраструктура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ограждения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други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подобни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поставени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върху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имоти,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;</w:t>
      </w:r>
    </w:p>
    <w:p w:rsidR="00630047" w:rsidRPr="00630047" w:rsidRDefault="004C6F72" w:rsidP="004C6F72">
      <w:pPr>
        <w:spacing w:line="240" w:lineRule="auto"/>
        <w:ind w:firstLine="708"/>
        <w:jc w:val="both"/>
        <w:rPr>
          <w:sz w:val="24"/>
          <w:szCs w:val="24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Отразява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количествено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стойностно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работите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т.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12,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13 и 14.</w:t>
      </w:r>
    </w:p>
    <w:p w:rsidR="00A01810" w:rsidRDefault="00A01810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1810" w:rsidRDefault="00A01810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ЧЕТВЪРТА</w:t>
      </w:r>
    </w:p>
    <w:p w:rsidR="00630047" w:rsidRPr="00336A3D" w:rsidRDefault="00E2230E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ФИНАНСИРАНЕ НА ОБЩИНСКОТО ПРЕДПРИЯТИЕ</w:t>
      </w:r>
    </w:p>
    <w:p w:rsidR="00630047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11118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24.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5F4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(1)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финансира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Бургас,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местни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пълна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класификация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текущата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Същото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е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второстепенен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разпоредител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бюджетни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кредити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D75F46" w:rsidRPr="00D75F46" w:rsidRDefault="00D75F46" w:rsidP="00D75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5F4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D75F4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75F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на услугата социално жилищно настаняване подлежи на компенсиране под формата на държавна помощ за срок от 10 години или за по-дълъг срок, когато са необходими значителни инвестиции, които трябва да бъдат амортизирани през по-дълъг период от време в съответствие с общоприетите счетоводни принципи, по смисъла на Решението на Европейската комисия от 20.12.2011 год. </w:t>
      </w:r>
    </w:p>
    <w:p w:rsidR="00D75F46" w:rsidRPr="0086546C" w:rsidRDefault="00D75F46" w:rsidP="00865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Бургас предоставя на общинското предприятие, натоварено с изпълнението на услугата социално жилищно настаняване, годишна компенсация в размер на разликата в приходите от наеми събирани от ползвателите на социалните жилища и разходите за поддръжка и осигуряване функционирането на сградите използвани за социални жилища и прилежащите им пространства.</w:t>
      </w: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25.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Периодичният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контрол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утвърдения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съответната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финансова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дирекция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Бургас. </w:t>
      </w:r>
    </w:p>
    <w:p w:rsidR="00C03DFD" w:rsidRPr="00FA62AE" w:rsidRDefault="00C03DFD" w:rsidP="00C03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FA62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A62AE" w:rsidRPr="00FA62AE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Дирекцията по предходната алинея упражнява ежемесечен контрол върху разходването на средствата за услугата по социално жилищно настаняване.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26.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Цялостният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контрол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ОП 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 имоти</w:t>
      </w:r>
      <w:proofErr w:type="gramStart"/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proofErr w:type="gram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Бургас.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Той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може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делегира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своите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заповед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определен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него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заместник-кмет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27.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 имоти</w:t>
      </w:r>
      <w:proofErr w:type="gramStart"/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proofErr w:type="gram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разчита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самостоятелно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всички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данъци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такси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вноски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.,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действащата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нормативна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уредба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28.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осъществява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счетоводната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изискванията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счетоводството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утвърдената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счетоводна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политика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Бургас.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води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отделна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аналитична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отчетност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приходите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извършваната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C34307" w:rsidRPr="00AF5592" w:rsidRDefault="00C34307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Общинското предприятие води разделно счетоводство при извършване на услугата</w:t>
      </w:r>
      <w:r w:rsidR="00AF5592" w:rsidRP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социално жилищно настаняване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Средствата свързани с предоставяне на услугата</w:t>
      </w:r>
      <w:r w:rsidR="00AF5592" w:rsidRP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социално жилищно настаняване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посочват и отчитат отделно от всички останали средства на предприятието.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29.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Годишните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брутни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приходи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установяват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основа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годишен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счетоводен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отчет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30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Разходите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рамките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утвърдения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годишен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бюджетен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кредит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:rsidR="00654C38" w:rsidRDefault="00E2230E" w:rsidP="00F24C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31.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реализира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финансови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средства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дейността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си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които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подлежат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внасяне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изцяло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приход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общинския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</w:t>
      </w:r>
      <w:proofErr w:type="spell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F24CCE" w:rsidRPr="00F24CCE" w:rsidRDefault="00F24CCE" w:rsidP="00F24C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24CC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proofErr w:type="spellEnd"/>
      <w:r w:rsidRPr="00F24CC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F24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32</w:t>
      </w:r>
      <w:r w:rsidRPr="00F24CC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F24CC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(</w:t>
      </w:r>
      <w:proofErr w:type="gramStart"/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</w:t>
      </w:r>
      <w:proofErr w:type="gramEnd"/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F24CC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24C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(1</w:t>
      </w: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) Общински съвет – Бургас съвместно с Кмета на Община Бургас осъществява контрол при изпълнение на услугата по социално жилищно настаняване и контрол върху средствата, които получава общинското предприятие за нея.</w:t>
      </w:r>
    </w:p>
    <w:p w:rsidR="00FF4F45" w:rsidRPr="001850FA" w:rsidRDefault="00F24CCE" w:rsidP="001850FA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24C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(2</w:t>
      </w: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В края на календарната година директорът на общинското предприятие изготвя доклад за изпълнение на услугата по социално жилищно настаняване и го </w:t>
      </w: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предоставя на Кмета на Община Бургас, който го внася за приемане от Общински съвет – Бургас. </w:t>
      </w:r>
    </w:p>
    <w:p w:rsidR="00FF4F45" w:rsidRDefault="00FF4F45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4C38" w:rsidRPr="00336A3D" w:rsidRDefault="00654C38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ЗАКЛЮЧИТЕЛНИ РАЗПОРЕДБИ</w:t>
      </w:r>
    </w:p>
    <w:p w:rsidR="00654C38" w:rsidRPr="006A72EF" w:rsidRDefault="0011118D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A72E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hAnsi="Times New Roman" w:cs="Times New Roman"/>
          <w:sz w:val="24"/>
          <w:szCs w:val="24"/>
        </w:rPr>
        <w:t>изм</w:t>
      </w:r>
      <w:proofErr w:type="gramEnd"/>
      <w:r w:rsidRPr="006A72EF">
        <w:rPr>
          <w:rFonts w:ascii="Times New Roman" w:hAnsi="Times New Roman" w:cs="Times New Roman"/>
          <w:sz w:val="24"/>
          <w:szCs w:val="24"/>
        </w:rPr>
        <w:t>. Протокол №7/26.01.206 г.</w:t>
      </w:r>
      <w:r w:rsidRPr="006A72E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bookmarkEnd w:id="0"/>
    <w:p w:rsidR="0011118D" w:rsidRDefault="0011118D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4C38" w:rsidRPr="00654C38" w:rsidRDefault="00654C38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1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.Този правилник се приема на основание чл.52, </w:t>
      </w:r>
      <w:proofErr w:type="spellStart"/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>ал.З</w:t>
      </w:r>
      <w:proofErr w:type="spellEnd"/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Закона за общинската собственост;</w:t>
      </w:r>
    </w:p>
    <w:p w:rsidR="00FA655A" w:rsidRDefault="00654C38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11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§2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.Правилникът е приет с Решение на Общински съвет - Бургас по т.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65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заседанието, проведено на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24.07.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2008г. /Протокол №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24.07.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2008г./,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 с Решение на Общински съвет - Бургас по т.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заседанието, проведено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18 и 20.12.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2008г. /Протокол №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18 и 20.12.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2008г./, изменен с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на Общински съвет - Бургас по т.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заседанието, проведено на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26.01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2016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/Протокол №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26.01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г./</w:t>
      </w: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50FA" w:rsidRDefault="001850FA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Председател на Общински съвет – Бургас: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 w:rsidR="001654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Проф. д-р Севдалина </w:t>
      </w:r>
      <w:proofErr w:type="spellStart"/>
      <w:r w:rsidR="001654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Турманова</w:t>
      </w:r>
      <w:proofErr w:type="spellEnd"/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Секретар на Община Бургас: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/Божидар Кънчев/</w:t>
      </w: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4F464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F45" w:rsidRDefault="00FF4F45" w:rsidP="004F464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F45" w:rsidRDefault="00FF4F45" w:rsidP="004F464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F45" w:rsidRDefault="00FF4F45" w:rsidP="004F464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F45" w:rsidRDefault="00FF4F45" w:rsidP="004F464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1810" w:rsidRDefault="00A01810" w:rsidP="000E140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01810" w:rsidRDefault="00A01810" w:rsidP="00593F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1406" w:rsidRPr="00BC19C4" w:rsidRDefault="000E1406" w:rsidP="000E1406">
      <w:pPr>
        <w:spacing w:after="0" w:line="240" w:lineRule="auto"/>
        <w:ind w:left="4956" w:firstLine="708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1 към чл. 16</w:t>
      </w:r>
    </w:p>
    <w:p w:rsidR="000E1406" w:rsidRPr="000E1406" w:rsidRDefault="000E1406" w:rsidP="000E140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</w:t>
      </w:r>
      <w:r w:rsidRPr="000E140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Pr="000E1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ново</w:t>
      </w:r>
      <w:proofErr w:type="gramEnd"/>
      <w:r w:rsidRPr="000E1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Протокол №7/27.02.2020 г.</w:t>
      </w:r>
      <w:r w:rsidRPr="000E140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</w:p>
    <w:p w:rsidR="000E1406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ИМОТИ, УПРАВЛЯВАНИ ОТ ОП </w:t>
      </w:r>
      <w:r w:rsidRPr="00BC19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ИМОТИ“,</w:t>
      </w:r>
    </w:p>
    <w:p w:rsidR="000E1406" w:rsidRPr="00BC19C4" w:rsidRDefault="000E1406" w:rsidP="000E1406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ОБЩИНА БУРГАС </w:t>
      </w:r>
    </w:p>
    <w:p w:rsidR="000E1406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A72EF" w:rsidRDefault="006A72EF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A72EF" w:rsidRPr="00BC19C4" w:rsidRDefault="006A72EF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smartTag w:uri="urn:schemas-microsoft-com:office:smarttags" w:element="place">
        <w:r w:rsidRPr="00BC19C4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bg-BG"/>
          </w:rPr>
          <w:t>I</w:t>
        </w:r>
        <w:r w:rsidRPr="00BC19C4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ru-RU" w:eastAsia="bg-BG"/>
          </w:rPr>
          <w:t>.</w:t>
        </w:r>
      </w:smartTag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НЕЖИЛИЩНИ ИМОТИ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444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за отдаване под наем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>2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39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  предоставени на държавни структури   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  предоставени на общински структури       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                          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40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клубове на пенсионери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  2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съсобствени и др. обекти включително:                                                            116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bg-BG"/>
        </w:rPr>
      </w:pPr>
    </w:p>
    <w:p w:rsidR="000E1406" w:rsidRPr="006A72EF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2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подлези – 10 броя; надлези – </w:t>
      </w:r>
      <w:r w:rsidRPr="006A72E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3 </w:t>
      </w:r>
      <w:r w:rsidRPr="006A72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броя; фонтани - 14 броя; автобусни спирки – 36 броя; язовири – 18 броя; мостик – 1 брой; находище „Бургаски минерални бани”; почивни бази – 2 броя.</w:t>
      </w:r>
      <w:r w:rsidRPr="006A72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6A72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0E1406" w:rsidRPr="006A72EF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A72EF" w:rsidRDefault="006A72EF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. 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ЖИЛИЩНИ ИМОТИ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867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за настаняване на граждани с установени жилищни нужди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764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резервни жилища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  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32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ведомствени жилища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  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61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  съсобствени</w:t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C19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C19C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социални жилища, които ще бъдат изградени по Процедура за предоставяне на безвъзмездна финансова помощ BG16RFOP001-1.001-039 „Изпълнение на Интегрирани планове за градско възстановяване и развитие”, по Приоритетна ос 1 „Устойчиво и интегрирано градско развитие“, която се осъществява с финансовата подкрепа на Оперативна програма „Региони в растеж” 2014-2020 (ОПРР 2014-2020).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</w:pP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III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ДВОРНИ МЕСТА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117</w:t>
      </w: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IV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ВРЕМЕННИ ОБЕКТИ ПО § 17 ОТ ЗУТ</w:t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</w:r>
      <w:r w:rsidRPr="00BC19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5</w:t>
      </w:r>
      <w:r w:rsidRPr="00BC19C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18</w:t>
      </w:r>
    </w:p>
    <w:p w:rsidR="004F4643" w:rsidRDefault="004F4643" w:rsidP="0025275C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F4643" w:rsidRDefault="004F4643" w:rsidP="00FF4F45">
      <w:pPr>
        <w:rPr>
          <w:rFonts w:ascii="Times New Roman" w:hAnsi="Times New Roman" w:cs="Times New Roman"/>
          <w:i/>
          <w:sz w:val="24"/>
          <w:szCs w:val="24"/>
        </w:rPr>
      </w:pPr>
    </w:p>
    <w:p w:rsidR="00FF4F45" w:rsidRDefault="00FF4F45" w:rsidP="00FF4F45">
      <w:pPr>
        <w:rPr>
          <w:rFonts w:ascii="Times New Roman" w:hAnsi="Times New Roman" w:cs="Times New Roman"/>
          <w:i/>
          <w:sz w:val="24"/>
          <w:szCs w:val="24"/>
        </w:rPr>
      </w:pPr>
    </w:p>
    <w:p w:rsidR="00FF4F45" w:rsidRDefault="00FF4F45" w:rsidP="00FF4F45">
      <w:pPr>
        <w:rPr>
          <w:rFonts w:ascii="Times New Roman" w:hAnsi="Times New Roman" w:cs="Times New Roman"/>
          <w:i/>
          <w:sz w:val="24"/>
          <w:szCs w:val="24"/>
        </w:rPr>
      </w:pPr>
    </w:p>
    <w:p w:rsidR="00046BA6" w:rsidRDefault="00046BA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6A72EF" w:rsidRDefault="006A72EF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FF4F45" w:rsidRPr="008B4432" w:rsidRDefault="00FF4F45" w:rsidP="000E140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FF4F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Приложение</w:t>
      </w:r>
      <w:proofErr w:type="spellEnd"/>
      <w:r w:rsidRPr="00FF4F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№ 2 </w:t>
      </w:r>
      <w:proofErr w:type="spellStart"/>
      <w:r w:rsidRPr="00FF4F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към</w:t>
      </w:r>
      <w:proofErr w:type="spellEnd"/>
      <w:r w:rsidRPr="00FF4F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B4432">
        <w:rPr>
          <w:rFonts w:ascii="Times New Roman" w:eastAsia="Times New Roman" w:hAnsi="Times New Roman" w:cs="Times New Roman"/>
          <w:b/>
          <w:bCs/>
          <w:sz w:val="24"/>
          <w:szCs w:val="24"/>
        </w:rPr>
        <w:t>чл.5</w:t>
      </w:r>
    </w:p>
    <w:p w:rsidR="008E121E" w:rsidRDefault="000E1406" w:rsidP="000E1406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8E121E" w:rsidRPr="008E12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</w:t>
      </w:r>
      <w:proofErr w:type="gramStart"/>
      <w:r w:rsidR="007E1F0E">
        <w:rPr>
          <w:rFonts w:ascii="Times New Roman" w:eastAsia="Times New Roman" w:hAnsi="Times New Roman" w:cs="Times New Roman"/>
          <w:bCs/>
          <w:sz w:val="24"/>
          <w:szCs w:val="24"/>
        </w:rPr>
        <w:t>ново</w:t>
      </w:r>
      <w:proofErr w:type="gramEnd"/>
      <w:r w:rsidR="007E1F0E">
        <w:rPr>
          <w:rFonts w:ascii="Times New Roman" w:eastAsia="Times New Roman" w:hAnsi="Times New Roman" w:cs="Times New Roman"/>
          <w:bCs/>
          <w:sz w:val="24"/>
          <w:szCs w:val="24"/>
        </w:rPr>
        <w:t>, Протокол №7/27.02.2020</w:t>
      </w:r>
      <w:r w:rsidR="00046BA6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  <w:r w:rsidR="008E121E" w:rsidRPr="008E12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</w:t>
      </w:r>
    </w:p>
    <w:p w:rsidR="00633F17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633F17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633F17" w:rsidRPr="001D132F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  <w:r w:rsidRPr="001D132F">
        <w:rPr>
          <w:rFonts w:ascii="Times New Roman" w:eastAsia="Times New Roman" w:hAnsi="Times New Roman" w:cs="Times New Roman"/>
          <w:b/>
          <w:bCs/>
          <w:lang w:eastAsia="bg-BG"/>
        </w:rPr>
        <w:t>ОРГАНИЗАЦИОННО-УПРАВЛЕНСКА СТРУКТУРА И ЧИСЛЕН СЪСТАВ</w:t>
      </w:r>
    </w:p>
    <w:p w:rsidR="00633F17" w:rsidRPr="001D132F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tbl>
      <w:tblPr>
        <w:tblW w:w="8580" w:type="dxa"/>
        <w:tblInd w:w="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5756"/>
        <w:gridCol w:w="2327"/>
      </w:tblGrid>
      <w:tr w:rsidR="00633F17" w:rsidRPr="001D132F" w:rsidTr="00F0418A">
        <w:trPr>
          <w:trHeight w:val="1410"/>
        </w:trPr>
        <w:tc>
          <w:tcPr>
            <w:tcW w:w="49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№ по ред</w:t>
            </w:r>
          </w:p>
        </w:tc>
        <w:tc>
          <w:tcPr>
            <w:tcW w:w="57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Структурни звена и длъжностни наименования</w:t>
            </w:r>
          </w:p>
        </w:tc>
        <w:tc>
          <w:tcPr>
            <w:tcW w:w="23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pct25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Численост на персонала /брой/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1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2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pct12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3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РЪКОВОДСТВО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Директор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Ръководител, техн. надзор и ПТО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Главен инженер</w:t>
            </w:r>
            <w:r w:rsidRPr="001D132F">
              <w:rPr>
                <w:rFonts w:ascii="Times New Roman" w:eastAsia="Times New Roman" w:hAnsi="Times New Roman" w:cs="Times New Roman"/>
                <w:lang w:val="ru-RU" w:eastAsia="bg-BG"/>
              </w:rPr>
              <w:t xml:space="preserve"> 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4.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Главен счетоводител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5.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Главен юрисконсулт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58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ОТДЕЛ "ФИНАНСОВО-ИКОНОМИЧЕСКИ"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6.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Началник отдел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7.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Счетоводител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8.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Касиер и ТРЗ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9.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Специалист, контрол приходи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10.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Домакин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11.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Инкасатор, наеми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12.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 xml:space="preserve">Технически сътрудник и </w:t>
            </w:r>
            <w:proofErr w:type="spellStart"/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Чов</w:t>
            </w:r>
            <w:proofErr w:type="spellEnd"/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. ресурси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64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ОТДЕЛ "УПРАВЛЕНИЕ НА ОБЩИНСКИ ИМОТИ"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13.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Началник отдел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14.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Юрисконсулт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15.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Главен специалист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16.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Агент, управление на собственост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6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43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ОТДЕЛ "ЖИЛИЩНО НАСТАНЯВАНЕ"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17.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Началник отдел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18.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Главен специалист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19.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Старши специалист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ОТДЕЛ "ПРОЕКТНО - ТЕХНИЧЕСКИ"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20.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Техник, инвеститорски контрол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21.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Строителен техник, проектно - техн. отдел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6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22.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Координатор по безопасност и здраве и техник, инвеститорски контрол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645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ОТДЕЛ "СТРОИТЕЛНО-РЕМОНТНИ ДЕЙНОСТИ И ПОДДРЪЖКА"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23.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 xml:space="preserve">Началник отдел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24.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Началник база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25.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Специалист, логистика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26.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Снабдител, доставчик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27.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Зидаромазач</w:t>
            </w:r>
            <w:proofErr w:type="spellEnd"/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28.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Дърводелец, поддръжка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29.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Работник, поддръжка на сгради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30.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Работник, подови облицовки и настилки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31.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Работник, полагане на паваж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32.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Водопроводчик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33.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Бояджия, сгради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34.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Заварчик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35.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Електротехник, поддръжка на сгради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36.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 xml:space="preserve">Работник, </w:t>
            </w:r>
            <w:proofErr w:type="spellStart"/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хидротехн</w:t>
            </w:r>
            <w:proofErr w:type="spellEnd"/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. съоръжения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37.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Шофьор, лек автомобил до 9 места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  <w:tr w:rsidR="00633F17" w:rsidRPr="001D132F" w:rsidTr="00F0418A">
        <w:trPr>
          <w:trHeight w:val="300"/>
        </w:trPr>
        <w:tc>
          <w:tcPr>
            <w:tcW w:w="49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38.</w: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 xml:space="preserve">Шофьор, лекотоварен автомобил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33F17" w:rsidRPr="001D132F" w:rsidTr="00F0418A">
        <w:trPr>
          <w:trHeight w:val="315"/>
        </w:trPr>
        <w:tc>
          <w:tcPr>
            <w:tcW w:w="49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39.</w:t>
            </w:r>
          </w:p>
        </w:tc>
        <w:tc>
          <w:tcPr>
            <w:tcW w:w="5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17" w:rsidRPr="001D132F" w:rsidRDefault="00633F17" w:rsidP="00F04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Чистач</w:t>
            </w:r>
          </w:p>
        </w:tc>
        <w:tc>
          <w:tcPr>
            <w:tcW w:w="23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33F17" w:rsidRPr="001D132F" w:rsidRDefault="00633F17" w:rsidP="00F04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D132F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</w:tr>
    </w:tbl>
    <w:p w:rsidR="00AD1CEE" w:rsidRDefault="00AD1CEE" w:rsidP="00AD1C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sectPr w:rsidR="00AD1CEE" w:rsidSect="00FF4F45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47"/>
    <w:rsid w:val="000059E9"/>
    <w:rsid w:val="00022771"/>
    <w:rsid w:val="00042AA3"/>
    <w:rsid w:val="00046BA6"/>
    <w:rsid w:val="00075097"/>
    <w:rsid w:val="000B4D44"/>
    <w:rsid w:val="000E1406"/>
    <w:rsid w:val="00103711"/>
    <w:rsid w:val="0011118D"/>
    <w:rsid w:val="00143C30"/>
    <w:rsid w:val="001478F6"/>
    <w:rsid w:val="0015601F"/>
    <w:rsid w:val="00157C51"/>
    <w:rsid w:val="00162E5A"/>
    <w:rsid w:val="00165496"/>
    <w:rsid w:val="00166BE2"/>
    <w:rsid w:val="001850FA"/>
    <w:rsid w:val="001C047F"/>
    <w:rsid w:val="001F0CE9"/>
    <w:rsid w:val="0021479C"/>
    <w:rsid w:val="0025275C"/>
    <w:rsid w:val="00257F85"/>
    <w:rsid w:val="00284565"/>
    <w:rsid w:val="00297C30"/>
    <w:rsid w:val="002E18F4"/>
    <w:rsid w:val="00336A3D"/>
    <w:rsid w:val="003631E4"/>
    <w:rsid w:val="003A1F15"/>
    <w:rsid w:val="003A3C26"/>
    <w:rsid w:val="004005C7"/>
    <w:rsid w:val="00406750"/>
    <w:rsid w:val="00455F9E"/>
    <w:rsid w:val="004A271E"/>
    <w:rsid w:val="004C348C"/>
    <w:rsid w:val="004C6F72"/>
    <w:rsid w:val="004F4643"/>
    <w:rsid w:val="00562479"/>
    <w:rsid w:val="00593A67"/>
    <w:rsid w:val="00593F87"/>
    <w:rsid w:val="005B657E"/>
    <w:rsid w:val="00630047"/>
    <w:rsid w:val="00633F17"/>
    <w:rsid w:val="00643684"/>
    <w:rsid w:val="00645BDB"/>
    <w:rsid w:val="00654C38"/>
    <w:rsid w:val="00677112"/>
    <w:rsid w:val="006A6C51"/>
    <w:rsid w:val="006A72EF"/>
    <w:rsid w:val="006F328C"/>
    <w:rsid w:val="00772B51"/>
    <w:rsid w:val="007C10F5"/>
    <w:rsid w:val="007C2D7D"/>
    <w:rsid w:val="007C5B7B"/>
    <w:rsid w:val="007D73C0"/>
    <w:rsid w:val="007E1F0E"/>
    <w:rsid w:val="007E3076"/>
    <w:rsid w:val="007E7BF5"/>
    <w:rsid w:val="007F221D"/>
    <w:rsid w:val="00817AC2"/>
    <w:rsid w:val="0086546C"/>
    <w:rsid w:val="00867EB8"/>
    <w:rsid w:val="008B4432"/>
    <w:rsid w:val="008E121E"/>
    <w:rsid w:val="008F7087"/>
    <w:rsid w:val="00920617"/>
    <w:rsid w:val="00940E57"/>
    <w:rsid w:val="00982565"/>
    <w:rsid w:val="0098661D"/>
    <w:rsid w:val="00A01810"/>
    <w:rsid w:val="00A04E22"/>
    <w:rsid w:val="00AA0C7B"/>
    <w:rsid w:val="00AD099A"/>
    <w:rsid w:val="00AD1CEE"/>
    <w:rsid w:val="00AF5592"/>
    <w:rsid w:val="00B33F31"/>
    <w:rsid w:val="00B83768"/>
    <w:rsid w:val="00BC21DD"/>
    <w:rsid w:val="00BC73CB"/>
    <w:rsid w:val="00BE6D50"/>
    <w:rsid w:val="00C03DFD"/>
    <w:rsid w:val="00C34307"/>
    <w:rsid w:val="00C60226"/>
    <w:rsid w:val="00C67590"/>
    <w:rsid w:val="00C76FD9"/>
    <w:rsid w:val="00CB66A2"/>
    <w:rsid w:val="00CC2541"/>
    <w:rsid w:val="00CD7D6C"/>
    <w:rsid w:val="00D02993"/>
    <w:rsid w:val="00D31D51"/>
    <w:rsid w:val="00D42FC7"/>
    <w:rsid w:val="00D60DFB"/>
    <w:rsid w:val="00D66327"/>
    <w:rsid w:val="00D75F46"/>
    <w:rsid w:val="00DC72A4"/>
    <w:rsid w:val="00DF77B1"/>
    <w:rsid w:val="00E14915"/>
    <w:rsid w:val="00E2230E"/>
    <w:rsid w:val="00E3516F"/>
    <w:rsid w:val="00E650C1"/>
    <w:rsid w:val="00F24CCE"/>
    <w:rsid w:val="00F44234"/>
    <w:rsid w:val="00F55C36"/>
    <w:rsid w:val="00F57485"/>
    <w:rsid w:val="00FA62AE"/>
    <w:rsid w:val="00FA655A"/>
    <w:rsid w:val="00FF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9118944"/>
  <w15:docId w15:val="{675644C9-1266-4841-9304-A495E5C7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2EF03-8586-4027-8FEA-28195A52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2814</Words>
  <Characters>16040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Galina Teneva</cp:lastModifiedBy>
  <cp:revision>100</cp:revision>
  <cp:lastPrinted>2020-03-05T07:33:00Z</cp:lastPrinted>
  <dcterms:created xsi:type="dcterms:W3CDTF">2016-02-01T09:55:00Z</dcterms:created>
  <dcterms:modified xsi:type="dcterms:W3CDTF">2020-03-05T07:34:00Z</dcterms:modified>
</cp:coreProperties>
</file>