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51F" w:rsidRPr="00AD72DC" w:rsidRDefault="0068451F" w:rsidP="0068451F">
      <w:pPr>
        <w:spacing w:after="0" w:line="240" w:lineRule="auto"/>
        <w:jc w:val="center"/>
        <w:rPr>
          <w:rFonts w:ascii="Times New Roman" w:eastAsia="Times New Roman" w:hAnsi="Times New Roman" w:cs="Times New Roman"/>
          <w:b/>
          <w:sz w:val="24"/>
          <w:szCs w:val="24"/>
          <w:lang w:eastAsia="bg-BG"/>
        </w:rPr>
      </w:pPr>
      <w:bookmarkStart w:id="0" w:name="_GoBack"/>
      <w:bookmarkEnd w:id="0"/>
      <w:r w:rsidRPr="00AD72DC">
        <w:rPr>
          <w:rFonts w:ascii="Times New Roman" w:eastAsia="Times New Roman" w:hAnsi="Times New Roman" w:cs="Times New Roman"/>
          <w:b/>
          <w:sz w:val="24"/>
          <w:szCs w:val="24"/>
          <w:lang w:eastAsia="bg-BG"/>
        </w:rPr>
        <w:t>МОТИВИ КЪМ ПРОЕКТ ЗА ИЗМЕНЕНИЕ</w:t>
      </w:r>
    </w:p>
    <w:p w:rsidR="0068451F" w:rsidRPr="00AD72DC" w:rsidRDefault="0068451F" w:rsidP="0068451F">
      <w:pPr>
        <w:spacing w:after="0" w:line="240" w:lineRule="auto"/>
        <w:jc w:val="center"/>
        <w:rPr>
          <w:rFonts w:ascii="Times New Roman" w:eastAsia="Times New Roman" w:hAnsi="Times New Roman" w:cs="Times New Roman"/>
          <w:b/>
          <w:sz w:val="24"/>
          <w:szCs w:val="24"/>
          <w:lang w:eastAsia="bg-BG"/>
        </w:rPr>
      </w:pPr>
      <w:r w:rsidRPr="00AD72DC">
        <w:rPr>
          <w:rFonts w:ascii="Times New Roman" w:eastAsia="Times New Roman" w:hAnsi="Times New Roman" w:cs="Times New Roman"/>
          <w:b/>
          <w:sz w:val="24"/>
          <w:szCs w:val="24"/>
          <w:lang w:eastAsia="bg-BG"/>
        </w:rPr>
        <w:t xml:space="preserve"> НА</w:t>
      </w:r>
    </w:p>
    <w:p w:rsidR="0068451F" w:rsidRPr="00AD72DC" w:rsidRDefault="0068451F" w:rsidP="0068451F">
      <w:pPr>
        <w:spacing w:after="0" w:line="240" w:lineRule="auto"/>
        <w:jc w:val="center"/>
        <w:rPr>
          <w:rFonts w:ascii="Times New Roman" w:eastAsia="Times New Roman" w:hAnsi="Times New Roman" w:cs="Times New Roman"/>
          <w:b/>
          <w:sz w:val="24"/>
          <w:szCs w:val="24"/>
          <w:lang w:eastAsia="bg-BG"/>
        </w:rPr>
      </w:pPr>
      <w:r w:rsidRPr="00AD72DC">
        <w:rPr>
          <w:rFonts w:ascii="Times New Roman" w:eastAsia="Times New Roman" w:hAnsi="Times New Roman" w:cs="Times New Roman"/>
          <w:b/>
          <w:sz w:val="24"/>
          <w:szCs w:val="24"/>
          <w:lang w:eastAsia="bg-BG"/>
        </w:rPr>
        <w:t xml:space="preserve"> </w:t>
      </w:r>
      <w:r w:rsidR="00FE1AA4" w:rsidRPr="00AD72DC">
        <w:rPr>
          <w:rFonts w:ascii="Times New Roman" w:eastAsia="Times New Roman" w:hAnsi="Times New Roman" w:cs="Times New Roman"/>
          <w:b/>
          <w:sz w:val="24"/>
          <w:szCs w:val="24"/>
          <w:lang w:eastAsia="bg-BG"/>
        </w:rPr>
        <w:t>ПРАВИЛНИКА ЗА ОРГАНИЗАЦИЯТА И ДЕЙНОСТТА НА ОБЩИНСКИЯ СЪВЕТ, НЕГОВИТЕ КОМИСИИ И ВЗАИМОДЕЙСТВИЕТО МУ С ОБЩИНСКАТА АДМИНИСТРАЦИЯ НА ОБЩИНА БУРГАС</w:t>
      </w:r>
    </w:p>
    <w:p w:rsidR="0068451F" w:rsidRPr="00AD72DC" w:rsidRDefault="0068451F" w:rsidP="0068451F">
      <w:pPr>
        <w:spacing w:after="0" w:line="240" w:lineRule="auto"/>
        <w:rPr>
          <w:rFonts w:ascii="Times New Roman" w:eastAsia="Times New Roman" w:hAnsi="Times New Roman" w:cs="Times New Roman"/>
          <w:sz w:val="24"/>
          <w:szCs w:val="24"/>
          <w:lang w:eastAsia="bg-BG"/>
        </w:rPr>
      </w:pPr>
    </w:p>
    <w:p w:rsidR="0068451F" w:rsidRPr="00AD72DC" w:rsidRDefault="0068451F" w:rsidP="0068451F">
      <w:pPr>
        <w:spacing w:after="0" w:line="240" w:lineRule="auto"/>
        <w:rPr>
          <w:rFonts w:ascii="Times New Roman" w:eastAsia="Times New Roman" w:hAnsi="Times New Roman" w:cs="Times New Roman"/>
          <w:sz w:val="24"/>
          <w:szCs w:val="24"/>
          <w:lang w:eastAsia="bg-BG"/>
        </w:rPr>
      </w:pPr>
    </w:p>
    <w:p w:rsidR="0068451F" w:rsidRPr="00AD72DC" w:rsidRDefault="0068451F" w:rsidP="0068451F">
      <w:pPr>
        <w:spacing w:after="0" w:line="240" w:lineRule="auto"/>
        <w:ind w:firstLine="708"/>
        <w:rPr>
          <w:rFonts w:ascii="Times New Roman" w:eastAsia="Times New Roman" w:hAnsi="Times New Roman" w:cs="Times New Roman"/>
          <w:b/>
          <w:sz w:val="24"/>
          <w:szCs w:val="24"/>
          <w:lang w:eastAsia="bg-BG"/>
        </w:rPr>
      </w:pPr>
      <w:r w:rsidRPr="00AD72DC">
        <w:rPr>
          <w:rFonts w:ascii="Times New Roman" w:eastAsia="Times New Roman" w:hAnsi="Times New Roman" w:cs="Times New Roman"/>
          <w:b/>
          <w:sz w:val="24"/>
          <w:szCs w:val="24"/>
          <w:lang w:eastAsia="bg-BG"/>
        </w:rPr>
        <w:t>Причини, които налагат приемането на предложения Проект:</w:t>
      </w:r>
    </w:p>
    <w:p w:rsidR="00083A4F" w:rsidRPr="00AD72DC" w:rsidRDefault="00083A4F" w:rsidP="00083A4F">
      <w:pPr>
        <w:spacing w:after="0" w:line="240" w:lineRule="auto"/>
        <w:ind w:firstLine="708"/>
        <w:jc w:val="both"/>
        <w:rPr>
          <w:rFonts w:ascii="Times New Roman" w:eastAsia="Times New Roman" w:hAnsi="Times New Roman" w:cs="Times New Roman"/>
          <w:sz w:val="24"/>
          <w:szCs w:val="24"/>
          <w:lang w:eastAsia="bg-BG"/>
        </w:rPr>
      </w:pPr>
      <w:r w:rsidRPr="00AD72DC">
        <w:rPr>
          <w:rFonts w:ascii="Times New Roman" w:eastAsia="Times New Roman" w:hAnsi="Times New Roman" w:cs="Times New Roman"/>
          <w:sz w:val="24"/>
          <w:szCs w:val="24"/>
          <w:lang w:eastAsia="bg-BG"/>
        </w:rPr>
        <w:t xml:space="preserve">В деловодството на Общински съвет </w:t>
      </w:r>
      <w:r w:rsidR="008B47F3">
        <w:rPr>
          <w:rFonts w:ascii="Times New Roman" w:eastAsia="Times New Roman" w:hAnsi="Times New Roman" w:cs="Times New Roman"/>
          <w:sz w:val="24"/>
          <w:szCs w:val="24"/>
          <w:lang w:eastAsia="bg-BG"/>
        </w:rPr>
        <w:t>–</w:t>
      </w:r>
      <w:r w:rsidRPr="00AD72DC">
        <w:rPr>
          <w:rFonts w:ascii="Times New Roman" w:eastAsia="Times New Roman" w:hAnsi="Times New Roman" w:cs="Times New Roman"/>
          <w:sz w:val="24"/>
          <w:szCs w:val="24"/>
          <w:lang w:eastAsia="bg-BG"/>
        </w:rPr>
        <w:t xml:space="preserve"> Бургас е постъпило предложение от М. Калудова и Т. Петрова – прокурори в Районна прокуратура – гр. Бурга</w:t>
      </w:r>
      <w:r w:rsidR="008B47F3">
        <w:rPr>
          <w:rFonts w:ascii="Times New Roman" w:eastAsia="Times New Roman" w:hAnsi="Times New Roman" w:cs="Times New Roman"/>
          <w:sz w:val="24"/>
          <w:szCs w:val="24"/>
          <w:lang w:eastAsia="bg-BG"/>
        </w:rPr>
        <w:t>с за изменение  и допълнение на</w:t>
      </w:r>
      <w:r w:rsidRPr="00AD72DC">
        <w:rPr>
          <w:rFonts w:ascii="Times New Roman" w:eastAsia="Times New Roman" w:hAnsi="Times New Roman" w:cs="Times New Roman"/>
          <w:sz w:val="24"/>
          <w:szCs w:val="24"/>
          <w:lang w:eastAsia="bg-BG"/>
        </w:rPr>
        <w:t xml:space="preserve"> разпоредбите на чл.13, ал.3, чл.18, ал.2 и чл.84 от Правилника за организацията и дейността на общинския съвет, неговите комисии и взаимодействието му с общинската администрация на община Бургас </w:t>
      </w:r>
      <w:r w:rsidRPr="00AD72DC">
        <w:rPr>
          <w:rFonts w:ascii="Times New Roman" w:eastAsia="Times New Roman" w:hAnsi="Times New Roman" w:cs="Times New Roman"/>
          <w:sz w:val="24"/>
          <w:szCs w:val="24"/>
          <w:lang w:val="ru-RU" w:eastAsia="bg-BG"/>
        </w:rPr>
        <w:t>(</w:t>
      </w:r>
      <w:r w:rsidRPr="00AD72DC">
        <w:rPr>
          <w:rFonts w:ascii="Times New Roman" w:eastAsia="Times New Roman" w:hAnsi="Times New Roman" w:cs="Times New Roman"/>
          <w:sz w:val="24"/>
          <w:szCs w:val="24"/>
          <w:lang w:eastAsia="bg-BG"/>
        </w:rPr>
        <w:t>Правилника</w:t>
      </w:r>
      <w:r w:rsidRPr="00AD72DC">
        <w:rPr>
          <w:rFonts w:ascii="Times New Roman" w:eastAsia="Times New Roman" w:hAnsi="Times New Roman" w:cs="Times New Roman"/>
          <w:sz w:val="24"/>
          <w:szCs w:val="24"/>
          <w:lang w:val="ru-RU" w:eastAsia="bg-BG"/>
        </w:rPr>
        <w:t>)</w:t>
      </w:r>
      <w:r w:rsidRPr="00AD72DC">
        <w:rPr>
          <w:rFonts w:ascii="Times New Roman" w:eastAsia="Times New Roman" w:hAnsi="Times New Roman" w:cs="Times New Roman"/>
          <w:sz w:val="24"/>
          <w:szCs w:val="24"/>
          <w:lang w:eastAsia="bg-BG"/>
        </w:rPr>
        <w:t xml:space="preserve">, с оглед тяхната незаконосъобразност. В тази връзка, след извършена проверка на съответните разпоредби от страна на </w:t>
      </w:r>
      <w:r w:rsidR="00D15CA3" w:rsidRPr="00AD72DC">
        <w:rPr>
          <w:rFonts w:ascii="Times New Roman" w:eastAsia="Times New Roman" w:hAnsi="Times New Roman" w:cs="Times New Roman"/>
          <w:sz w:val="24"/>
          <w:szCs w:val="24"/>
          <w:lang w:eastAsia="bg-BG"/>
        </w:rPr>
        <w:t>Постоянната комисия по правни въпроси към Общински съвет</w:t>
      </w:r>
      <w:r w:rsidR="008B47F3">
        <w:rPr>
          <w:rFonts w:ascii="Times New Roman" w:eastAsia="Times New Roman" w:hAnsi="Times New Roman" w:cs="Times New Roman"/>
          <w:sz w:val="24"/>
          <w:szCs w:val="24"/>
          <w:lang w:eastAsia="bg-BG"/>
        </w:rPr>
        <w:t xml:space="preserve"> –</w:t>
      </w:r>
      <w:r w:rsidR="00D15CA3" w:rsidRPr="00AD72DC">
        <w:rPr>
          <w:rFonts w:ascii="Times New Roman" w:eastAsia="Times New Roman" w:hAnsi="Times New Roman" w:cs="Times New Roman"/>
          <w:sz w:val="24"/>
          <w:szCs w:val="24"/>
          <w:lang w:eastAsia="bg-BG"/>
        </w:rPr>
        <w:t xml:space="preserve"> Бургас</w:t>
      </w:r>
      <w:r w:rsidRPr="00AD72DC">
        <w:rPr>
          <w:rFonts w:ascii="Times New Roman" w:eastAsia="Times New Roman" w:hAnsi="Times New Roman" w:cs="Times New Roman"/>
          <w:sz w:val="24"/>
          <w:szCs w:val="24"/>
          <w:lang w:eastAsia="bg-BG"/>
        </w:rPr>
        <w:t>, се стига до извода, че действите</w:t>
      </w:r>
      <w:r w:rsidR="00D15CA3" w:rsidRPr="00AD72DC">
        <w:rPr>
          <w:rFonts w:ascii="Times New Roman" w:eastAsia="Times New Roman" w:hAnsi="Times New Roman" w:cs="Times New Roman"/>
          <w:sz w:val="24"/>
          <w:szCs w:val="24"/>
          <w:lang w:eastAsia="bg-BG"/>
        </w:rPr>
        <w:t>лно е необходимо изменение на Правилника</w:t>
      </w:r>
      <w:r w:rsidR="00821CA8" w:rsidRPr="00AD72DC">
        <w:rPr>
          <w:rFonts w:ascii="Times New Roman" w:eastAsia="Times New Roman" w:hAnsi="Times New Roman" w:cs="Times New Roman"/>
          <w:sz w:val="24"/>
          <w:szCs w:val="24"/>
          <w:lang w:eastAsia="bg-BG"/>
        </w:rPr>
        <w:t xml:space="preserve"> с оглед привеждането му</w:t>
      </w:r>
      <w:r w:rsidRPr="00AD72DC">
        <w:rPr>
          <w:rFonts w:ascii="Times New Roman" w:eastAsia="Times New Roman" w:hAnsi="Times New Roman" w:cs="Times New Roman"/>
          <w:sz w:val="24"/>
          <w:szCs w:val="24"/>
          <w:lang w:eastAsia="bg-BG"/>
        </w:rPr>
        <w:t xml:space="preserve"> в законосъобразен вид.</w:t>
      </w:r>
    </w:p>
    <w:p w:rsidR="00E77633" w:rsidRPr="00AD72DC" w:rsidRDefault="00821CA8" w:rsidP="00E77633">
      <w:pPr>
        <w:spacing w:after="0" w:line="240" w:lineRule="auto"/>
        <w:ind w:firstLine="708"/>
        <w:jc w:val="both"/>
        <w:rPr>
          <w:rFonts w:ascii="Times New Roman" w:eastAsia="Times New Roman" w:hAnsi="Times New Roman" w:cs="Times New Roman"/>
          <w:sz w:val="24"/>
          <w:szCs w:val="24"/>
          <w:lang w:eastAsia="bg-BG"/>
        </w:rPr>
      </w:pPr>
      <w:r w:rsidRPr="00AD72DC">
        <w:rPr>
          <w:rFonts w:ascii="Times New Roman" w:eastAsia="Times New Roman" w:hAnsi="Times New Roman" w:cs="Times New Roman"/>
          <w:sz w:val="24"/>
          <w:szCs w:val="24"/>
          <w:lang w:eastAsia="bg-BG"/>
        </w:rPr>
        <w:t xml:space="preserve">Според </w:t>
      </w:r>
      <w:r w:rsidR="001E2705" w:rsidRPr="00AD72DC">
        <w:rPr>
          <w:rFonts w:ascii="Times New Roman" w:eastAsia="Times New Roman" w:hAnsi="Times New Roman" w:cs="Times New Roman"/>
          <w:sz w:val="24"/>
          <w:szCs w:val="24"/>
          <w:lang w:eastAsia="bg-BG"/>
        </w:rPr>
        <w:t>чл.13, ал.3</w:t>
      </w:r>
      <w:r w:rsidR="00A05EFD" w:rsidRPr="00AD72DC">
        <w:rPr>
          <w:rFonts w:ascii="Times New Roman" w:eastAsia="Times New Roman" w:hAnsi="Times New Roman" w:cs="Times New Roman"/>
          <w:sz w:val="24"/>
          <w:szCs w:val="24"/>
          <w:lang w:eastAsia="bg-BG"/>
        </w:rPr>
        <w:t>, изр. първо</w:t>
      </w:r>
      <w:r w:rsidR="00681476" w:rsidRPr="00AD72DC">
        <w:rPr>
          <w:rFonts w:ascii="Times New Roman" w:eastAsia="Times New Roman" w:hAnsi="Times New Roman" w:cs="Times New Roman"/>
          <w:sz w:val="24"/>
          <w:szCs w:val="24"/>
          <w:lang w:eastAsia="bg-BG"/>
        </w:rPr>
        <w:t xml:space="preserve"> от Правилника</w:t>
      </w:r>
      <w:r w:rsidR="001E2705" w:rsidRPr="00AD72DC">
        <w:rPr>
          <w:rFonts w:ascii="Times New Roman" w:eastAsia="Times New Roman" w:hAnsi="Times New Roman" w:cs="Times New Roman"/>
          <w:sz w:val="24"/>
          <w:szCs w:val="24"/>
          <w:lang w:eastAsia="bg-BG"/>
        </w:rPr>
        <w:t xml:space="preserve">, </w:t>
      </w:r>
      <w:r w:rsidR="0053503D" w:rsidRPr="00AD72DC">
        <w:rPr>
          <w:rFonts w:ascii="Times New Roman" w:eastAsia="Times New Roman" w:hAnsi="Times New Roman" w:cs="Times New Roman"/>
          <w:sz w:val="24"/>
          <w:szCs w:val="24"/>
          <w:lang w:eastAsia="bg-BG"/>
        </w:rPr>
        <w:t xml:space="preserve">пълномощията на председателя на Общинския съвет се прекратяват предсрочно при трайна невъзможност или системно </w:t>
      </w:r>
      <w:r w:rsidR="0083073C" w:rsidRPr="00AD72DC">
        <w:rPr>
          <w:rFonts w:ascii="Times New Roman" w:eastAsia="Times New Roman" w:hAnsi="Times New Roman" w:cs="Times New Roman"/>
          <w:sz w:val="24"/>
          <w:szCs w:val="24"/>
          <w:lang w:eastAsia="bg-BG"/>
        </w:rPr>
        <w:t xml:space="preserve">неизпълнение на задълженията му </w:t>
      </w:r>
      <w:r w:rsidR="0053503D" w:rsidRPr="00AD72DC">
        <w:rPr>
          <w:rFonts w:ascii="Times New Roman" w:eastAsia="Times New Roman" w:hAnsi="Times New Roman" w:cs="Times New Roman"/>
          <w:sz w:val="24"/>
          <w:szCs w:val="24"/>
          <w:lang w:eastAsia="bg-BG"/>
        </w:rPr>
        <w:t>като председател за повече от три месеца</w:t>
      </w:r>
      <w:r w:rsidR="0083073C" w:rsidRPr="00AD72DC">
        <w:rPr>
          <w:rFonts w:ascii="Times New Roman" w:eastAsia="Times New Roman" w:hAnsi="Times New Roman" w:cs="Times New Roman"/>
          <w:sz w:val="24"/>
          <w:szCs w:val="24"/>
          <w:lang w:eastAsia="bg-BG"/>
        </w:rPr>
        <w:t>,</w:t>
      </w:r>
      <w:r w:rsidR="0053503D" w:rsidRPr="00AD72DC">
        <w:rPr>
          <w:rFonts w:ascii="Times New Roman" w:eastAsia="Times New Roman" w:hAnsi="Times New Roman" w:cs="Times New Roman"/>
          <w:sz w:val="24"/>
          <w:szCs w:val="24"/>
          <w:lang w:eastAsia="bg-BG"/>
        </w:rPr>
        <w:t xml:space="preserve"> след отправено</w:t>
      </w:r>
      <w:r w:rsidR="001E2705" w:rsidRPr="00AD72DC">
        <w:rPr>
          <w:rFonts w:ascii="Times New Roman" w:eastAsia="Times New Roman" w:hAnsi="Times New Roman" w:cs="Times New Roman"/>
          <w:sz w:val="24"/>
          <w:szCs w:val="24"/>
          <w:lang w:eastAsia="bg-BG"/>
        </w:rPr>
        <w:t xml:space="preserve"> мотивирано писмено искане, направено от най-малко една четвъ</w:t>
      </w:r>
      <w:r w:rsidR="0083073C" w:rsidRPr="00AD72DC">
        <w:rPr>
          <w:rFonts w:ascii="Times New Roman" w:eastAsia="Times New Roman" w:hAnsi="Times New Roman" w:cs="Times New Roman"/>
          <w:sz w:val="24"/>
          <w:szCs w:val="24"/>
          <w:lang w:eastAsia="bg-BG"/>
        </w:rPr>
        <w:t>рт от всички общински съветници</w:t>
      </w:r>
      <w:r w:rsidR="001E2705" w:rsidRPr="00AD72DC">
        <w:rPr>
          <w:rFonts w:ascii="Times New Roman" w:eastAsia="Times New Roman" w:hAnsi="Times New Roman" w:cs="Times New Roman"/>
          <w:sz w:val="24"/>
          <w:szCs w:val="24"/>
          <w:lang w:eastAsia="bg-BG"/>
        </w:rPr>
        <w:t xml:space="preserve">. </w:t>
      </w:r>
      <w:r w:rsidRPr="00AD72DC">
        <w:rPr>
          <w:rFonts w:ascii="Times New Roman" w:eastAsia="Times New Roman" w:hAnsi="Times New Roman" w:cs="Times New Roman"/>
          <w:sz w:val="24"/>
          <w:szCs w:val="24"/>
          <w:lang w:eastAsia="bg-BG"/>
        </w:rPr>
        <w:t>Чл. 24, ал. 3, т. 2 от ЗМСМА казва: „ </w:t>
      </w:r>
      <w:r w:rsidR="005A1533" w:rsidRPr="00AD72DC">
        <w:rPr>
          <w:rFonts w:ascii="Times New Roman" w:eastAsia="Times New Roman" w:hAnsi="Times New Roman" w:cs="Times New Roman"/>
          <w:sz w:val="24"/>
          <w:szCs w:val="24"/>
          <w:lang w:eastAsia="bg-BG"/>
        </w:rPr>
        <w:t>правомощията на председателя на общинския съвет се прекратяват предсрочно при трайна невъзможност или системно неизпълнение на задълженията си като председател за повече от три месеца с решение на общинския съвет, взето по реда на ал. 1 – с тайно гласуване и с мнозинство повече от половината от общия брой общински съветници.</w:t>
      </w:r>
      <w:r w:rsidR="008B47F3">
        <w:rPr>
          <w:rFonts w:ascii="Times New Roman" w:eastAsia="Times New Roman" w:hAnsi="Times New Roman" w:cs="Times New Roman"/>
          <w:sz w:val="24"/>
          <w:szCs w:val="24"/>
          <w:lang w:eastAsia="bg-BG"/>
        </w:rPr>
        <w:t>“</w:t>
      </w:r>
      <w:r w:rsidR="005A1533" w:rsidRPr="00AD72DC">
        <w:rPr>
          <w:rFonts w:ascii="Times New Roman" w:eastAsia="Times New Roman" w:hAnsi="Times New Roman" w:cs="Times New Roman"/>
          <w:sz w:val="24"/>
          <w:szCs w:val="24"/>
          <w:lang w:eastAsia="bg-BG"/>
        </w:rPr>
        <w:t xml:space="preserve"> Редът за вземане на решение е уреден в ал. 1 и той не предвижда внасяне на предложение от определен минимален брой общински съветници. </w:t>
      </w:r>
      <w:r w:rsidR="00991672" w:rsidRPr="00AD72DC">
        <w:rPr>
          <w:rFonts w:ascii="Times New Roman" w:eastAsia="Times New Roman" w:hAnsi="Times New Roman" w:cs="Times New Roman"/>
          <w:sz w:val="24"/>
          <w:szCs w:val="24"/>
          <w:lang w:eastAsia="bg-BG"/>
        </w:rPr>
        <w:t>В тази връзка, разпоредбата на чл.13, ал.3 от Правилника следва да се съобрази със закона, като предлагам нейното изменение.</w:t>
      </w:r>
      <w:r w:rsidR="008B2A57" w:rsidRPr="00AD72DC">
        <w:rPr>
          <w:rFonts w:ascii="Times New Roman" w:eastAsia="Times New Roman" w:hAnsi="Times New Roman" w:cs="Times New Roman"/>
          <w:sz w:val="24"/>
          <w:szCs w:val="24"/>
          <w:lang w:eastAsia="bg-BG"/>
        </w:rPr>
        <w:t xml:space="preserve"> На следващо място – разпоредбата на чл.18, ал.2 от Правилника предвижда, че общинските съветници могат да бъдат командировани извън територията на общината от председателя на Общинския съвет.</w:t>
      </w:r>
      <w:r w:rsidR="00E77633" w:rsidRPr="00AD72DC">
        <w:rPr>
          <w:rFonts w:ascii="Times New Roman" w:eastAsia="Times New Roman" w:hAnsi="Times New Roman" w:cs="Times New Roman"/>
          <w:sz w:val="24"/>
          <w:szCs w:val="24"/>
          <w:lang w:val="ru-RU" w:eastAsia="bg-BG"/>
        </w:rPr>
        <w:t xml:space="preserve"> </w:t>
      </w:r>
      <w:r w:rsidR="00E77633" w:rsidRPr="00AD72DC">
        <w:rPr>
          <w:rFonts w:ascii="Times New Roman" w:eastAsia="Times New Roman" w:hAnsi="Times New Roman" w:cs="Times New Roman"/>
          <w:sz w:val="24"/>
          <w:szCs w:val="24"/>
          <w:lang w:eastAsia="bg-BG"/>
        </w:rPr>
        <w:t xml:space="preserve">Съгласно чл. 6, ал. 1, т. 2 от Наредбата за служебните командировки и специализации в чужбина: „заповедите за командировки или за специализации в чужбина за общинските съветници се издават от кмета на общината.“ Относно командироването без напускане на пределите на Република България уредбата се съдържа в Наредбата за командировките в страната, като липсва изрична регламентация по отношение на командироването на общинските съветници. Ситуацията обаче е сходна с предходното нормативно разрешение. И в двата случая става дума за изпълнение на функциите на общинския съветник на място, различно от седалището на общинския съвет, поради което следва да се приложи същото разрешение на въпроса. Освен това,  съгласно разпоредбата на чл. 44, ал. 1, т. 5 и т. 16 от ЗМСМА, кметът на общината осигурява изпълнението на общинския бюджет и осигурява организационно-техническото обслужване на ОбС, поради което той е компетентният орган да издава заповеди за разходването му, в т. ч. и за командироване на общинските съветници в пределите на страната. Поради това, с проекта се предлага командироването на общинските съветници да се извършва от кмета на общината. На трето място – съгласно чл.84 от Правилника: „Кметът на общината изпраща на Общинския съвет преписи (копия) от заповедите, издадени от него в изпълнение на решения на Общинския съвет, в тридневен срок от издаването им.“. С разпоредбата на  чл. 44, ал.1, т.18 ЗМСМА е регламентирано задължението на Кмета да изпраща на общинския съвет </w:t>
      </w:r>
      <w:r w:rsidR="00E77633" w:rsidRPr="00AD72DC">
        <w:rPr>
          <w:rFonts w:ascii="Times New Roman" w:eastAsia="Times New Roman" w:hAnsi="Times New Roman" w:cs="Times New Roman"/>
          <w:sz w:val="24"/>
          <w:szCs w:val="24"/>
          <w:lang w:eastAsia="bg-BG"/>
        </w:rPr>
        <w:lastRenderedPageBreak/>
        <w:t>административните актове, както и договорите и техните изменения и допълнения, издадени в изпълнение на актовете, приети от съвета, в тридневен срок от издаването или подписването им. Изпълнението на това задължение гарантира узнаването на актовете и договорите от общинския съвет и позволява осъществяването на контрола върху тях, който се явява последващ. В тази връзка, разпоредбата на чл.84 от Правилника следва да се съобрази със закона, като предлагам нейното изменение.</w:t>
      </w:r>
    </w:p>
    <w:p w:rsidR="008B2A57" w:rsidRPr="00AD72DC" w:rsidRDefault="008B2A57" w:rsidP="008B2A57">
      <w:pPr>
        <w:spacing w:after="0" w:line="240" w:lineRule="auto"/>
        <w:ind w:firstLine="708"/>
        <w:jc w:val="both"/>
        <w:rPr>
          <w:rFonts w:ascii="Times New Roman" w:eastAsia="Times New Roman" w:hAnsi="Times New Roman" w:cs="Times New Roman"/>
          <w:sz w:val="24"/>
          <w:szCs w:val="24"/>
          <w:lang w:eastAsia="bg-BG"/>
        </w:rPr>
      </w:pPr>
    </w:p>
    <w:p w:rsidR="0068451F" w:rsidRPr="00AD72DC" w:rsidRDefault="0068451F" w:rsidP="0068451F">
      <w:pPr>
        <w:spacing w:after="0" w:line="240" w:lineRule="auto"/>
        <w:ind w:firstLine="708"/>
        <w:jc w:val="both"/>
        <w:rPr>
          <w:rFonts w:ascii="Times New Roman" w:eastAsia="Times New Roman" w:hAnsi="Times New Roman" w:cs="Times New Roman"/>
          <w:b/>
          <w:sz w:val="24"/>
          <w:szCs w:val="24"/>
          <w:lang w:eastAsia="bg-BG"/>
        </w:rPr>
      </w:pPr>
      <w:r w:rsidRPr="00AD72DC">
        <w:rPr>
          <w:rFonts w:ascii="Times New Roman" w:eastAsia="Times New Roman" w:hAnsi="Times New Roman" w:cs="Times New Roman"/>
          <w:b/>
          <w:sz w:val="24"/>
          <w:szCs w:val="24"/>
          <w:lang w:eastAsia="bg-BG"/>
        </w:rPr>
        <w:t>Цели, които се поставят с предложения Проект и очаквани резултати:</w:t>
      </w:r>
    </w:p>
    <w:p w:rsidR="0068451F" w:rsidRPr="00AD72DC" w:rsidRDefault="0068451F" w:rsidP="0068451F">
      <w:pPr>
        <w:spacing w:after="0" w:line="240" w:lineRule="auto"/>
        <w:ind w:firstLine="708"/>
        <w:jc w:val="both"/>
        <w:rPr>
          <w:rFonts w:ascii="Times New Roman" w:eastAsia="Times New Roman" w:hAnsi="Times New Roman" w:cs="Times New Roman"/>
          <w:sz w:val="24"/>
          <w:szCs w:val="24"/>
          <w:lang w:eastAsia="bg-BG"/>
        </w:rPr>
      </w:pPr>
      <w:r w:rsidRPr="00AD72DC">
        <w:rPr>
          <w:rFonts w:ascii="Times New Roman" w:eastAsia="Times New Roman" w:hAnsi="Times New Roman" w:cs="Times New Roman"/>
          <w:sz w:val="24"/>
          <w:szCs w:val="24"/>
          <w:lang w:eastAsia="bg-BG"/>
        </w:rPr>
        <w:t xml:space="preserve">Пълно съответствие с действащото национално законодателство. </w:t>
      </w:r>
    </w:p>
    <w:p w:rsidR="0068451F" w:rsidRPr="00AD72DC" w:rsidRDefault="0068451F" w:rsidP="0068451F">
      <w:pPr>
        <w:spacing w:after="0" w:line="240" w:lineRule="auto"/>
        <w:ind w:firstLine="708"/>
        <w:jc w:val="both"/>
        <w:rPr>
          <w:rFonts w:ascii="Times New Roman" w:eastAsia="Times New Roman" w:hAnsi="Times New Roman" w:cs="Times New Roman"/>
          <w:sz w:val="24"/>
          <w:szCs w:val="24"/>
          <w:lang w:eastAsia="bg-BG"/>
        </w:rPr>
      </w:pPr>
    </w:p>
    <w:p w:rsidR="0068451F" w:rsidRPr="00AD72DC" w:rsidRDefault="0068451F" w:rsidP="0068451F">
      <w:pPr>
        <w:spacing w:after="0" w:line="240" w:lineRule="auto"/>
        <w:ind w:firstLine="708"/>
        <w:jc w:val="both"/>
        <w:rPr>
          <w:rFonts w:ascii="Times New Roman" w:eastAsia="Times New Roman" w:hAnsi="Times New Roman" w:cs="Times New Roman"/>
          <w:b/>
          <w:sz w:val="24"/>
          <w:szCs w:val="24"/>
          <w:lang w:eastAsia="bg-BG"/>
        </w:rPr>
      </w:pPr>
      <w:r w:rsidRPr="00AD72DC">
        <w:rPr>
          <w:rFonts w:ascii="Times New Roman" w:eastAsia="Times New Roman" w:hAnsi="Times New Roman" w:cs="Times New Roman"/>
          <w:b/>
          <w:sz w:val="24"/>
          <w:szCs w:val="24"/>
          <w:lang w:eastAsia="bg-BG"/>
        </w:rPr>
        <w:t>Финансови и други средства, необходими за прилагане на новата уредба:</w:t>
      </w:r>
    </w:p>
    <w:p w:rsidR="0068451F" w:rsidRPr="00AD72DC" w:rsidRDefault="0068451F" w:rsidP="0068451F">
      <w:pPr>
        <w:spacing w:after="0" w:line="240" w:lineRule="auto"/>
        <w:ind w:firstLine="708"/>
        <w:jc w:val="both"/>
        <w:rPr>
          <w:rFonts w:ascii="Times New Roman" w:eastAsia="Times New Roman" w:hAnsi="Times New Roman" w:cs="Times New Roman"/>
          <w:sz w:val="24"/>
          <w:szCs w:val="24"/>
          <w:lang w:eastAsia="bg-BG"/>
        </w:rPr>
      </w:pPr>
      <w:r w:rsidRPr="00AD72DC">
        <w:rPr>
          <w:rFonts w:ascii="Times New Roman" w:eastAsia="Times New Roman" w:hAnsi="Times New Roman" w:cs="Times New Roman"/>
          <w:sz w:val="24"/>
          <w:szCs w:val="24"/>
          <w:lang w:eastAsia="bg-BG"/>
        </w:rPr>
        <w:t>За предлаганите промени не са необходими финансови средства.</w:t>
      </w:r>
    </w:p>
    <w:p w:rsidR="0068451F" w:rsidRPr="00AD72DC" w:rsidRDefault="0068451F" w:rsidP="0068451F">
      <w:pPr>
        <w:spacing w:after="0" w:line="240" w:lineRule="auto"/>
        <w:ind w:firstLine="708"/>
        <w:jc w:val="both"/>
        <w:rPr>
          <w:rFonts w:ascii="Times New Roman" w:eastAsia="Times New Roman" w:hAnsi="Times New Roman" w:cs="Times New Roman"/>
          <w:sz w:val="24"/>
          <w:szCs w:val="24"/>
          <w:lang w:eastAsia="bg-BG"/>
        </w:rPr>
      </w:pPr>
    </w:p>
    <w:p w:rsidR="0068451F" w:rsidRPr="00AD72DC" w:rsidRDefault="0068451F" w:rsidP="0068451F">
      <w:pPr>
        <w:widowControl w:val="0"/>
        <w:spacing w:after="0" w:line="240" w:lineRule="auto"/>
        <w:ind w:firstLine="708"/>
        <w:jc w:val="both"/>
        <w:rPr>
          <w:rFonts w:ascii="Times New Roman" w:eastAsia="Times New Roman" w:hAnsi="Times New Roman" w:cs="Times New Roman"/>
          <w:b/>
          <w:sz w:val="24"/>
          <w:szCs w:val="24"/>
          <w:lang w:eastAsia="bg-BG"/>
        </w:rPr>
      </w:pPr>
      <w:r w:rsidRPr="00AD72DC">
        <w:rPr>
          <w:rFonts w:ascii="Times New Roman" w:eastAsia="Times New Roman" w:hAnsi="Times New Roman" w:cs="Times New Roman"/>
          <w:b/>
          <w:sz w:val="24"/>
          <w:szCs w:val="24"/>
          <w:lang w:eastAsia="bg-BG"/>
        </w:rPr>
        <w:t xml:space="preserve"> Анализ за съответствие с правото на Европейския съюз.</w:t>
      </w:r>
    </w:p>
    <w:p w:rsidR="0068451F" w:rsidRPr="00AD72DC" w:rsidRDefault="0068451F" w:rsidP="0068451F">
      <w:pPr>
        <w:widowControl w:val="0"/>
        <w:spacing w:after="0" w:line="240" w:lineRule="auto"/>
        <w:ind w:firstLine="720"/>
        <w:jc w:val="both"/>
        <w:rPr>
          <w:rFonts w:ascii="Times New Roman" w:eastAsia="Times New Roman" w:hAnsi="Times New Roman" w:cs="Times New Roman"/>
          <w:sz w:val="24"/>
          <w:szCs w:val="24"/>
          <w:lang w:eastAsia="bg-BG"/>
        </w:rPr>
      </w:pPr>
      <w:r w:rsidRPr="00AD72DC">
        <w:rPr>
          <w:rFonts w:ascii="Times New Roman" w:eastAsia="Times New Roman" w:hAnsi="Times New Roman" w:cs="Times New Roman"/>
          <w:sz w:val="24"/>
          <w:szCs w:val="24"/>
          <w:lang w:eastAsia="bg-BG"/>
        </w:rPr>
        <w:t xml:space="preserve">Настоящите изменения на </w:t>
      </w:r>
      <w:r w:rsidR="00FE1AA4" w:rsidRPr="00AD72DC">
        <w:rPr>
          <w:rFonts w:ascii="Times New Roman" w:eastAsia="Times New Roman" w:hAnsi="Times New Roman" w:cs="Times New Roman"/>
          <w:sz w:val="24"/>
          <w:szCs w:val="24"/>
          <w:lang w:eastAsia="bg-BG"/>
        </w:rPr>
        <w:t xml:space="preserve">Правилника за организацията и дейността на общинския съвет, неговите комисии и взаимодействието му с общинската администрация на община Бургас </w:t>
      </w:r>
      <w:r w:rsidRPr="00AD72DC">
        <w:rPr>
          <w:rFonts w:ascii="Times New Roman" w:eastAsia="Times New Roman" w:hAnsi="Times New Roman" w:cs="Times New Roman"/>
          <w:sz w:val="24"/>
          <w:szCs w:val="24"/>
          <w:lang w:eastAsia="bg-BG"/>
        </w:rPr>
        <w:t>са в пълно съответствие с европейското  законодателство, спазвайки в пълнота разпоредбите и целите на националното и местно законодателство.</w:t>
      </w:r>
    </w:p>
    <w:p w:rsidR="0068451F" w:rsidRPr="00AD72DC" w:rsidRDefault="0068451F" w:rsidP="0068451F">
      <w:pPr>
        <w:widowControl w:val="0"/>
        <w:spacing w:after="0" w:line="240" w:lineRule="auto"/>
        <w:ind w:firstLine="720"/>
        <w:jc w:val="both"/>
        <w:rPr>
          <w:rFonts w:ascii="Times New Roman" w:eastAsia="Times New Roman" w:hAnsi="Times New Roman" w:cs="Times New Roman"/>
          <w:sz w:val="24"/>
          <w:szCs w:val="24"/>
          <w:lang w:eastAsia="bg-BG"/>
        </w:rPr>
      </w:pPr>
    </w:p>
    <w:p w:rsidR="00A247C1" w:rsidRPr="00AD72DC" w:rsidRDefault="00A247C1" w:rsidP="0068451F">
      <w:pPr>
        <w:widowControl w:val="0"/>
        <w:spacing w:after="0" w:line="240" w:lineRule="auto"/>
        <w:ind w:firstLine="720"/>
        <w:jc w:val="both"/>
        <w:rPr>
          <w:rFonts w:ascii="Times New Roman" w:eastAsia="Times New Roman" w:hAnsi="Times New Roman" w:cs="Times New Roman"/>
          <w:sz w:val="24"/>
          <w:szCs w:val="24"/>
          <w:lang w:eastAsia="bg-BG"/>
        </w:rPr>
      </w:pPr>
    </w:p>
    <w:p w:rsidR="00A247C1" w:rsidRPr="00AD72DC" w:rsidRDefault="00A247C1" w:rsidP="0068451F">
      <w:pPr>
        <w:widowControl w:val="0"/>
        <w:spacing w:after="0" w:line="240" w:lineRule="auto"/>
        <w:ind w:firstLine="720"/>
        <w:jc w:val="both"/>
        <w:rPr>
          <w:rFonts w:ascii="Times New Roman" w:eastAsia="Times New Roman" w:hAnsi="Times New Roman" w:cs="Times New Roman"/>
          <w:sz w:val="24"/>
          <w:szCs w:val="24"/>
          <w:lang w:eastAsia="bg-BG"/>
        </w:rPr>
      </w:pPr>
    </w:p>
    <w:p w:rsidR="00A247C1" w:rsidRPr="00AD72DC" w:rsidRDefault="00A247C1" w:rsidP="0068451F">
      <w:pPr>
        <w:widowControl w:val="0"/>
        <w:spacing w:after="0" w:line="240" w:lineRule="auto"/>
        <w:ind w:firstLine="720"/>
        <w:jc w:val="both"/>
        <w:rPr>
          <w:rFonts w:ascii="Times New Roman" w:eastAsia="Times New Roman" w:hAnsi="Times New Roman" w:cs="Times New Roman"/>
          <w:sz w:val="24"/>
          <w:szCs w:val="24"/>
          <w:lang w:eastAsia="bg-BG"/>
        </w:rPr>
      </w:pPr>
    </w:p>
    <w:p w:rsidR="0068451F" w:rsidRPr="00AD72DC" w:rsidRDefault="0068451F" w:rsidP="0068451F">
      <w:pPr>
        <w:widowControl w:val="0"/>
        <w:spacing w:after="0" w:line="240" w:lineRule="auto"/>
        <w:ind w:firstLine="720"/>
        <w:jc w:val="both"/>
        <w:rPr>
          <w:rFonts w:ascii="Times New Roman" w:eastAsia="Times New Roman" w:hAnsi="Times New Roman" w:cs="Times New Roman"/>
          <w:sz w:val="24"/>
          <w:szCs w:val="24"/>
          <w:lang w:eastAsia="bg-BG"/>
        </w:rPr>
      </w:pPr>
    </w:p>
    <w:p w:rsidR="00432F46" w:rsidRPr="00AD72DC" w:rsidRDefault="00432F46">
      <w:pPr>
        <w:rPr>
          <w:sz w:val="24"/>
          <w:szCs w:val="24"/>
        </w:rPr>
      </w:pPr>
    </w:p>
    <w:sectPr w:rsidR="00432F46" w:rsidRPr="00AD72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51F"/>
    <w:rsid w:val="00034158"/>
    <w:rsid w:val="00044DEA"/>
    <w:rsid w:val="00065A93"/>
    <w:rsid w:val="0007432B"/>
    <w:rsid w:val="000807E9"/>
    <w:rsid w:val="00083A4F"/>
    <w:rsid w:val="00143C7B"/>
    <w:rsid w:val="00147B37"/>
    <w:rsid w:val="001E2705"/>
    <w:rsid w:val="002434EA"/>
    <w:rsid w:val="00252EAC"/>
    <w:rsid w:val="00276407"/>
    <w:rsid w:val="00283AA6"/>
    <w:rsid w:val="002B01CA"/>
    <w:rsid w:val="00306600"/>
    <w:rsid w:val="003577A0"/>
    <w:rsid w:val="00366EFE"/>
    <w:rsid w:val="00367153"/>
    <w:rsid w:val="00432F46"/>
    <w:rsid w:val="00473EAE"/>
    <w:rsid w:val="0053503D"/>
    <w:rsid w:val="005649FC"/>
    <w:rsid w:val="00564DE5"/>
    <w:rsid w:val="005A1533"/>
    <w:rsid w:val="00635347"/>
    <w:rsid w:val="00661A6A"/>
    <w:rsid w:val="00681476"/>
    <w:rsid w:val="0068451F"/>
    <w:rsid w:val="006C2BEF"/>
    <w:rsid w:val="00705204"/>
    <w:rsid w:val="00710582"/>
    <w:rsid w:val="00754340"/>
    <w:rsid w:val="007F183C"/>
    <w:rsid w:val="00821CA8"/>
    <w:rsid w:val="0083073C"/>
    <w:rsid w:val="008B2A57"/>
    <w:rsid w:val="008B47F3"/>
    <w:rsid w:val="008C5B8D"/>
    <w:rsid w:val="0098659B"/>
    <w:rsid w:val="00991672"/>
    <w:rsid w:val="009C6C75"/>
    <w:rsid w:val="009E2585"/>
    <w:rsid w:val="00A05EFD"/>
    <w:rsid w:val="00A145B0"/>
    <w:rsid w:val="00A2077D"/>
    <w:rsid w:val="00A247C1"/>
    <w:rsid w:val="00AD72DC"/>
    <w:rsid w:val="00B6232A"/>
    <w:rsid w:val="00B77263"/>
    <w:rsid w:val="00CE2221"/>
    <w:rsid w:val="00D15CA3"/>
    <w:rsid w:val="00DF7FDE"/>
    <w:rsid w:val="00E52F08"/>
    <w:rsid w:val="00E77633"/>
    <w:rsid w:val="00EB7545"/>
    <w:rsid w:val="00F33440"/>
    <w:rsid w:val="00FD1DE2"/>
    <w:rsid w:val="00FE1AA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A6EE7B-6B3F-4BE3-BEF8-0D67BB963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76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659B"/>
    <w:rPr>
      <w:color w:val="0563C1" w:themeColor="hyperlink"/>
      <w:u w:val="single"/>
    </w:rPr>
  </w:style>
  <w:style w:type="paragraph" w:styleId="BalloonText">
    <w:name w:val="Balloon Text"/>
    <w:basedOn w:val="Normal"/>
    <w:link w:val="BalloonTextChar"/>
    <w:uiPriority w:val="99"/>
    <w:semiHidden/>
    <w:unhideWhenUsed/>
    <w:rsid w:val="00E52F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2F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027251">
      <w:bodyDiv w:val="1"/>
      <w:marLeft w:val="0"/>
      <w:marRight w:val="0"/>
      <w:marTop w:val="0"/>
      <w:marBottom w:val="0"/>
      <w:divBdr>
        <w:top w:val="none" w:sz="0" w:space="0" w:color="auto"/>
        <w:left w:val="none" w:sz="0" w:space="0" w:color="auto"/>
        <w:bottom w:val="none" w:sz="0" w:space="0" w:color="auto"/>
        <w:right w:val="none" w:sz="0" w:space="0" w:color="auto"/>
      </w:divBdr>
    </w:div>
    <w:div w:id="736048290">
      <w:bodyDiv w:val="1"/>
      <w:marLeft w:val="0"/>
      <w:marRight w:val="0"/>
      <w:marTop w:val="0"/>
      <w:marBottom w:val="0"/>
      <w:divBdr>
        <w:top w:val="none" w:sz="0" w:space="0" w:color="auto"/>
        <w:left w:val="none" w:sz="0" w:space="0" w:color="auto"/>
        <w:bottom w:val="none" w:sz="0" w:space="0" w:color="auto"/>
        <w:right w:val="none" w:sz="0" w:space="0" w:color="auto"/>
      </w:divBdr>
      <w:divsChild>
        <w:div w:id="857889609">
          <w:marLeft w:val="0"/>
          <w:marRight w:val="0"/>
          <w:marTop w:val="150"/>
          <w:marBottom w:val="0"/>
          <w:divBdr>
            <w:top w:val="single" w:sz="6" w:space="0" w:color="FFFFFF"/>
            <w:left w:val="single" w:sz="6" w:space="0" w:color="FFFFFF"/>
            <w:bottom w:val="single" w:sz="6" w:space="0" w:color="FFFFFF"/>
            <w:right w:val="single" w:sz="6" w:space="0" w:color="FFFFFF"/>
          </w:divBdr>
          <w:divsChild>
            <w:div w:id="1334601713">
              <w:marLeft w:val="0"/>
              <w:marRight w:val="0"/>
              <w:marTop w:val="0"/>
              <w:marBottom w:val="0"/>
              <w:divBdr>
                <w:top w:val="single" w:sz="6" w:space="0" w:color="FFFFFF"/>
                <w:left w:val="single" w:sz="6" w:space="0" w:color="FFFFFF"/>
                <w:bottom w:val="single" w:sz="6" w:space="0" w:color="FFFFFF"/>
                <w:right w:val="single" w:sz="6" w:space="0" w:color="FFFFFF"/>
              </w:divBdr>
            </w:div>
          </w:divsChild>
        </w:div>
      </w:divsChild>
    </w:div>
    <w:div w:id="737677169">
      <w:bodyDiv w:val="1"/>
      <w:marLeft w:val="0"/>
      <w:marRight w:val="0"/>
      <w:marTop w:val="0"/>
      <w:marBottom w:val="0"/>
      <w:divBdr>
        <w:top w:val="none" w:sz="0" w:space="0" w:color="auto"/>
        <w:left w:val="none" w:sz="0" w:space="0" w:color="auto"/>
        <w:bottom w:val="none" w:sz="0" w:space="0" w:color="auto"/>
        <w:right w:val="none" w:sz="0" w:space="0" w:color="auto"/>
      </w:divBdr>
      <w:divsChild>
        <w:div w:id="1321692022">
          <w:marLeft w:val="0"/>
          <w:marRight w:val="0"/>
          <w:marTop w:val="150"/>
          <w:marBottom w:val="0"/>
          <w:divBdr>
            <w:top w:val="single" w:sz="6" w:space="0" w:color="FFFFFF"/>
            <w:left w:val="single" w:sz="6" w:space="0" w:color="FFFFFF"/>
            <w:bottom w:val="single" w:sz="6" w:space="0" w:color="FFFFFF"/>
            <w:right w:val="single" w:sz="6" w:space="0" w:color="FFFFFF"/>
          </w:divBdr>
          <w:divsChild>
            <w:div w:id="892426485">
              <w:marLeft w:val="0"/>
              <w:marRight w:val="0"/>
              <w:marTop w:val="0"/>
              <w:marBottom w:val="0"/>
              <w:divBdr>
                <w:top w:val="single" w:sz="6" w:space="0" w:color="FFFFFF"/>
                <w:left w:val="single" w:sz="6" w:space="0" w:color="FFFFFF"/>
                <w:bottom w:val="single" w:sz="6" w:space="0" w:color="FFFFFF"/>
                <w:right w:val="single" w:sz="6" w:space="0" w:color="FFFFFF"/>
              </w:divBdr>
            </w:div>
          </w:divsChild>
        </w:div>
      </w:divsChild>
    </w:div>
    <w:div w:id="1642954540">
      <w:bodyDiv w:val="1"/>
      <w:marLeft w:val="0"/>
      <w:marRight w:val="0"/>
      <w:marTop w:val="0"/>
      <w:marBottom w:val="0"/>
      <w:divBdr>
        <w:top w:val="none" w:sz="0" w:space="0" w:color="auto"/>
        <w:left w:val="none" w:sz="0" w:space="0" w:color="auto"/>
        <w:bottom w:val="none" w:sz="0" w:space="0" w:color="auto"/>
        <w:right w:val="none" w:sz="0" w:space="0" w:color="auto"/>
      </w:divBdr>
      <w:divsChild>
        <w:div w:id="138132638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Reneta Raykova</cp:lastModifiedBy>
  <cp:revision>2</cp:revision>
  <cp:lastPrinted>2020-02-18T06:51:00Z</cp:lastPrinted>
  <dcterms:created xsi:type="dcterms:W3CDTF">2020-02-18T11:20:00Z</dcterms:created>
  <dcterms:modified xsi:type="dcterms:W3CDTF">2020-02-18T11:20:00Z</dcterms:modified>
</cp:coreProperties>
</file>