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96" w:rsidRPr="00E26B1F" w:rsidRDefault="00CE2C96" w:rsidP="00CE2C96">
      <w:pPr>
        <w:jc w:val="center"/>
        <w:rPr>
          <w:b/>
          <w:lang w:val="en-US"/>
        </w:rPr>
      </w:pPr>
      <w:bookmarkStart w:id="0" w:name="_GoBack"/>
      <w:bookmarkEnd w:id="0"/>
      <w:r>
        <w:rPr>
          <w:b/>
        </w:rPr>
        <w:t xml:space="preserve">МОТИВИ КЪМ ПРОЕКТ ЗА ИЗМЕНЕНИЕ НА </w:t>
      </w:r>
      <w:r w:rsidR="0064372B" w:rsidRPr="0064372B">
        <w:rPr>
          <w:b/>
          <w:bCs/>
        </w:rPr>
        <w:t>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CE2C96" w:rsidRDefault="00CE2C96" w:rsidP="00CE2C96"/>
    <w:p w:rsidR="00CE2C96" w:rsidRDefault="00CE2C96" w:rsidP="00CE2C96">
      <w:pPr>
        <w:ind w:firstLine="708"/>
        <w:rPr>
          <w:b/>
        </w:rPr>
      </w:pPr>
      <w:r>
        <w:rPr>
          <w:b/>
        </w:rPr>
        <w:t>Причини, които налагат приемането на предложения Проект.</w:t>
      </w:r>
    </w:p>
    <w:p w:rsidR="00DB2864" w:rsidRDefault="0064372B" w:rsidP="00F6670B">
      <w:pPr>
        <w:ind w:firstLine="708"/>
        <w:jc w:val="both"/>
      </w:pPr>
      <w:r>
        <w:t>На заседанието, проведено на 27</w:t>
      </w:r>
      <w:r w:rsidR="00C51681">
        <w:t>.03.</w:t>
      </w:r>
      <w:r>
        <w:t xml:space="preserve"> с продължение на 29.03.2012</w:t>
      </w:r>
      <w:r w:rsidR="00F6670B">
        <w:t xml:space="preserve"> г.</w:t>
      </w:r>
      <w:r w:rsidR="00712DD4">
        <w:t xml:space="preserve">, отразено </w:t>
      </w:r>
      <w:r w:rsidR="00D93959">
        <w:t>в Протокол №8</w:t>
      </w:r>
      <w:r w:rsidR="00F6670B">
        <w:t>, с решение по т.6</w:t>
      </w:r>
      <w:r w:rsidR="004018E7">
        <w:t xml:space="preserve"> </w:t>
      </w:r>
      <w:r w:rsidR="00712DD4">
        <w:t xml:space="preserve">от дневния ред, Общински съвет - Бургас е приел </w:t>
      </w:r>
      <w:r w:rsidR="00FF74AB">
        <w:rPr>
          <w:bCs/>
        </w:rPr>
        <w:t>Правилник</w:t>
      </w:r>
      <w:r w:rsidR="00FF74AB" w:rsidRPr="00FF74AB">
        <w:rPr>
          <w:bCs/>
        </w:rPr>
        <w:t xml:space="preserve"> за условията, реда и критериите за предоставяне фи</w:t>
      </w:r>
      <w:r w:rsidR="00FF74AB">
        <w:rPr>
          <w:bCs/>
        </w:rPr>
        <w:t>нансови средства от бюджета на Община Б</w:t>
      </w:r>
      <w:r w:rsidR="00FF74AB" w:rsidRPr="00FF74AB">
        <w:rPr>
          <w:bCs/>
        </w:rPr>
        <w:t>ургас за финансиране издаването на книги на бургаски автори</w:t>
      </w:r>
      <w:r w:rsidR="00FF74AB" w:rsidRPr="00F6670B">
        <w:rPr>
          <w:bCs/>
          <w:lang w:val="en-US"/>
        </w:rPr>
        <w:t xml:space="preserve"> </w:t>
      </w:r>
      <w:r w:rsidR="00C82BAA">
        <w:rPr>
          <w:bCs/>
          <w:lang w:val="en-US"/>
        </w:rPr>
        <w:t>(</w:t>
      </w:r>
      <w:r w:rsidR="00FF74AB">
        <w:rPr>
          <w:bCs/>
        </w:rPr>
        <w:t>Правилника</w:t>
      </w:r>
      <w:r w:rsidR="00C82BAA">
        <w:rPr>
          <w:bCs/>
          <w:lang w:val="en-US"/>
        </w:rPr>
        <w:t>)</w:t>
      </w:r>
      <w:r w:rsidR="00DB2864" w:rsidRPr="004018E7">
        <w:t>.</w:t>
      </w:r>
      <w:r w:rsidR="00DB2864">
        <w:t xml:space="preserve"> Съгласно </w:t>
      </w:r>
      <w:r w:rsidR="00386FD2">
        <w:t>чл.11, ал.1</w:t>
      </w:r>
      <w:r w:rsidR="00F6670B">
        <w:t xml:space="preserve"> от </w:t>
      </w:r>
      <w:r w:rsidR="00386FD2">
        <w:t>Правилника</w:t>
      </w:r>
      <w:r w:rsidR="00C82BAA">
        <w:t xml:space="preserve">, </w:t>
      </w:r>
      <w:r w:rsidR="00386FD2" w:rsidRPr="00386FD2">
        <w:t>Община Бургас чрез Дирекциите „Култура, маркетинг и връзки с обществеността" и "Финанси и бюджет" упражняват контрол върху изразходването на средствата, отпуснати от Общината, като имат право да изискват всички необходими счетоводни документи, информация за дейността, както и да извършват проверки на място.</w:t>
      </w:r>
      <w:r w:rsidR="00F6670B">
        <w:t>.</w:t>
      </w:r>
    </w:p>
    <w:p w:rsidR="00BC63BF" w:rsidRPr="00BC63BF" w:rsidRDefault="00867EA0" w:rsidP="00BC63BF">
      <w:pPr>
        <w:ind w:firstLine="708"/>
        <w:jc w:val="both"/>
        <w:rPr>
          <w:bCs/>
        </w:rPr>
      </w:pPr>
      <w:r w:rsidRPr="00867EA0">
        <w:t xml:space="preserve">С решение по т.24 от дневния ред на проведеното на </w:t>
      </w:r>
      <w:r w:rsidRPr="00867EA0">
        <w:rPr>
          <w:bCs/>
        </w:rPr>
        <w:t>28.01.2020</w:t>
      </w:r>
      <w:r w:rsidRPr="00867EA0">
        <w:t xml:space="preserve"> г. заседание, отразено в Протокол №6</w:t>
      </w:r>
      <w:r w:rsidR="0086530A">
        <w:t xml:space="preserve">, Общински съвет – Бургас </w:t>
      </w:r>
      <w:r w:rsidRPr="00867EA0">
        <w:t xml:space="preserve">одобри нова структура на общинската администрация за мандат </w:t>
      </w:r>
      <w:r w:rsidRPr="00B963D3">
        <w:t>2019-2023</w:t>
      </w:r>
      <w:r w:rsidR="00844247" w:rsidRPr="00B963D3">
        <w:t xml:space="preserve"> г., с което промени някои от ресорите, възложен</w:t>
      </w:r>
      <w:r w:rsidR="00F6670B" w:rsidRPr="00B963D3">
        <w:t>и</w:t>
      </w:r>
      <w:r w:rsidR="00174665">
        <w:t xml:space="preserve"> на зам.-</w:t>
      </w:r>
      <w:r w:rsidR="00A253D3" w:rsidRPr="00B963D3">
        <w:t>кметовете на общината.</w:t>
      </w:r>
      <w:r w:rsidR="00844247" w:rsidRPr="00B963D3">
        <w:t xml:space="preserve"> </w:t>
      </w:r>
      <w:r w:rsidR="00C63E45">
        <w:t xml:space="preserve">Беше обособен </w:t>
      </w:r>
      <w:r w:rsidR="00025A39">
        <w:t xml:space="preserve">нов </w:t>
      </w:r>
      <w:r w:rsidR="00C63E45">
        <w:t xml:space="preserve">ресор </w:t>
      </w:r>
      <w:r w:rsidR="00C63E45" w:rsidRPr="00C63E45">
        <w:t>„Култура, туризъм и спорт“</w:t>
      </w:r>
      <w:r w:rsidR="00B963D3">
        <w:t xml:space="preserve">, а Дирекцията </w:t>
      </w:r>
      <w:r w:rsidR="00B963D3" w:rsidRPr="00B963D3">
        <w:rPr>
          <w:bCs/>
        </w:rPr>
        <w:t>„Култура, маркетинг и връзки с обществеността"</w:t>
      </w:r>
      <w:r w:rsidR="00C63E45">
        <w:rPr>
          <w:bCs/>
        </w:rPr>
        <w:t xml:space="preserve"> към него</w:t>
      </w:r>
      <w:r w:rsidR="00B963D3">
        <w:rPr>
          <w:bCs/>
        </w:rPr>
        <w:t xml:space="preserve"> вече е с наименование „Култура и връзки с обществеността“.</w:t>
      </w:r>
      <w:r w:rsidR="00BC63BF">
        <w:rPr>
          <w:bCs/>
        </w:rPr>
        <w:t>,</w:t>
      </w:r>
    </w:p>
    <w:p w:rsidR="00AE5AC6" w:rsidRDefault="00AE5AC6" w:rsidP="00AE5AC6">
      <w:pPr>
        <w:ind w:firstLine="708"/>
        <w:jc w:val="both"/>
      </w:pPr>
      <w:r w:rsidRPr="00AE5AC6">
        <w:t>С</w:t>
      </w:r>
      <w:r>
        <w:t xml:space="preserve"> оглед коригиране наименованието на </w:t>
      </w:r>
      <w:r w:rsidR="00C357D9">
        <w:t>дирекция</w:t>
      </w:r>
      <w:r w:rsidR="008A3EAD">
        <w:t>та</w:t>
      </w:r>
      <w:r w:rsidRPr="00AE5AC6">
        <w:t xml:space="preserve"> в </w:t>
      </w:r>
      <w:r w:rsidR="00B963D3" w:rsidRPr="00B963D3">
        <w:rPr>
          <w:bCs/>
        </w:rPr>
        <w:t>Правилник</w:t>
      </w:r>
      <w:r w:rsidR="00B963D3">
        <w:rPr>
          <w:bCs/>
        </w:rPr>
        <w:t>а</w:t>
      </w:r>
      <w:r w:rsidR="00B963D3" w:rsidRPr="00B963D3">
        <w:rPr>
          <w:bCs/>
        </w:rPr>
        <w:t xml:space="preserve">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  <w:r w:rsidRPr="00AE5AC6">
        <w:t>, се налага предлаганото изменение.</w:t>
      </w:r>
    </w:p>
    <w:p w:rsidR="00692CC3" w:rsidRDefault="00692CC3" w:rsidP="00CE2C96">
      <w:pPr>
        <w:ind w:firstLine="708"/>
        <w:jc w:val="both"/>
        <w:rPr>
          <w:b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 xml:space="preserve">Цели, които се поставят с предложения Проект и очаквани резултати. </w:t>
      </w:r>
    </w:p>
    <w:p w:rsidR="00CE2C96" w:rsidRDefault="00CE2C96" w:rsidP="00CE2C96">
      <w:pPr>
        <w:ind w:firstLine="708"/>
        <w:jc w:val="both"/>
      </w:pPr>
      <w:r>
        <w:t>Целта, която се поставя с предлаганите промени</w:t>
      </w:r>
      <w:r w:rsidR="00174665">
        <w:t>,</w:t>
      </w:r>
      <w:r>
        <w:t xml:space="preserve"> е синхронизиране на </w:t>
      </w:r>
      <w:r w:rsidR="00211AF5" w:rsidRPr="00211AF5">
        <w:rPr>
          <w:bCs/>
        </w:rPr>
        <w:t>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  <w:r>
        <w:t xml:space="preserve"> с</w:t>
      </w:r>
      <w:r w:rsidR="006B1D05">
        <w:t xml:space="preserve"> новата структура на Община Бургас</w:t>
      </w:r>
      <w:r>
        <w:t>.</w:t>
      </w:r>
    </w:p>
    <w:p w:rsidR="006B1D05" w:rsidRDefault="006B1D05" w:rsidP="00CE2C96">
      <w:pPr>
        <w:ind w:firstLine="708"/>
        <w:jc w:val="both"/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>Финансови и други средства, необходими за прилагане на новата уредба.</w:t>
      </w:r>
    </w:p>
    <w:p w:rsidR="00CE2C96" w:rsidRDefault="00CE2C96" w:rsidP="00CE2C96">
      <w:pPr>
        <w:ind w:firstLine="708"/>
        <w:jc w:val="both"/>
      </w:pPr>
      <w:r>
        <w:t>За прилагане на новата уредба не са необходими финансови средства.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 xml:space="preserve"> 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>Анализ за съответствие с правото на Европейския съюз.</w:t>
      </w:r>
    </w:p>
    <w:p w:rsidR="00CE2C96" w:rsidRDefault="00CE2C96" w:rsidP="00CE2C96">
      <w:pPr>
        <w:widowControl w:val="0"/>
        <w:ind w:firstLine="720"/>
        <w:jc w:val="both"/>
      </w:pPr>
      <w:r>
        <w:t xml:space="preserve">Настоящите изменения на </w:t>
      </w:r>
      <w:r w:rsidR="00F52731" w:rsidRPr="00F52731">
        <w:rPr>
          <w:bCs/>
        </w:rPr>
        <w:t>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  <w: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p w:rsidR="0029374D" w:rsidRDefault="0029374D"/>
    <w:sectPr w:rsidR="00293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0045F5"/>
    <w:rsid w:val="00025A39"/>
    <w:rsid w:val="00151F71"/>
    <w:rsid w:val="00174665"/>
    <w:rsid w:val="001827F5"/>
    <w:rsid w:val="00211AF5"/>
    <w:rsid w:val="0029374D"/>
    <w:rsid w:val="002F410B"/>
    <w:rsid w:val="002F7B68"/>
    <w:rsid w:val="00367153"/>
    <w:rsid w:val="00386FD2"/>
    <w:rsid w:val="0039584A"/>
    <w:rsid w:val="004018E7"/>
    <w:rsid w:val="0040466A"/>
    <w:rsid w:val="00432F46"/>
    <w:rsid w:val="00472F4D"/>
    <w:rsid w:val="004E2B04"/>
    <w:rsid w:val="00555A82"/>
    <w:rsid w:val="00582299"/>
    <w:rsid w:val="005B6E6C"/>
    <w:rsid w:val="005C6994"/>
    <w:rsid w:val="00632FDC"/>
    <w:rsid w:val="0064372B"/>
    <w:rsid w:val="00686C50"/>
    <w:rsid w:val="00692CC3"/>
    <w:rsid w:val="006B1D05"/>
    <w:rsid w:val="006B1FD3"/>
    <w:rsid w:val="007066B1"/>
    <w:rsid w:val="00712DD4"/>
    <w:rsid w:val="007239A9"/>
    <w:rsid w:val="00761BD2"/>
    <w:rsid w:val="007A1C71"/>
    <w:rsid w:val="00844247"/>
    <w:rsid w:val="0086530A"/>
    <w:rsid w:val="00867EA0"/>
    <w:rsid w:val="008A3EAD"/>
    <w:rsid w:val="009065B5"/>
    <w:rsid w:val="00917040"/>
    <w:rsid w:val="00A2355A"/>
    <w:rsid w:val="00A253D3"/>
    <w:rsid w:val="00A816A2"/>
    <w:rsid w:val="00A92951"/>
    <w:rsid w:val="00AD1506"/>
    <w:rsid w:val="00AE5AC6"/>
    <w:rsid w:val="00B06591"/>
    <w:rsid w:val="00B963D3"/>
    <w:rsid w:val="00BC63BF"/>
    <w:rsid w:val="00C357D9"/>
    <w:rsid w:val="00C51681"/>
    <w:rsid w:val="00C63E45"/>
    <w:rsid w:val="00C82BAA"/>
    <w:rsid w:val="00CE2C96"/>
    <w:rsid w:val="00D93959"/>
    <w:rsid w:val="00DB2864"/>
    <w:rsid w:val="00DC4707"/>
    <w:rsid w:val="00DF7E03"/>
    <w:rsid w:val="00E02C9F"/>
    <w:rsid w:val="00E26B1F"/>
    <w:rsid w:val="00E970A9"/>
    <w:rsid w:val="00F52731"/>
    <w:rsid w:val="00F57B95"/>
    <w:rsid w:val="00F6670B"/>
    <w:rsid w:val="00FA7447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670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670B"/>
    <w:rPr>
      <w:rFonts w:ascii="Consolas" w:eastAsia="Times New Roman" w:hAnsi="Consolas" w:cs="Times New Roman"/>
      <w:sz w:val="20"/>
      <w:szCs w:val="20"/>
      <w:lang w:eastAsia="bg-BG"/>
    </w:rPr>
  </w:style>
  <w:style w:type="paragraph" w:styleId="NoSpacing">
    <w:name w:val="No Spacing"/>
    <w:uiPriority w:val="1"/>
    <w:qFormat/>
    <w:rsid w:val="00A816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dcterms:created xsi:type="dcterms:W3CDTF">2020-02-24T12:55:00Z</dcterms:created>
  <dcterms:modified xsi:type="dcterms:W3CDTF">2020-02-24T12:55:00Z</dcterms:modified>
</cp:coreProperties>
</file>