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34BF" w:rsidRDefault="007E7531" w:rsidP="007E7531">
      <w:pPr>
        <w:keepNext/>
        <w:tabs>
          <w:tab w:val="left" w:pos="3375"/>
        </w:tabs>
        <w:spacing w:after="0" w:line="240" w:lineRule="auto"/>
        <w:outlineLvl w:val="0"/>
        <w:rPr>
          <w:rFonts w:ascii="Tahoma" w:eastAsia="Times New Roman" w:hAnsi="Tahoma" w:cs="Tunga"/>
          <w:b/>
          <w:spacing w:val="100"/>
          <w:sz w:val="36"/>
          <w:szCs w:val="36"/>
          <w:lang w:eastAsia="bg-BG"/>
        </w:rPr>
      </w:pPr>
      <w:bookmarkStart w:id="0" w:name="_GoBack"/>
      <w:bookmarkEnd w:id="0"/>
      <w:r>
        <w:rPr>
          <w:noProof/>
          <w:lang w:eastAsia="bg-BG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4848225</wp:posOffset>
            </wp:positionH>
            <wp:positionV relativeFrom="paragraph">
              <wp:posOffset>152400</wp:posOffset>
            </wp:positionV>
            <wp:extent cx="933450" cy="428625"/>
            <wp:effectExtent l="0" t="0" r="0" b="9525"/>
            <wp:wrapNone/>
            <wp:docPr id="2" name="Картина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-123825</wp:posOffset>
            </wp:positionH>
            <wp:positionV relativeFrom="paragraph">
              <wp:posOffset>-38100</wp:posOffset>
            </wp:positionV>
            <wp:extent cx="714375" cy="1066800"/>
            <wp:effectExtent l="0" t="0" r="9525" b="0"/>
            <wp:wrapNone/>
            <wp:docPr id="1" name="Картина 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G_1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34BF" w:rsidRPr="007E7531" w:rsidRDefault="00CC34BF" w:rsidP="00CC34B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100"/>
          <w:sz w:val="26"/>
          <w:szCs w:val="26"/>
          <w:lang w:eastAsia="bg-BG"/>
        </w:rPr>
      </w:pPr>
      <w:r w:rsidRPr="007E7531">
        <w:rPr>
          <w:rFonts w:ascii="Times New Roman" w:eastAsia="Times New Roman" w:hAnsi="Times New Roman" w:cs="Times New Roman"/>
          <w:b/>
          <w:spacing w:val="100"/>
          <w:sz w:val="26"/>
          <w:szCs w:val="26"/>
          <w:lang w:eastAsia="bg-BG"/>
        </w:rPr>
        <w:t>ОБЩИНА БУРГАС</w:t>
      </w:r>
    </w:p>
    <w:p w:rsidR="00CC34BF" w:rsidRPr="007E7531" w:rsidRDefault="00CC34BF" w:rsidP="00CC34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5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8000 Бургас, </w:t>
      </w:r>
      <w:r w:rsidR="007E7531">
        <w:rPr>
          <w:rFonts w:ascii="Times New Roman" w:eastAsia="Times New Roman" w:hAnsi="Times New Roman" w:cs="Times New Roman"/>
          <w:sz w:val="24"/>
          <w:szCs w:val="24"/>
          <w:lang w:eastAsia="bg-BG"/>
        </w:rPr>
        <w:t>ул. ”Александровска” №</w:t>
      </w:r>
      <w:r w:rsidRPr="007E7531">
        <w:rPr>
          <w:rFonts w:ascii="Times New Roman" w:eastAsia="Times New Roman" w:hAnsi="Times New Roman" w:cs="Times New Roman"/>
          <w:sz w:val="24"/>
          <w:szCs w:val="24"/>
          <w:lang w:eastAsia="bg-BG"/>
        </w:rPr>
        <w:t>26</w:t>
      </w:r>
    </w:p>
    <w:p w:rsidR="00CC34BF" w:rsidRPr="007E7531" w:rsidRDefault="00CC34BF" w:rsidP="00CC34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E7531">
        <w:rPr>
          <w:rFonts w:ascii="Times New Roman" w:eastAsia="Times New Roman" w:hAnsi="Times New Roman" w:cs="Times New Roman"/>
          <w:sz w:val="24"/>
          <w:szCs w:val="24"/>
          <w:lang w:eastAsia="bg-BG"/>
        </w:rPr>
        <w:t>тел.</w:t>
      </w:r>
      <w:r w:rsidRPr="007E753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r w:rsidRPr="007E7531">
        <w:rPr>
          <w:rFonts w:ascii="Times New Roman" w:eastAsia="Times New Roman" w:hAnsi="Times New Roman" w:cs="Times New Roman"/>
          <w:sz w:val="24"/>
          <w:szCs w:val="24"/>
          <w:lang w:eastAsia="bg-BG"/>
        </w:rPr>
        <w:t>централа: 056/ 84 09 15-19; факс: 056/ 84 13 14</w:t>
      </w:r>
    </w:p>
    <w:p w:rsidR="00CC34BF" w:rsidRPr="007E7531" w:rsidRDefault="00176285" w:rsidP="007E753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7" w:history="1">
        <w:r w:rsidR="00CC34BF" w:rsidRPr="007E753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val="pt-BR" w:eastAsia="bg-BG"/>
          </w:rPr>
          <w:t>www</w:t>
        </w:r>
        <w:r w:rsidR="00CC34BF" w:rsidRPr="007E753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bg-BG"/>
          </w:rPr>
          <w:t>.</w:t>
        </w:r>
        <w:r w:rsidR="00CC34BF" w:rsidRPr="007E753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val="pt-BR" w:eastAsia="bg-BG"/>
          </w:rPr>
          <w:t>burgas</w:t>
        </w:r>
        <w:r w:rsidR="00CC34BF" w:rsidRPr="007E753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eastAsia="bg-BG"/>
          </w:rPr>
          <w:t>.</w:t>
        </w:r>
        <w:r w:rsidR="00CC34BF" w:rsidRPr="007E7531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lang w:val="pt-BR" w:eastAsia="bg-BG"/>
          </w:rPr>
          <w:t>bg</w:t>
        </w:r>
      </w:hyperlink>
      <w:r w:rsidR="00CC34BF" w:rsidRPr="007E7531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; </w:t>
      </w:r>
      <w:r w:rsidR="00CC34BF" w:rsidRPr="007E753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e-mail</w:t>
      </w:r>
      <w:r w:rsidR="00CC34BF" w:rsidRPr="007E753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="00CC34BF" w:rsidRPr="007E7531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obs</w:t>
      </w:r>
      <w:r w:rsidR="00CC34BF" w:rsidRPr="007E7531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h</w:t>
      </w:r>
      <w:r w:rsidR="00CC34BF" w:rsidRPr="007E7531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tina</w:t>
      </w:r>
      <w:r w:rsidR="00CC34BF" w:rsidRPr="007E7531">
        <w:rPr>
          <w:rFonts w:ascii="Times New Roman" w:eastAsia="Times New Roman" w:hAnsi="Times New Roman" w:cs="Times New Roman"/>
          <w:sz w:val="24"/>
          <w:szCs w:val="24"/>
          <w:lang w:eastAsia="bg-BG"/>
        </w:rPr>
        <w:t>@</w:t>
      </w:r>
      <w:r w:rsidR="00CC34BF" w:rsidRPr="007E7531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burgas</w:t>
      </w:r>
      <w:r w:rsidR="00CC34BF" w:rsidRPr="007E753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CC34BF" w:rsidRPr="007E7531">
        <w:rPr>
          <w:rFonts w:ascii="Times New Roman" w:eastAsia="Times New Roman" w:hAnsi="Times New Roman" w:cs="Times New Roman"/>
          <w:sz w:val="24"/>
          <w:szCs w:val="24"/>
          <w:lang w:val="pt-BR" w:eastAsia="bg-BG"/>
        </w:rPr>
        <w:t>bg</w:t>
      </w:r>
    </w:p>
    <w:p w:rsidR="00CC34BF" w:rsidRDefault="0098619C" w:rsidP="00CC34B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452756</wp:posOffset>
                </wp:positionH>
                <wp:positionV relativeFrom="paragraph">
                  <wp:posOffset>67309</wp:posOffset>
                </wp:positionV>
                <wp:extent cx="5143500" cy="0"/>
                <wp:effectExtent l="0" t="0" r="19050" b="19050"/>
                <wp:wrapNone/>
                <wp:docPr id="4" name="Право съединени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C4BC44" id="Право съединение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65pt,5.3pt" to="440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"/>
            </w:pict>
          </mc:Fallback>
        </mc:AlternateContent>
      </w:r>
    </w:p>
    <w:p w:rsidR="00CC34BF" w:rsidRPr="00CA1ECB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</w:p>
    <w:p w:rsidR="00CC34BF" w:rsidRPr="00CA1ECB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A1E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ДО</w:t>
      </w:r>
    </w:p>
    <w:p w:rsidR="00CC34BF" w:rsidRPr="00CA1ECB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A1E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ОБЩИНСКИ СЪВЕТ</w:t>
      </w:r>
    </w:p>
    <w:p w:rsidR="00CC34BF" w:rsidRPr="00CA1ECB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CA1ECB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БУРГАС</w:t>
      </w:r>
    </w:p>
    <w:p w:rsidR="00CC34BF" w:rsidRPr="00CA1ECB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CA1ECB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</w:t>
      </w:r>
    </w:p>
    <w:p w:rsidR="007B62F6" w:rsidRDefault="007B62F6" w:rsidP="007E7531">
      <w:pPr>
        <w:pStyle w:val="Title"/>
        <w:tabs>
          <w:tab w:val="left" w:pos="9356"/>
        </w:tabs>
        <w:ind w:right="425"/>
        <w:rPr>
          <w:sz w:val="30"/>
          <w:szCs w:val="30"/>
        </w:rPr>
      </w:pPr>
    </w:p>
    <w:p w:rsidR="007E7531" w:rsidRPr="00F403F9" w:rsidRDefault="007E7531" w:rsidP="007E7531">
      <w:pPr>
        <w:pStyle w:val="Title"/>
        <w:tabs>
          <w:tab w:val="left" w:pos="9356"/>
        </w:tabs>
        <w:ind w:right="425"/>
        <w:rPr>
          <w:szCs w:val="28"/>
        </w:rPr>
      </w:pPr>
      <w:r w:rsidRPr="00F403F9">
        <w:rPr>
          <w:szCs w:val="28"/>
        </w:rPr>
        <w:t>Д О К Л А Д Н А  З А П И С К А</w:t>
      </w:r>
    </w:p>
    <w:p w:rsidR="007E7531" w:rsidRDefault="007E7531" w:rsidP="007E7531">
      <w:pPr>
        <w:pStyle w:val="Title"/>
        <w:tabs>
          <w:tab w:val="left" w:pos="9356"/>
        </w:tabs>
        <w:ind w:right="425"/>
        <w:jc w:val="left"/>
      </w:pPr>
    </w:p>
    <w:p w:rsidR="007E7531" w:rsidRPr="00F403F9" w:rsidRDefault="007E7531" w:rsidP="007E7531">
      <w:pPr>
        <w:pStyle w:val="Title"/>
        <w:tabs>
          <w:tab w:val="left" w:pos="9356"/>
        </w:tabs>
        <w:ind w:right="425"/>
        <w:rPr>
          <w:sz w:val="26"/>
          <w:szCs w:val="26"/>
        </w:rPr>
      </w:pPr>
      <w:r w:rsidRPr="00F403F9">
        <w:rPr>
          <w:sz w:val="26"/>
          <w:szCs w:val="26"/>
        </w:rPr>
        <w:t>От ДИМИТЪР НИКОЛОВ НИКОЛОВ</w:t>
      </w:r>
    </w:p>
    <w:p w:rsidR="007E7531" w:rsidRPr="00F645F2" w:rsidRDefault="007E7531" w:rsidP="007E7531">
      <w:pPr>
        <w:pStyle w:val="Title"/>
        <w:tabs>
          <w:tab w:val="left" w:pos="9356"/>
        </w:tabs>
        <w:ind w:right="425"/>
        <w:rPr>
          <w:i/>
          <w:sz w:val="24"/>
          <w:szCs w:val="24"/>
        </w:rPr>
      </w:pPr>
      <w:r w:rsidRPr="00F645F2">
        <w:rPr>
          <w:i/>
          <w:sz w:val="24"/>
          <w:szCs w:val="24"/>
        </w:rPr>
        <w:t>КМЕТ НА ОБЩИНА БУРГАС</w:t>
      </w:r>
    </w:p>
    <w:p w:rsidR="00CC34BF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7E7531" w:rsidRDefault="007E7531" w:rsidP="00CC34B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CC34BF" w:rsidRPr="00ED55A0" w:rsidRDefault="00CC34BF" w:rsidP="00CC34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ED55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</w:t>
      </w:r>
      <w:r w:rsidRPr="00ED55A0">
        <w:rPr>
          <w:rFonts w:ascii="Times New Roman" w:eastAsia="Times New Roman" w:hAnsi="Times New Roman" w:cs="Times New Roman"/>
          <w:sz w:val="24"/>
          <w:szCs w:val="24"/>
          <w:u w:val="single"/>
          <w:lang w:eastAsia="bg-BG"/>
        </w:rPr>
        <w:t>: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46E32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Приемане на решение за</w:t>
      </w:r>
      <w:r w:rsidR="00D46E32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46E32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о</w:t>
      </w:r>
      <w:r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тправяне на искане до Министерски съвет на Република България </w:t>
      </w:r>
      <w:r w:rsidR="00D31555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за </w:t>
      </w:r>
      <w:r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безвъзме</w:t>
      </w:r>
      <w:r w:rsidR="00D31555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здно прехвърляне в полза на Община Бургас </w:t>
      </w:r>
      <w:r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на поземлен</w:t>
      </w:r>
      <w:r w:rsidR="00485C0F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имот</w:t>
      </w:r>
      <w:r w:rsidR="00485C0F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 идентификатор 07079.605.</w:t>
      </w:r>
      <w:r w:rsidR="00485C0F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677 и 07079.605.678</w:t>
      </w:r>
      <w:r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по одобрена КК на гр.</w:t>
      </w:r>
      <w:r w:rsidR="00485C0F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Бургас, находящ</w:t>
      </w:r>
      <w:r w:rsidR="00485C0F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 на територията на ПЗ „Север“,</w:t>
      </w:r>
      <w:r w:rsidR="00485C0F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гр.</w:t>
      </w:r>
      <w:r w:rsidR="00485C0F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D31555"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Бургас</w:t>
      </w:r>
      <w:r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в обхвата на одобрен и влязъл в сила ПУП- ПУР. </w:t>
      </w:r>
    </w:p>
    <w:p w:rsidR="00CC34BF" w:rsidRPr="00ED55A0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CC34BF" w:rsidRPr="00ED55A0" w:rsidRDefault="00D31555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</w:t>
      </w:r>
      <w:r w:rsidR="00CC34BF" w:rsidRPr="00ED55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СЪВЕТНИЦИ,</w:t>
      </w:r>
    </w:p>
    <w:p w:rsidR="00AB6C65" w:rsidRPr="00ED55A0" w:rsidRDefault="00AB6C65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94530" w:rsidRDefault="00984C4C" w:rsidP="00352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Със Заповеди №1687/27.06.2016 г.</w:t>
      </w:r>
      <w:r w:rsidR="003523AF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№2237/22.08.2016 г. на Зам.-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кмет по „Строителство, инвестиции и регионално развитие“</w:t>
      </w:r>
      <w:r w:rsidR="003523AF" w:rsidRPr="00ED55A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3523AF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одобрено изменение на Подробен устройствен план – план за регулация (ПУП-ПР) </w:t>
      </w:r>
      <w:r w:rsidR="0093735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ПЗ „Север“, гр. Бургас</w:t>
      </w:r>
      <w:r w:rsidR="00267472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частта на </w:t>
      </w:r>
      <w:r w:rsidR="00CD4A19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поземлен имот (</w:t>
      </w:r>
      <w:r w:rsidR="00EC576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ПИ</w:t>
      </w:r>
      <w:r w:rsidR="00CD4A19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EC576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идентификатор</w:t>
      </w:r>
      <w:r w:rsidR="00685D31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C576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07079.605.40</w:t>
      </w:r>
      <w:r w:rsidR="00394530">
        <w:rPr>
          <w:rFonts w:ascii="Times New Roman" w:eastAsia="Times New Roman" w:hAnsi="Times New Roman" w:cs="Times New Roman"/>
          <w:sz w:val="24"/>
          <w:szCs w:val="24"/>
          <w:lang w:eastAsia="bg-BG"/>
        </w:rPr>
        <w:t>, с площ 1609 кв. м.</w:t>
      </w:r>
      <w:r w:rsidR="00EC576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85D31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EC576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ПИ с идентификатор 07079.605.42</w:t>
      </w:r>
      <w:r w:rsidR="005330B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3945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площ 1509 кв. м., </w:t>
      </w:r>
      <w:r w:rsidR="005330B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собственост на ДП „Национална компания железопътна инфраструктура“, съгласно Актове №7547/02.11.2015 г. и №7572/03.12.2015 г. з</w:t>
      </w:r>
      <w:r w:rsidR="00394530">
        <w:rPr>
          <w:rFonts w:ascii="Times New Roman" w:eastAsia="Times New Roman" w:hAnsi="Times New Roman" w:cs="Times New Roman"/>
          <w:sz w:val="24"/>
          <w:szCs w:val="24"/>
          <w:lang w:eastAsia="bg-BG"/>
        </w:rPr>
        <w:t>а публична държавна собственост.</w:t>
      </w:r>
    </w:p>
    <w:p w:rsidR="00984C4C" w:rsidRPr="00ED55A0" w:rsidRDefault="00394530" w:rsidP="003945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цитираното изменение на плана за регулация </w:t>
      </w:r>
      <w:r w:rsidR="005330B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ПИ с идентификатор 07079.605.40 по Кадастрална карта (КК)</w:t>
      </w:r>
      <w:r w:rsidR="00685D31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330B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се обособява УПИ </w:t>
      </w:r>
      <w:r w:rsidR="005330B8" w:rsidRPr="00ED55A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X, </w:t>
      </w:r>
      <w:r w:rsidR="005B40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площ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1329</w:t>
      </w:r>
      <w:r w:rsidR="005B40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кв. м., </w:t>
      </w:r>
      <w:r w:rsidR="005330B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ПИ с идентификатор 07079.605.42 по КК се обособява УПИ </w:t>
      </w:r>
      <w:r w:rsidR="005330B8" w:rsidRPr="00ED55A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XI</w:t>
      </w:r>
      <w:r w:rsidR="005330B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5B40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площ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1495</w:t>
      </w:r>
      <w:r w:rsidR="005B402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кв. м., </w:t>
      </w:r>
      <w:r w:rsidR="005330B8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с отрежда</w:t>
      </w:r>
      <w:r w:rsidR="005B4026">
        <w:rPr>
          <w:rFonts w:ascii="Times New Roman" w:eastAsia="Times New Roman" w:hAnsi="Times New Roman" w:cs="Times New Roman"/>
          <w:sz w:val="24"/>
          <w:szCs w:val="24"/>
          <w:lang w:eastAsia="bg-BG"/>
        </w:rPr>
        <w:t>не „за инфраструктура на НКЖИ“, при условията на чл. 16, ал. 1 от Закона за устройство на територията.</w:t>
      </w:r>
    </w:p>
    <w:p w:rsidR="00373F4E" w:rsidRPr="00ED55A0" w:rsidRDefault="00373F4E" w:rsidP="00352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C40F49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Отнетите части от неурегулираните поземлени имоти 07079.605.40 и 07079.605.42 по КК, са преминали в улична</w:t>
      </w:r>
      <w:r w:rsidR="00B8689E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="00C40F49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регулация на ул. „Одрин“ и са обособени като самостоятелни </w:t>
      </w:r>
      <w:r w:rsidR="00267DC9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ПИ с идентификатори 07079.605.677, с площ 280 кв. м. и ПИ с идентификатор 07079.605.678, с</w:t>
      </w:r>
      <w:r w:rsidR="00295B2A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67DC9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площ 14 кв. м.</w:t>
      </w:r>
      <w:r w:rsidR="00C40F49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КККР на гр. Бургас, за които има съставени нови Актове №9260/05.02.2019 г. и №9262/05.02.2019 г. за публична държавна собственост.</w:t>
      </w:r>
    </w:p>
    <w:p w:rsidR="00A050F8" w:rsidRPr="00ED55A0" w:rsidRDefault="00A050F8" w:rsidP="003523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Посочените имоти попадат в обхвата на </w:t>
      </w:r>
      <w:r w:rsidR="004C6BE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одобрен проект за 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обект: „Реконструкция на ул. „Одрин“ от кръстовище „Трапезица“ до бул. „Проф. Яким Якимов“ с изграждане на второ пътно платно</w:t>
      </w:r>
      <w:r w:rsidR="005F6B20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="00E0786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312DDB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действащия ПУП-ПУР на ПЗ „Север“</w:t>
      </w:r>
      <w:r w:rsidR="001B0A0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гр. Бургас, одобрен с Решение №8/15.12.2006 г. на Общински съвет – Бургас. </w:t>
      </w:r>
    </w:p>
    <w:p w:rsidR="00E8783F" w:rsidRPr="00ED55A0" w:rsidRDefault="00CC34BF" w:rsidP="00CC3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="00E8783F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В Община Бургас е постъпило писмо с вх. №06-00-330(2)/31.12.2019 г.</w:t>
      </w:r>
      <w:r w:rsidR="00FF497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(изх. №ЖИ-45885/27.12.2019 г.)</w:t>
      </w:r>
      <w:r w:rsidR="00E8783F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</w:t>
      </w:r>
      <w:r w:rsidR="00D47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Генералния директор на </w:t>
      </w:r>
      <w:r w:rsidR="00E8783F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ДП „Национална компания железопътна инфраструктура“ относно предприемане на действия за безвъзмездно прехвърляне право на собственост по реда на чл. 54 от Закона за държавната собственост (ЗДС)</w:t>
      </w:r>
      <w:r w:rsidR="0013476E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недвижими имоти – публична държавна собственост</w:t>
      </w:r>
      <w:r w:rsidR="00030264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представляващи ПИ с идентификатор 07079.605.677, </w:t>
      </w:r>
      <w:r w:rsidR="00984C4C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актуван с Акт №9260/05.02.2019</w:t>
      </w:r>
      <w:r w:rsidR="005211D2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984C4C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публична държавна </w:t>
      </w:r>
      <w:r w:rsidR="00984C4C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собственост, </w:t>
      </w:r>
      <w:r w:rsidR="00030264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целият с площ 280 кв. м. и ПИ с идентификатор 07079.605.678, </w:t>
      </w:r>
      <w:r w:rsidR="00984C4C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актуван с Акт №9262/05.02.2019 г. за публична държавна собственост, </w:t>
      </w:r>
      <w:r w:rsidR="00030264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целият с площ 14 кв. м. по КККР на гр. Бургас</w:t>
      </w:r>
      <w:r w:rsidR="00984C4C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090122" w:rsidRPr="00ED55A0" w:rsidRDefault="00090122" w:rsidP="00CC3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Съгласно разпоредбата на чл. 21, ал. 6 </w:t>
      </w:r>
      <w:r w:rsidR="00D47F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чл. 1 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З</w:t>
      </w:r>
      <w:r w:rsidR="00D47FD5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акона за общинската собственост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„имоти – собственост на държавата, не могат да бъдат отчуждавани принудително за общински нужди. Когато за нуждите на обектите по ал. 1 се засягат имоти – частна държавна собственост, те се прехвърлят безвъзмездно в собственост на общината по реда на Закона за държавната собственост“.</w:t>
      </w:r>
    </w:p>
    <w:p w:rsidR="00984C4C" w:rsidRPr="00ED55A0" w:rsidRDefault="00984C4C" w:rsidP="00CC3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3592D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Предвид гореизложеното и в изпълнение на правомощията ми по чл. 64, ал. 1 от Правилника за организацията и дейността на общинския съвет, неговите комисии и взаимодействието му с общинската администрация на Община Бургас, предлагам Общински съвет – Бургас, на основание чл. 21, ал. 1, т. 8 от Закона за местното самоуправление и местната администрация, чл. 34, ал. 1 от Закона за общинската собственост и чл. 9, ал. 1, т. 1 от Наредбата за реда за </w:t>
      </w:r>
      <w:r w:rsidR="00D73FA2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придобиване, управление и разпореждане с общински имоти и вещи, приета от Общински съвет – Бургас, във връзка с чл. 54 от Закона за държавната собственост, да вземе следното </w:t>
      </w:r>
    </w:p>
    <w:p w:rsidR="00CC34BF" w:rsidRPr="00ED55A0" w:rsidRDefault="00CC34BF" w:rsidP="00CC34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C34BF" w:rsidRPr="00ED55A0" w:rsidRDefault="00CC34BF" w:rsidP="00CC34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РЕШЕНИЕ:</w:t>
      </w:r>
    </w:p>
    <w:p w:rsidR="00CC34BF" w:rsidRPr="00ED55A0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C0A1B" w:rsidRPr="00ED55A0" w:rsidRDefault="00CC34BF" w:rsidP="00CC34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Да</w:t>
      </w:r>
      <w:r w:rsidR="00DB43C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ва съгласие да бъде отправено искане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B43C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до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Министерс</w:t>
      </w:r>
      <w:r w:rsidR="00C92AAF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ки съвет на Република България</w:t>
      </w:r>
      <w:r w:rsidR="00DB43C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чрез Областен управител на област Бургас</w:t>
      </w:r>
      <w:r w:rsidR="00CD4A19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C92AAF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да бъд</w:t>
      </w:r>
      <w:r w:rsidR="00DB43C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ат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предоставен</w:t>
      </w:r>
      <w:r w:rsidR="00DB43C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безвъзмездно</w:t>
      </w:r>
      <w:r w:rsidR="00CD4A19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собственост на Община Бургас</w:t>
      </w:r>
      <w:r w:rsidR="002C0A1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държавни имоти, попадащи в обхвата на влязъл в сила ПУП-ПР </w:t>
      </w:r>
      <w:r w:rsidR="00D47FD5">
        <w:rPr>
          <w:rFonts w:ascii="Times New Roman" w:eastAsia="Times New Roman" w:hAnsi="Times New Roman" w:cs="Times New Roman"/>
          <w:sz w:val="24"/>
          <w:szCs w:val="24"/>
          <w:lang w:eastAsia="bg-BG"/>
        </w:rPr>
        <w:t>за</w:t>
      </w:r>
      <w:r w:rsidR="002C0A1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 с идентификатор 07079.605.40 и ПИ с идентификатор 07079.605.42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C0A1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КК на гр. Бургас, одобрен със Заповед №1687/27.06.2016 г.  на Зам.-кмет на Община Бургас, засегнати от обект: „Реконструкция на ул. „Одрин“ от кръстовище „Трапезица“ до бул. „Проф. Яким Якимов“ с изграждане на второ пътно платно“, както следва:</w:t>
      </w:r>
    </w:p>
    <w:p w:rsidR="002C0A1B" w:rsidRPr="00ED55A0" w:rsidRDefault="002C0A1B" w:rsidP="00CC34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F76A2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ПИ с идентификатор 07079.605.677, актуван с Акт №9260/05.02.2019 за публична държавна собственост, целият с площ 280 кв. м.</w:t>
      </w:r>
      <w:r w:rsidR="00823DDD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при граници: 07079.605.508, 07079.605.688, 07079.605.</w:t>
      </w:r>
      <w:r w:rsidR="00D47FD5">
        <w:rPr>
          <w:rFonts w:ascii="Times New Roman" w:eastAsia="Times New Roman" w:hAnsi="Times New Roman" w:cs="Times New Roman"/>
          <w:sz w:val="24"/>
          <w:szCs w:val="24"/>
          <w:lang w:eastAsia="bg-BG"/>
        </w:rPr>
        <w:t>690</w:t>
      </w:r>
      <w:r w:rsidR="00823DDD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КК на гр. Бургас</w:t>
      </w:r>
      <w:r w:rsidR="00B96ADE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F76A2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F76A2B" w:rsidRPr="00ED55A0" w:rsidRDefault="002C0A1B" w:rsidP="00CC34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 </w:t>
      </w:r>
      <w:r w:rsidR="00F76A2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ПИ с идентификатор 07079.605.678, актуван с Акт №9262/05.02.2019 г. за публична държавна собственост, целият с площ 14 кв. м.</w:t>
      </w:r>
      <w:r w:rsidR="00823DDD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, при граници: 07079.605.508, 07079.605.622, 07079.605.690 по КК</w:t>
      </w:r>
      <w:r w:rsidR="00F76A2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гр. Бургас</w:t>
      </w:r>
      <w:r w:rsidR="00F76A2B" w:rsidRPr="00ED55A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</w:p>
    <w:p w:rsidR="00CC34BF" w:rsidRPr="00ED55A0" w:rsidRDefault="00CC34BF" w:rsidP="00CC34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Приложение:</w:t>
      </w:r>
      <w:r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211D2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Заповеди №1687/27.06.2016 г. и №2237/22.08.2016 г. на Зам.-кмет</w:t>
      </w:r>
      <w:r w:rsidR="005211D2" w:rsidRPr="00ED55A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5211D2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Община Бургас</w:t>
      </w:r>
      <w:r w:rsidR="00002B3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5211D2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Акт №9260/05.02.2019 г. и №9262/05.02.2019 г. за публична държавна собственост</w:t>
      </w:r>
      <w:r w:rsidR="00002B3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="005211D2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 бр. справки, издадени от СГКК –</w:t>
      </w:r>
      <w:r w:rsidR="00002B3B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Бургас;</w:t>
      </w:r>
      <w:r w:rsidR="005211D2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писмо</w:t>
      </w:r>
      <w:r w:rsidR="005211D2" w:rsidRPr="00ED55A0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5211D2" w:rsidRPr="00ED55A0">
        <w:rPr>
          <w:rFonts w:ascii="Times New Roman" w:eastAsia="Times New Roman" w:hAnsi="Times New Roman" w:cs="Times New Roman"/>
          <w:sz w:val="24"/>
          <w:szCs w:val="24"/>
          <w:lang w:eastAsia="bg-BG"/>
        </w:rPr>
        <w:t>с вх. №06-00-330(2)/31.12.2019 г. (изх. №ЖИ-45885/27.12.2019 г.) на ДП „НКЖИ“.</w:t>
      </w:r>
    </w:p>
    <w:p w:rsidR="00CC34BF" w:rsidRPr="00ED55A0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CC34BF" w:rsidRPr="00ED55A0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C34BF" w:rsidRPr="00ED55A0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:rsidR="00CC34BF" w:rsidRPr="00ED55A0" w:rsidRDefault="00CC34BF" w:rsidP="00CC34BF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D55A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Бургас</w:t>
      </w:r>
    </w:p>
    <w:p w:rsidR="007E7531" w:rsidRPr="007E7531" w:rsidRDefault="007E7531" w:rsidP="007E7531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E7531" w:rsidRPr="003A04A5" w:rsidRDefault="007E7531" w:rsidP="007E7531">
      <w:pPr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3A04A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 xml:space="preserve">Съгласували: </w:t>
      </w:r>
    </w:p>
    <w:p w:rsidR="007E7531" w:rsidRPr="003A04A5" w:rsidRDefault="007E7531" w:rsidP="007E7531">
      <w:pPr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3A04A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 xml:space="preserve">Златина Георгиева - </w:t>
      </w:r>
      <w:r w:rsidRPr="003A04A5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eastAsia="bg-BG"/>
        </w:rPr>
        <w:t>Директор на дирекция ПНО</w:t>
      </w:r>
    </w:p>
    <w:p w:rsidR="007E7531" w:rsidRPr="003A04A5" w:rsidRDefault="007E7531" w:rsidP="007E7531">
      <w:pPr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3A04A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 xml:space="preserve">Живко Димитров - </w:t>
      </w:r>
      <w:r w:rsidRPr="003A04A5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eastAsia="bg-BG"/>
        </w:rPr>
        <w:t>Директор на дирекция УОС</w:t>
      </w:r>
    </w:p>
    <w:p w:rsidR="007E7531" w:rsidRPr="003A04A5" w:rsidRDefault="007E7531" w:rsidP="007E7531">
      <w:pPr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3A04A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 xml:space="preserve">инж. Минка Чаушева - </w:t>
      </w:r>
      <w:r w:rsidRPr="003A04A5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eastAsia="bg-BG"/>
        </w:rPr>
        <w:t>Началник отдел ОС в дирекция УОС</w:t>
      </w:r>
    </w:p>
    <w:p w:rsidR="007E7531" w:rsidRPr="003A04A5" w:rsidRDefault="007E7531" w:rsidP="007E7531">
      <w:pPr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</w:pPr>
      <w:r w:rsidRPr="003A04A5"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bg-BG"/>
        </w:rPr>
        <w:t xml:space="preserve">Катерина Сидерова-Грудова - </w:t>
      </w:r>
      <w:r w:rsidRPr="003A04A5">
        <w:rPr>
          <w:rFonts w:ascii="Times New Roman" w:eastAsia="Times New Roman" w:hAnsi="Times New Roman" w:cs="Times New Roman"/>
          <w:i/>
          <w:color w:val="FFFFFF" w:themeColor="background1"/>
          <w:sz w:val="24"/>
          <w:szCs w:val="24"/>
          <w:lang w:eastAsia="bg-BG"/>
        </w:rPr>
        <w:t>Гл. юрисконсулт в дирекция УОС</w:t>
      </w:r>
    </w:p>
    <w:p w:rsidR="00CC34BF" w:rsidRPr="003A04A5" w:rsidRDefault="007E7531" w:rsidP="007E7531">
      <w:pPr>
        <w:rPr>
          <w:color w:val="FFFFFF" w:themeColor="background1"/>
          <w:lang w:val="en-US"/>
        </w:rPr>
      </w:pPr>
      <w:r w:rsidRPr="003A04A5">
        <w:rPr>
          <w:rFonts w:ascii="Times New Roman" w:eastAsia="Times New Roman" w:hAnsi="Times New Roman" w:cs="Times New Roman"/>
          <w:color w:val="FFFFFF" w:themeColor="background1"/>
          <w:lang w:eastAsia="bg-BG"/>
        </w:rPr>
        <w:t xml:space="preserve">Изготвил: Ваня Праматарова - </w:t>
      </w:r>
      <w:r w:rsidRPr="003A04A5">
        <w:rPr>
          <w:rFonts w:ascii="Times New Roman" w:eastAsia="Times New Roman" w:hAnsi="Times New Roman" w:cs="Times New Roman"/>
          <w:i/>
          <w:color w:val="FFFFFF" w:themeColor="background1"/>
          <w:lang w:eastAsia="bg-BG"/>
        </w:rPr>
        <w:t>Гл. специалист в дирекция УОС</w:t>
      </w:r>
    </w:p>
    <w:p w:rsidR="00CC34BF" w:rsidRPr="003A04A5" w:rsidRDefault="00CC34BF">
      <w:pPr>
        <w:rPr>
          <w:color w:val="FFFFFF" w:themeColor="background1"/>
          <w:lang w:val="en-US"/>
        </w:rPr>
      </w:pPr>
    </w:p>
    <w:sectPr w:rsidR="00CC34BF" w:rsidRPr="003A04A5" w:rsidSect="00407778"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4876B2"/>
    <w:multiLevelType w:val="multilevel"/>
    <w:tmpl w:val="C11CE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131FF3"/>
    <w:multiLevelType w:val="multilevel"/>
    <w:tmpl w:val="D8B8B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6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4D2"/>
    <w:rsid w:val="00002B3B"/>
    <w:rsid w:val="000070F4"/>
    <w:rsid w:val="00030264"/>
    <w:rsid w:val="0003592D"/>
    <w:rsid w:val="00090122"/>
    <w:rsid w:val="0013476E"/>
    <w:rsid w:val="00176285"/>
    <w:rsid w:val="001B0A0A"/>
    <w:rsid w:val="00267472"/>
    <w:rsid w:val="00267DC9"/>
    <w:rsid w:val="00295B2A"/>
    <w:rsid w:val="002C0A1B"/>
    <w:rsid w:val="00312DDB"/>
    <w:rsid w:val="003523AF"/>
    <w:rsid w:val="00373F4E"/>
    <w:rsid w:val="00394530"/>
    <w:rsid w:val="003A04A5"/>
    <w:rsid w:val="00407778"/>
    <w:rsid w:val="004348BC"/>
    <w:rsid w:val="00451816"/>
    <w:rsid w:val="00485C0F"/>
    <w:rsid w:val="004C6BE9"/>
    <w:rsid w:val="005211D2"/>
    <w:rsid w:val="005330B8"/>
    <w:rsid w:val="005B4026"/>
    <w:rsid w:val="005F6B20"/>
    <w:rsid w:val="00685D31"/>
    <w:rsid w:val="006C44D2"/>
    <w:rsid w:val="007853A8"/>
    <w:rsid w:val="007B62F6"/>
    <w:rsid w:val="007D0C7A"/>
    <w:rsid w:val="007E7531"/>
    <w:rsid w:val="00823DDD"/>
    <w:rsid w:val="008C24F1"/>
    <w:rsid w:val="0093735B"/>
    <w:rsid w:val="00984C4C"/>
    <w:rsid w:val="0098619C"/>
    <w:rsid w:val="009E4A1E"/>
    <w:rsid w:val="00A050F8"/>
    <w:rsid w:val="00AB6C65"/>
    <w:rsid w:val="00B25E73"/>
    <w:rsid w:val="00B8689E"/>
    <w:rsid w:val="00B96ADE"/>
    <w:rsid w:val="00C40F49"/>
    <w:rsid w:val="00C92AAF"/>
    <w:rsid w:val="00CA1ECB"/>
    <w:rsid w:val="00CC34BF"/>
    <w:rsid w:val="00CD4A19"/>
    <w:rsid w:val="00D31555"/>
    <w:rsid w:val="00D44126"/>
    <w:rsid w:val="00D46E32"/>
    <w:rsid w:val="00D47FD5"/>
    <w:rsid w:val="00D73FA2"/>
    <w:rsid w:val="00DB43CB"/>
    <w:rsid w:val="00E0786A"/>
    <w:rsid w:val="00E51EAA"/>
    <w:rsid w:val="00E8783F"/>
    <w:rsid w:val="00EC5768"/>
    <w:rsid w:val="00ED55A0"/>
    <w:rsid w:val="00F403F9"/>
    <w:rsid w:val="00F440E1"/>
    <w:rsid w:val="00F76A2B"/>
    <w:rsid w:val="00FF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6B11FB-303A-4949-B057-96C91489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E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070F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070F4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CC34BF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7E753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TitleChar">
    <w:name w:val="Title Char"/>
    <w:basedOn w:val="DefaultParagraphFont"/>
    <w:link w:val="Title"/>
    <w:rsid w:val="007E7531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paragraph" w:styleId="ListParagraph">
    <w:name w:val="List Paragraph"/>
    <w:basedOn w:val="Normal"/>
    <w:uiPriority w:val="34"/>
    <w:qFormat/>
    <w:rsid w:val="007E753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6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62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0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823</Words>
  <Characters>4696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Minka Chausheva</dc:creator>
  <cp:keywords/>
  <dc:description/>
  <cp:lastModifiedBy>Reneta Raykova</cp:lastModifiedBy>
  <cp:revision>2</cp:revision>
  <cp:lastPrinted>2020-02-04T09:12:00Z</cp:lastPrinted>
  <dcterms:created xsi:type="dcterms:W3CDTF">2020-02-07T15:26:00Z</dcterms:created>
  <dcterms:modified xsi:type="dcterms:W3CDTF">2020-02-07T15:26:00Z</dcterms:modified>
</cp:coreProperties>
</file>