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42BC" w:rsidRPr="00041EE4" w:rsidRDefault="002942BC" w:rsidP="002942BC">
      <w:pPr>
        <w:keepNext/>
        <w:tabs>
          <w:tab w:val="left" w:pos="432"/>
        </w:tabs>
        <w:suppressAutoHyphens/>
        <w:autoSpaceDN w:val="0"/>
        <w:spacing w:after="0" w:line="240" w:lineRule="auto"/>
        <w:ind w:left="432" w:hanging="432"/>
        <w:jc w:val="center"/>
        <w:rPr>
          <w:rFonts w:ascii="Calibri" w:eastAsia="Calibri" w:hAnsi="Calibri" w:cs="Times New Roman"/>
        </w:rPr>
      </w:pPr>
      <w:r w:rsidRPr="00041EE4">
        <w:rPr>
          <w:rFonts w:ascii="Calibri" w:eastAsia="Calibri" w:hAnsi="Calibri" w:cs="Times New Roman"/>
          <w:noProof/>
          <w:lang w:eastAsia="bg-BG"/>
        </w:rPr>
        <w:drawing>
          <wp:anchor distT="0" distB="0" distL="114300" distR="114300" simplePos="0" relativeHeight="251659264" behindDoc="0" locked="0" layoutInCell="1" allowOverlap="1" wp14:anchorId="5BEA4DBE" wp14:editId="46B55275">
            <wp:simplePos x="0" y="0"/>
            <wp:positionH relativeFrom="column">
              <wp:posOffset>-342900</wp:posOffset>
            </wp:positionH>
            <wp:positionV relativeFrom="paragraph">
              <wp:posOffset>0</wp:posOffset>
            </wp:positionV>
            <wp:extent cx="713740" cy="1066165"/>
            <wp:effectExtent l="0" t="0" r="0" b="635"/>
            <wp:wrapNone/>
            <wp:docPr id="6"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041EE4">
        <w:rPr>
          <w:rFonts w:ascii="Tahoma" w:eastAsia="Times New Roman" w:hAnsi="Tahoma" w:cs="Tunga"/>
          <w:b/>
          <w:spacing w:val="100"/>
          <w:sz w:val="36"/>
          <w:szCs w:val="36"/>
          <w:lang w:eastAsia="ar-SA"/>
        </w:rPr>
        <w:t>ОБЩИНСКИ СЪВЕТ</w:t>
      </w:r>
    </w:p>
    <w:p w:rsidR="002942BC" w:rsidRPr="00041EE4" w:rsidRDefault="002942BC" w:rsidP="002942BC">
      <w:pPr>
        <w:suppressAutoHyphens/>
        <w:autoSpaceDN w:val="0"/>
        <w:spacing w:after="0" w:line="240" w:lineRule="auto"/>
        <w:jc w:val="center"/>
        <w:rPr>
          <w:rFonts w:ascii="Tahoma" w:eastAsia="Times New Roman" w:hAnsi="Tahoma" w:cs="Arial"/>
          <w:sz w:val="20"/>
          <w:szCs w:val="20"/>
          <w:lang w:eastAsia="ar-SA"/>
        </w:rPr>
      </w:pPr>
      <w:r w:rsidRPr="00041EE4">
        <w:rPr>
          <w:rFonts w:ascii="Tahoma" w:eastAsia="Times New Roman" w:hAnsi="Tahoma" w:cs="Arial"/>
          <w:sz w:val="20"/>
          <w:szCs w:val="20"/>
          <w:lang w:eastAsia="ar-SA"/>
        </w:rPr>
        <w:t>8000 Бургас, ул.</w:t>
      </w:r>
      <w:r>
        <w:rPr>
          <w:rFonts w:ascii="Tahoma" w:eastAsia="Times New Roman" w:hAnsi="Tahoma" w:cs="Arial"/>
          <w:sz w:val="20"/>
          <w:szCs w:val="20"/>
          <w:lang w:val="en-US" w:eastAsia="ar-SA"/>
        </w:rPr>
        <w:t xml:space="preserve"> </w:t>
      </w:r>
      <w:r w:rsidRPr="00041EE4">
        <w:rPr>
          <w:rFonts w:ascii="Tahoma" w:eastAsia="Times New Roman" w:hAnsi="Tahoma" w:cs="Arial"/>
          <w:sz w:val="20"/>
          <w:szCs w:val="20"/>
          <w:lang w:eastAsia="ar-SA"/>
        </w:rPr>
        <w:t>”Александровска” № 26</w:t>
      </w:r>
    </w:p>
    <w:p w:rsidR="002942BC" w:rsidRPr="00041EE4" w:rsidRDefault="002942BC" w:rsidP="002942BC">
      <w:pPr>
        <w:suppressAutoHyphens/>
        <w:autoSpaceDN w:val="0"/>
        <w:spacing w:after="0" w:line="240" w:lineRule="auto"/>
        <w:jc w:val="center"/>
        <w:rPr>
          <w:rFonts w:ascii="Calibri" w:eastAsia="Calibri" w:hAnsi="Calibri" w:cs="Times New Roman"/>
        </w:rPr>
      </w:pPr>
      <w:r w:rsidRPr="00041EE4">
        <w:rPr>
          <w:rFonts w:ascii="Tahoma" w:eastAsia="Times New Roman" w:hAnsi="Tahoma" w:cs="Arial"/>
          <w:sz w:val="20"/>
          <w:szCs w:val="20"/>
          <w:lang w:eastAsia="ar-SA"/>
        </w:rPr>
        <w:t xml:space="preserve">тел.: 056/ 84 13 00; </w:t>
      </w:r>
      <w:hyperlink r:id="rId6" w:history="1">
        <w:r w:rsidRPr="00041EE4">
          <w:rPr>
            <w:rFonts w:ascii="Times New Roman" w:eastAsia="Times New Roman" w:hAnsi="Times New Roman" w:cs="Times New Roman"/>
            <w:sz w:val="24"/>
            <w:szCs w:val="24"/>
            <w:lang w:eastAsia="ar-SA"/>
          </w:rPr>
          <w:t>www.burgas</w:t>
        </w:r>
        <w:r w:rsidRPr="00041EE4">
          <w:rPr>
            <w:rFonts w:ascii="Times New Roman" w:eastAsia="Times New Roman" w:hAnsi="Times New Roman" w:cs="Times New Roman"/>
            <w:sz w:val="24"/>
            <w:szCs w:val="24"/>
            <w:lang w:val="en-US" w:eastAsia="ar-SA"/>
          </w:rPr>
          <w:t>council</w:t>
        </w:r>
        <w:r w:rsidRPr="00041EE4">
          <w:rPr>
            <w:rFonts w:ascii="Times New Roman" w:eastAsia="Times New Roman" w:hAnsi="Times New Roman" w:cs="Times New Roman"/>
            <w:sz w:val="24"/>
            <w:szCs w:val="24"/>
            <w:lang w:eastAsia="ar-SA"/>
          </w:rPr>
          <w:t>.</w:t>
        </w:r>
        <w:r w:rsidRPr="00041EE4">
          <w:rPr>
            <w:rFonts w:ascii="Times New Roman" w:eastAsia="Times New Roman" w:hAnsi="Times New Roman" w:cs="Times New Roman"/>
            <w:sz w:val="24"/>
            <w:szCs w:val="24"/>
            <w:lang w:val="en-US" w:eastAsia="ar-SA"/>
          </w:rPr>
          <w:t>org</w:t>
        </w:r>
      </w:hyperlink>
      <w:r w:rsidRPr="00041EE4">
        <w:rPr>
          <w:rFonts w:ascii="Tahoma" w:eastAsia="Times New Roman" w:hAnsi="Tahoma" w:cs="Times New Roman"/>
          <w:sz w:val="20"/>
          <w:szCs w:val="20"/>
          <w:lang w:val="ru-RU" w:eastAsia="ar-SA"/>
        </w:rPr>
        <w:t xml:space="preserve">; </w:t>
      </w:r>
      <w:r w:rsidRPr="00041EE4">
        <w:rPr>
          <w:rFonts w:ascii="Tahoma" w:eastAsia="Times New Roman" w:hAnsi="Tahoma" w:cs="Times New Roman"/>
          <w:sz w:val="20"/>
          <w:szCs w:val="20"/>
          <w:lang w:val="en-US" w:eastAsia="ar-SA"/>
        </w:rPr>
        <w:t>e-mail</w:t>
      </w:r>
      <w:r w:rsidRPr="00041EE4">
        <w:rPr>
          <w:rFonts w:ascii="Tahoma" w:eastAsia="Times New Roman" w:hAnsi="Tahoma" w:cs="Times New Roman"/>
          <w:sz w:val="20"/>
          <w:szCs w:val="20"/>
          <w:lang w:eastAsia="ar-SA"/>
        </w:rPr>
        <w:t xml:space="preserve">: </w:t>
      </w:r>
      <w:r w:rsidRPr="00041EE4">
        <w:rPr>
          <w:rFonts w:ascii="Tahoma" w:eastAsia="Times New Roman" w:hAnsi="Tahoma" w:cs="Times New Roman"/>
          <w:sz w:val="20"/>
          <w:szCs w:val="20"/>
          <w:lang w:val="pt-BR" w:eastAsia="ar-SA"/>
        </w:rPr>
        <w:t>council</w:t>
      </w:r>
      <w:r w:rsidRPr="00041EE4">
        <w:rPr>
          <w:rFonts w:ascii="Tahoma" w:eastAsia="Times New Roman" w:hAnsi="Tahoma" w:cs="Times New Roman"/>
          <w:sz w:val="20"/>
          <w:szCs w:val="20"/>
          <w:lang w:eastAsia="ar-SA"/>
        </w:rPr>
        <w:t>@</w:t>
      </w:r>
      <w:r w:rsidRPr="00041EE4">
        <w:rPr>
          <w:rFonts w:ascii="Tahoma" w:eastAsia="Times New Roman" w:hAnsi="Tahoma" w:cs="Times New Roman"/>
          <w:sz w:val="20"/>
          <w:szCs w:val="20"/>
          <w:lang w:val="pt-BR" w:eastAsia="ar-SA"/>
        </w:rPr>
        <w:t>burgas</w:t>
      </w:r>
      <w:r w:rsidRPr="00041EE4">
        <w:rPr>
          <w:rFonts w:ascii="Tahoma" w:eastAsia="Times New Roman" w:hAnsi="Tahoma" w:cs="Times New Roman"/>
          <w:sz w:val="20"/>
          <w:szCs w:val="20"/>
          <w:lang w:eastAsia="ar-SA"/>
        </w:rPr>
        <w:t>.</w:t>
      </w:r>
      <w:r w:rsidRPr="00041EE4">
        <w:rPr>
          <w:rFonts w:ascii="Tahoma" w:eastAsia="Times New Roman" w:hAnsi="Tahoma" w:cs="Times New Roman"/>
          <w:sz w:val="20"/>
          <w:szCs w:val="20"/>
          <w:lang w:val="pt-BR" w:eastAsia="ar-SA"/>
        </w:rPr>
        <w:t>org</w:t>
      </w:r>
    </w:p>
    <w:p w:rsidR="002942BC" w:rsidRPr="00041EE4" w:rsidRDefault="002942BC" w:rsidP="002942BC">
      <w:pPr>
        <w:suppressAutoHyphens/>
        <w:autoSpaceDN w:val="0"/>
        <w:spacing w:after="0" w:line="240" w:lineRule="auto"/>
        <w:ind w:firstLine="708"/>
        <w:rPr>
          <w:rFonts w:ascii="Calibri" w:eastAsia="Calibri" w:hAnsi="Calibri" w:cs="Times New Roman"/>
        </w:rPr>
      </w:pPr>
      <w:r w:rsidRPr="00041EE4">
        <w:rPr>
          <w:rFonts w:ascii="Calibri" w:eastAsia="Calibri" w:hAnsi="Calibri" w:cs="Times New Roman"/>
          <w:noProof/>
          <w:lang w:eastAsia="bg-BG"/>
        </w:rPr>
        <mc:AlternateContent>
          <mc:Choice Requires="wps">
            <w:drawing>
              <wp:anchor distT="0" distB="0" distL="114300" distR="114300" simplePos="0" relativeHeight="251660288" behindDoc="0" locked="0" layoutInCell="1" allowOverlap="1" wp14:anchorId="35292394" wp14:editId="0646ACC7">
                <wp:simplePos x="0" y="0"/>
                <wp:positionH relativeFrom="column">
                  <wp:posOffset>457200</wp:posOffset>
                </wp:positionH>
                <wp:positionV relativeFrom="paragraph">
                  <wp:posOffset>69850</wp:posOffset>
                </wp:positionV>
                <wp:extent cx="5257800" cy="0"/>
                <wp:effectExtent l="0" t="0" r="19050" b="19050"/>
                <wp:wrapNone/>
                <wp:docPr id="5" name="Line 3"/>
                <wp:cNvGraphicFramePr/>
                <a:graphic xmlns:a="http://schemas.openxmlformats.org/drawingml/2006/main">
                  <a:graphicData uri="http://schemas.microsoft.com/office/word/2010/wordprocessingShape">
                    <wps:wsp>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0A54AE6C" id="_x0000_t32" coordsize="21600,21600" o:spt="32" o:oned="t" path="m,l21600,21600e" filled="f">
                <v:path arrowok="t" fillok="f" o:connecttype="none"/>
                <o:lock v:ext="edit" shapetype="t"/>
              </v:shapetype>
              <v:shape id="Line 3" o:spid="_x0000_s1026" type="#_x0000_t32" style="position:absolute;margin-left:36pt;margin-top:5.5pt;width:414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D2XpAEAADgDAAAOAAAAZHJzL2Uyb0RvYy54bWysUk1v2zAMvQ/ofxB0b+wkSNcZcXpI0F2K&#10;LcDWH6DIsi1AEgVSi5N/P0pJ033chukgiSL5xPfI9dPJO3E0SBZCK+ezWgoTNHQ2DK18/f58/ygF&#10;JRU65SCYVp4NyafN3Yf1FBuzgBFcZ1AwSKBmiq0cU4pNVZEejVc0g2gCO3tArxKbOFQdqonRvasW&#10;df1QTYBdRNCGiF93F6fcFPy+Nzp97XsySbhWcm2p7Fj2Q96rzVo1A6o4Wn0tQ/1DFV7ZwJ/eoHYq&#10;KfED7V9Q3moEgj7NNPgK+t5qUzgwm3n9B5tvo4qmcGFxKN5kov8Hq78c9yhs18qVFEF5btGLDUYs&#10;szJTpIYDtmGPV4viHjPNU48+n0xAnIqa55ua5pSE5sfVYvXxsWbR9Zuvek+MSOmzAS/ypZWUUNlh&#10;TFsIgXsGOC9qquMLJf6aE98S8q8Bnq1zpXUuiKmVn5YPy5JA4GyXnTmMcDhsHYqjys0vK7NisN/C&#10;MvJO0XiJK67LWHibTCbOCS7wkeW4CJBvB+jORZfyzu0pgddRyv3/1S7Z7wO/+QkAAP//AwBQSwME&#10;FAAGAAgAAAAhAILfFnzYAAAACAEAAA8AAABkcnMvZG93bnJldi54bWxMT01PwzAMvSPtP0SexI0l&#10;3QFo13SaEOyGENt+QNZ4bbXEqZJsK/8eIw5wsv2e9T7q9eSduGJMQyANxUKBQGqDHajTcNi/PTyD&#10;SNmQNS4QavjCBOtmdlebyoYbfeJ1lzvBIpQqo6HPeaykTG2P3qRFGJGYO4XoTeYzdtJGc2Nx7+RS&#10;qUfpzUDs0JsRX3psz7uL1/BeDvHk9gfKXdp+xNdtGVxhtb6fT5sViIxT/nuGn/gcHRrOdAwXskk4&#10;DU9LrpIZL3gyXyrFy/EXkE0t/xdovgEAAP//AwBQSwECLQAUAAYACAAAACEAtoM4kv4AAADhAQAA&#10;EwAAAAAAAAAAAAAAAAAAAAAAW0NvbnRlbnRfVHlwZXNdLnhtbFBLAQItABQABgAIAAAAIQA4/SH/&#10;1gAAAJQBAAALAAAAAAAAAAAAAAAAAC8BAABfcmVscy8ucmVsc1BLAQItABQABgAIAAAAIQB3vD2X&#10;pAEAADgDAAAOAAAAAAAAAAAAAAAAAC4CAABkcnMvZTJvRG9jLnhtbFBLAQItABQABgAIAAAAIQCC&#10;3xZ82AAAAAgBAAAPAAAAAAAAAAAAAAAAAP4DAABkcnMvZG93bnJldi54bWxQSwUGAAAAAAQABADz&#10;AAAAAwUAAAAA&#10;" strokeweight=".26008mm">
                <v:stroke joinstyle="miter"/>
              </v:shape>
            </w:pict>
          </mc:Fallback>
        </mc:AlternateContent>
      </w:r>
    </w:p>
    <w:p w:rsidR="002942BC" w:rsidRPr="00041EE4" w:rsidRDefault="002942BC" w:rsidP="002942BC">
      <w:pPr>
        <w:suppressAutoHyphens/>
        <w:autoSpaceDN w:val="0"/>
        <w:spacing w:after="0" w:line="240" w:lineRule="auto"/>
        <w:rPr>
          <w:rFonts w:ascii="Times New Roman" w:eastAsia="Times New Roman" w:hAnsi="Times New Roman" w:cs="Times New Roman"/>
          <w:sz w:val="24"/>
          <w:szCs w:val="24"/>
          <w:lang w:eastAsia="ar-SA"/>
        </w:rPr>
      </w:pPr>
      <w:r w:rsidRPr="00041EE4">
        <w:rPr>
          <w:rFonts w:ascii="Times New Roman" w:eastAsia="Times New Roman" w:hAnsi="Times New Roman" w:cs="Times New Roman"/>
          <w:sz w:val="24"/>
          <w:szCs w:val="24"/>
          <w:lang w:eastAsia="ar-SA"/>
        </w:rPr>
        <w:tab/>
      </w:r>
      <w:r w:rsidRPr="00041EE4">
        <w:rPr>
          <w:rFonts w:ascii="Times New Roman" w:eastAsia="Times New Roman" w:hAnsi="Times New Roman" w:cs="Times New Roman"/>
          <w:sz w:val="24"/>
          <w:szCs w:val="24"/>
          <w:lang w:eastAsia="ar-SA"/>
        </w:rPr>
        <w:tab/>
      </w:r>
    </w:p>
    <w:p w:rsidR="002942BC" w:rsidRPr="00041EE4" w:rsidRDefault="002942BC" w:rsidP="002942BC">
      <w:pPr>
        <w:suppressAutoHyphens/>
        <w:autoSpaceDN w:val="0"/>
        <w:spacing w:after="0" w:line="240" w:lineRule="auto"/>
        <w:jc w:val="center"/>
        <w:rPr>
          <w:rFonts w:ascii="Tahoma" w:eastAsia="Times New Roman" w:hAnsi="Tahoma" w:cs="Tahoma"/>
          <w:b/>
          <w:sz w:val="28"/>
          <w:szCs w:val="28"/>
          <w:lang w:eastAsia="bg-BG"/>
        </w:rPr>
      </w:pPr>
      <w:r w:rsidRPr="00041EE4">
        <w:rPr>
          <w:rFonts w:ascii="Tahoma" w:eastAsia="Times New Roman" w:hAnsi="Tahoma" w:cs="Tahoma"/>
          <w:b/>
          <w:sz w:val="28"/>
          <w:szCs w:val="28"/>
          <w:lang w:eastAsia="bg-BG"/>
        </w:rPr>
        <w:t>ПРЕПИС – ИЗВЛЕЧЕНИЕ</w:t>
      </w:r>
    </w:p>
    <w:p w:rsidR="002942BC" w:rsidRPr="00041EE4" w:rsidRDefault="002942BC" w:rsidP="002942BC">
      <w:pPr>
        <w:suppressAutoHyphens/>
        <w:autoSpaceDN w:val="0"/>
        <w:spacing w:after="0" w:line="240" w:lineRule="auto"/>
        <w:jc w:val="center"/>
        <w:rPr>
          <w:rFonts w:ascii="Tahoma" w:eastAsia="Times New Roman" w:hAnsi="Tahoma" w:cs="Tahoma"/>
          <w:b/>
          <w:sz w:val="28"/>
          <w:szCs w:val="28"/>
          <w:lang w:eastAsia="bg-BG"/>
        </w:rPr>
      </w:pPr>
    </w:p>
    <w:p w:rsidR="002942BC" w:rsidRPr="00041EE4" w:rsidRDefault="002942BC" w:rsidP="002942BC">
      <w:pPr>
        <w:suppressAutoHyphens/>
        <w:autoSpaceDN w:val="0"/>
        <w:spacing w:after="0" w:line="240" w:lineRule="auto"/>
        <w:jc w:val="center"/>
        <w:rPr>
          <w:rFonts w:ascii="Tahoma" w:eastAsia="Times New Roman" w:hAnsi="Tahoma" w:cs="Tahoma"/>
          <w:b/>
          <w:sz w:val="28"/>
          <w:szCs w:val="28"/>
          <w:lang w:eastAsia="bg-BG"/>
        </w:rPr>
      </w:pPr>
      <w:r w:rsidRPr="00041EE4">
        <w:rPr>
          <w:rFonts w:ascii="Tahoma" w:eastAsia="Times New Roman" w:hAnsi="Tahoma" w:cs="Tahoma"/>
          <w:b/>
          <w:sz w:val="28"/>
          <w:szCs w:val="28"/>
          <w:lang w:eastAsia="bg-BG"/>
        </w:rPr>
        <w:t xml:space="preserve">от Протокол № </w:t>
      </w:r>
      <w:r>
        <w:rPr>
          <w:rFonts w:ascii="Tahoma" w:eastAsia="Times New Roman" w:hAnsi="Tahoma" w:cs="Tahoma"/>
          <w:b/>
          <w:sz w:val="28"/>
          <w:szCs w:val="28"/>
          <w:lang w:eastAsia="bg-BG"/>
        </w:rPr>
        <w:t>3</w:t>
      </w:r>
    </w:p>
    <w:p w:rsidR="002942BC" w:rsidRPr="00041EE4" w:rsidRDefault="002942BC" w:rsidP="002942BC">
      <w:pPr>
        <w:suppressAutoHyphens/>
        <w:autoSpaceDN w:val="0"/>
        <w:spacing w:after="0" w:line="240" w:lineRule="auto"/>
        <w:jc w:val="center"/>
        <w:rPr>
          <w:rFonts w:ascii="Tahoma" w:eastAsia="Times New Roman" w:hAnsi="Tahoma" w:cs="Tahoma"/>
          <w:b/>
          <w:sz w:val="28"/>
          <w:szCs w:val="28"/>
          <w:lang w:eastAsia="bg-BG"/>
        </w:rPr>
      </w:pPr>
    </w:p>
    <w:p w:rsidR="002942BC" w:rsidRDefault="002942BC" w:rsidP="002942BC">
      <w:pPr>
        <w:pBdr>
          <w:bottom w:val="single" w:sz="4" w:space="1" w:color="000000"/>
        </w:pBdr>
        <w:suppressAutoHyphens/>
        <w:autoSpaceDN w:val="0"/>
        <w:spacing w:after="0" w:line="240" w:lineRule="auto"/>
        <w:jc w:val="center"/>
        <w:rPr>
          <w:rFonts w:ascii="Tahoma" w:eastAsia="Times New Roman" w:hAnsi="Tahoma" w:cs="Tahoma"/>
          <w:b/>
          <w:sz w:val="28"/>
          <w:szCs w:val="28"/>
          <w:lang w:eastAsia="bg-BG"/>
        </w:rPr>
      </w:pPr>
      <w:r w:rsidRPr="00041EE4">
        <w:rPr>
          <w:rFonts w:ascii="Tahoma" w:eastAsia="Times New Roman" w:hAnsi="Tahoma" w:cs="Tahoma"/>
          <w:b/>
          <w:sz w:val="28"/>
          <w:szCs w:val="28"/>
          <w:lang w:eastAsia="bg-BG"/>
        </w:rPr>
        <w:t xml:space="preserve">от проведеното на </w:t>
      </w:r>
      <w:r>
        <w:rPr>
          <w:rFonts w:ascii="Tahoma" w:eastAsia="Times New Roman" w:hAnsi="Tahoma" w:cs="Tahoma"/>
          <w:b/>
          <w:sz w:val="28"/>
          <w:szCs w:val="28"/>
          <w:lang w:eastAsia="bg-BG"/>
        </w:rPr>
        <w:t>27.11.2019</w:t>
      </w:r>
      <w:r w:rsidRPr="00041EE4">
        <w:rPr>
          <w:rFonts w:ascii="Tahoma" w:eastAsia="Times New Roman" w:hAnsi="Tahoma" w:cs="Tahoma"/>
          <w:b/>
          <w:sz w:val="28"/>
          <w:szCs w:val="28"/>
          <w:lang w:eastAsia="bg-BG"/>
        </w:rPr>
        <w:t xml:space="preserve"> година заседание  </w:t>
      </w:r>
    </w:p>
    <w:p w:rsidR="002942BC" w:rsidRPr="00041EE4" w:rsidRDefault="002942BC" w:rsidP="002942BC">
      <w:pPr>
        <w:pBdr>
          <w:bottom w:val="single" w:sz="4" w:space="1" w:color="000000"/>
        </w:pBdr>
        <w:suppressAutoHyphens/>
        <w:autoSpaceDN w:val="0"/>
        <w:spacing w:after="0" w:line="240" w:lineRule="auto"/>
        <w:jc w:val="center"/>
        <w:rPr>
          <w:rFonts w:ascii="Calibri" w:eastAsia="Calibri" w:hAnsi="Calibri" w:cs="Times New Roman"/>
        </w:rPr>
      </w:pPr>
    </w:p>
    <w:p w:rsidR="002942BC" w:rsidRPr="00041EE4" w:rsidRDefault="002942BC" w:rsidP="002942BC">
      <w:pPr>
        <w:suppressAutoHyphens/>
        <w:autoSpaceDN w:val="0"/>
        <w:spacing w:after="100" w:line="240" w:lineRule="auto"/>
        <w:jc w:val="center"/>
        <w:rPr>
          <w:rFonts w:ascii="Times New Roman" w:eastAsia="Calibri" w:hAnsi="Times New Roman" w:cs="Times New Roman"/>
          <w:b/>
          <w:sz w:val="24"/>
          <w:szCs w:val="24"/>
          <w:lang w:val="en-US"/>
        </w:rPr>
      </w:pPr>
    </w:p>
    <w:p w:rsidR="002942BC" w:rsidRPr="00041EE4" w:rsidRDefault="002942BC" w:rsidP="002942BC">
      <w:pPr>
        <w:suppressAutoHyphens/>
        <w:autoSpaceDN w:val="0"/>
        <w:spacing w:after="200" w:line="276" w:lineRule="auto"/>
        <w:jc w:val="center"/>
        <w:rPr>
          <w:rFonts w:ascii="Calibri" w:eastAsia="Calibri" w:hAnsi="Calibri" w:cs="Times New Roman"/>
        </w:rPr>
      </w:pPr>
      <w:r w:rsidRPr="00041EE4">
        <w:rPr>
          <w:rFonts w:ascii="Times New Roman" w:eastAsia="Times New Roman" w:hAnsi="Times New Roman" w:cs="Times New Roman"/>
          <w:b/>
          <w:sz w:val="24"/>
          <w:szCs w:val="24"/>
          <w:lang w:eastAsia="bg-BG"/>
        </w:rPr>
        <w:t>ДНЕВЕН РЕД</w:t>
      </w:r>
    </w:p>
    <w:p w:rsidR="000C34B8" w:rsidRDefault="000C34B8" w:rsidP="000C34B8">
      <w:pPr>
        <w:pStyle w:val="ListParagraph"/>
        <w:numPr>
          <w:ilvl w:val="0"/>
          <w:numId w:val="1"/>
        </w:numPr>
        <w:spacing w:line="240" w:lineRule="auto"/>
        <w:jc w:val="both"/>
        <w:rPr>
          <w:rFonts w:ascii="Times New Roman" w:hAnsi="Times New Roman" w:cs="Times New Roman"/>
          <w:sz w:val="24"/>
          <w:szCs w:val="24"/>
        </w:rPr>
      </w:pPr>
      <w:r w:rsidRPr="00D426C6">
        <w:rPr>
          <w:rFonts w:ascii="Times New Roman" w:hAnsi="Times New Roman" w:cs="Times New Roman"/>
          <w:i/>
          <w:sz w:val="24"/>
          <w:szCs w:val="24"/>
        </w:rPr>
        <w:t>ОбС 08-00-9317</w:t>
      </w:r>
      <w:r w:rsidRPr="00D426C6">
        <w:rPr>
          <w:rFonts w:ascii="Times New Roman" w:hAnsi="Times New Roman" w:cs="Times New Roman"/>
          <w:b/>
          <w:sz w:val="24"/>
          <w:szCs w:val="24"/>
        </w:rPr>
        <w:t xml:space="preserve"> Предложение от Георги Дракалиев, Севдалина Турманова, Евелина Михалева, Калояна Живкова и Николай Стоянов - общински съветници,</w:t>
      </w:r>
      <w:r w:rsidRPr="00D426C6">
        <w:rPr>
          <w:rFonts w:ascii="Times New Roman" w:hAnsi="Times New Roman" w:cs="Times New Roman"/>
          <w:sz w:val="24"/>
          <w:szCs w:val="24"/>
        </w:rPr>
        <w:t xml:space="preserve"> </w:t>
      </w:r>
      <w:r w:rsidRPr="00D426C6">
        <w:rPr>
          <w:rFonts w:ascii="Times New Roman" w:hAnsi="Times New Roman" w:cs="Times New Roman"/>
          <w:i/>
          <w:sz w:val="24"/>
          <w:szCs w:val="24"/>
        </w:rPr>
        <w:t>относно:</w:t>
      </w:r>
      <w:r w:rsidRPr="00D426C6">
        <w:rPr>
          <w:rFonts w:ascii="Times New Roman" w:hAnsi="Times New Roman" w:cs="Times New Roman"/>
          <w:sz w:val="24"/>
          <w:szCs w:val="24"/>
        </w:rPr>
        <w:t xml:space="preserve"> Удостояване н</w:t>
      </w:r>
      <w:r>
        <w:rPr>
          <w:rFonts w:ascii="Times New Roman" w:hAnsi="Times New Roman" w:cs="Times New Roman"/>
          <w:sz w:val="24"/>
          <w:szCs w:val="24"/>
        </w:rPr>
        <w:t>а Георги Шагунов със званието „</w:t>
      </w:r>
      <w:r w:rsidRPr="00D426C6">
        <w:rPr>
          <w:rFonts w:ascii="Times New Roman" w:hAnsi="Times New Roman" w:cs="Times New Roman"/>
          <w:sz w:val="24"/>
          <w:szCs w:val="24"/>
        </w:rPr>
        <w:t>Почетен гражданин на Бургас" (посмъртно)</w:t>
      </w:r>
    </w:p>
    <w:p w:rsidR="000C34B8" w:rsidRDefault="000C34B8" w:rsidP="000C34B8">
      <w:pPr>
        <w:pStyle w:val="ListParagraph"/>
        <w:spacing w:line="240" w:lineRule="auto"/>
        <w:jc w:val="both"/>
        <w:rPr>
          <w:rFonts w:ascii="Times New Roman" w:hAnsi="Times New Roman" w:cs="Times New Roman"/>
          <w:sz w:val="24"/>
          <w:szCs w:val="24"/>
        </w:rPr>
      </w:pPr>
    </w:p>
    <w:p w:rsidR="000C34B8" w:rsidRDefault="000C34B8" w:rsidP="000C34B8">
      <w:pPr>
        <w:pStyle w:val="ListParagraph"/>
        <w:numPr>
          <w:ilvl w:val="0"/>
          <w:numId w:val="1"/>
        </w:numPr>
        <w:spacing w:line="240" w:lineRule="auto"/>
        <w:jc w:val="both"/>
        <w:rPr>
          <w:rFonts w:ascii="Times New Roman" w:hAnsi="Times New Roman" w:cs="Times New Roman"/>
          <w:sz w:val="24"/>
          <w:szCs w:val="24"/>
        </w:rPr>
      </w:pPr>
      <w:r w:rsidRPr="00D2755C">
        <w:rPr>
          <w:rFonts w:ascii="Times New Roman" w:hAnsi="Times New Roman" w:cs="Times New Roman"/>
          <w:i/>
          <w:sz w:val="24"/>
          <w:szCs w:val="24"/>
        </w:rPr>
        <w:t>ОбС 08-00-9343</w:t>
      </w:r>
      <w:r>
        <w:rPr>
          <w:rFonts w:ascii="Times New Roman" w:hAnsi="Times New Roman" w:cs="Times New Roman"/>
          <w:sz w:val="24"/>
          <w:szCs w:val="24"/>
        </w:rPr>
        <w:t xml:space="preserve"> </w:t>
      </w:r>
      <w:r w:rsidRPr="00D2755C">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D2755C">
        <w:rPr>
          <w:rFonts w:ascii="Times New Roman" w:hAnsi="Times New Roman" w:cs="Times New Roman"/>
          <w:b/>
          <w:bCs/>
          <w:sz w:val="24"/>
          <w:szCs w:val="24"/>
        </w:rPr>
        <w:t xml:space="preserve"> кмет на Община Бургас,</w:t>
      </w:r>
      <w:r w:rsidRPr="00D2755C">
        <w:rPr>
          <w:rFonts w:ascii="Times New Roman" w:hAnsi="Times New Roman" w:cs="Times New Roman"/>
          <w:sz w:val="24"/>
          <w:szCs w:val="24"/>
        </w:rPr>
        <w:t xml:space="preserve"> </w:t>
      </w:r>
      <w:r w:rsidRPr="00D2755C">
        <w:rPr>
          <w:rFonts w:ascii="Times New Roman" w:hAnsi="Times New Roman" w:cs="Times New Roman"/>
          <w:i/>
          <w:iCs/>
          <w:sz w:val="24"/>
          <w:szCs w:val="24"/>
        </w:rPr>
        <w:t xml:space="preserve">относно: </w:t>
      </w:r>
      <w:r w:rsidRPr="00D2755C">
        <w:rPr>
          <w:rFonts w:ascii="Times New Roman" w:hAnsi="Times New Roman" w:cs="Times New Roman"/>
          <w:sz w:val="24"/>
          <w:szCs w:val="24"/>
        </w:rPr>
        <w:t>Кандидатстване на Община Бургас с проектно предложение: „Създаване на Младежки международен център Бургас“ по програма „Местно развитие, намаляване на бедността и подобрено включване на уязвими групи“, съфинансирана от Финансовия механизъм на Европейското икономически пространство (ФМ на ЕИП) 2014-2021 г. и гарантир</w:t>
      </w:r>
      <w:r>
        <w:rPr>
          <w:rFonts w:ascii="Times New Roman" w:hAnsi="Times New Roman" w:cs="Times New Roman"/>
          <w:sz w:val="24"/>
          <w:szCs w:val="24"/>
        </w:rPr>
        <w:t>ане на устойчивостта по проекта</w:t>
      </w:r>
    </w:p>
    <w:p w:rsidR="000C34B8" w:rsidRPr="00A508A9" w:rsidRDefault="000C34B8" w:rsidP="000C34B8">
      <w:pPr>
        <w:pStyle w:val="ListParagraph"/>
        <w:rPr>
          <w:rFonts w:ascii="Times New Roman" w:hAnsi="Times New Roman" w:cs="Times New Roman"/>
          <w:sz w:val="24"/>
          <w:szCs w:val="24"/>
        </w:rPr>
      </w:pPr>
    </w:p>
    <w:p w:rsidR="000C34B8" w:rsidRPr="0086286C" w:rsidRDefault="000C34B8" w:rsidP="000C34B8">
      <w:pPr>
        <w:pStyle w:val="ListParagraph"/>
        <w:numPr>
          <w:ilvl w:val="0"/>
          <w:numId w:val="1"/>
        </w:numPr>
        <w:spacing w:line="240" w:lineRule="auto"/>
        <w:jc w:val="both"/>
        <w:rPr>
          <w:rFonts w:ascii="Times New Roman" w:hAnsi="Times New Roman" w:cs="Times New Roman"/>
          <w:sz w:val="24"/>
          <w:szCs w:val="24"/>
        </w:rPr>
      </w:pPr>
      <w:r w:rsidRPr="001D462D">
        <w:rPr>
          <w:rFonts w:ascii="Times New Roman" w:hAnsi="Times New Roman" w:cs="Times New Roman"/>
          <w:i/>
          <w:sz w:val="24"/>
          <w:szCs w:val="24"/>
        </w:rPr>
        <w:t>ОбС 08-00-9363</w:t>
      </w:r>
      <w:r>
        <w:rPr>
          <w:rFonts w:ascii="Times New Roman" w:hAnsi="Times New Roman" w:cs="Times New Roman"/>
          <w:sz w:val="24"/>
          <w:szCs w:val="24"/>
        </w:rPr>
        <w:t xml:space="preserve"> </w:t>
      </w:r>
      <w:r w:rsidRPr="001D462D">
        <w:rPr>
          <w:rFonts w:ascii="Times New Roman" w:hAnsi="Times New Roman" w:cs="Times New Roman"/>
          <w:b/>
          <w:bCs/>
          <w:sz w:val="24"/>
          <w:szCs w:val="24"/>
        </w:rPr>
        <w:t xml:space="preserve">Докладна записка от Йорданка Ангелова Бенова-Ананиева </w:t>
      </w:r>
      <w:r>
        <w:rPr>
          <w:rFonts w:ascii="Times New Roman" w:hAnsi="Times New Roman" w:cs="Times New Roman"/>
          <w:b/>
          <w:bCs/>
          <w:sz w:val="24"/>
          <w:szCs w:val="24"/>
        </w:rPr>
        <w:t>–</w:t>
      </w:r>
      <w:r w:rsidRPr="001D462D">
        <w:rPr>
          <w:rFonts w:ascii="Times New Roman" w:hAnsi="Times New Roman" w:cs="Times New Roman"/>
          <w:b/>
          <w:bCs/>
          <w:sz w:val="24"/>
          <w:szCs w:val="24"/>
        </w:rPr>
        <w:t xml:space="preserve"> за кмет на Община Бургас, съгласно Заповед №3480/18.11.2019 г.,</w:t>
      </w:r>
      <w:r w:rsidRPr="001D462D">
        <w:rPr>
          <w:rFonts w:ascii="Times New Roman" w:hAnsi="Times New Roman" w:cs="Times New Roman"/>
          <w:sz w:val="24"/>
          <w:szCs w:val="24"/>
        </w:rPr>
        <w:t xml:space="preserve"> </w:t>
      </w:r>
      <w:r w:rsidRPr="001D462D">
        <w:rPr>
          <w:rFonts w:ascii="Times New Roman" w:hAnsi="Times New Roman" w:cs="Times New Roman"/>
          <w:i/>
          <w:iCs/>
          <w:sz w:val="24"/>
          <w:szCs w:val="24"/>
        </w:rPr>
        <w:t xml:space="preserve">относно: </w:t>
      </w:r>
      <w:r w:rsidRPr="001D462D">
        <w:rPr>
          <w:rFonts w:ascii="Times New Roman" w:hAnsi="Times New Roman" w:cs="Times New Roman"/>
          <w:sz w:val="24"/>
          <w:szCs w:val="24"/>
        </w:rPr>
        <w:t>Включване на Община Бургас в обединение СДРУЖЕНИЕ С НЕСТОПАНСКА ЦЕЛ „ЮГОИЗТОЧЕН ИНОВАЦИОНЕН ЦЕН</w:t>
      </w:r>
      <w:r>
        <w:rPr>
          <w:rFonts w:ascii="Times New Roman" w:hAnsi="Times New Roman" w:cs="Times New Roman"/>
          <w:sz w:val="24"/>
          <w:szCs w:val="24"/>
        </w:rPr>
        <w:t>ТЪР ПО ГЕНЕТИКА И БИОТЕХНОЛОГИИ</w:t>
      </w:r>
      <w:r w:rsidRPr="001D462D">
        <w:rPr>
          <w:rFonts w:ascii="Times New Roman" w:hAnsi="Times New Roman" w:cs="Times New Roman"/>
          <w:sz w:val="24"/>
          <w:szCs w:val="24"/>
        </w:rPr>
        <w:t>” с цел Кандидатстване с проектно пр</w:t>
      </w:r>
      <w:r>
        <w:rPr>
          <w:rFonts w:ascii="Times New Roman" w:hAnsi="Times New Roman" w:cs="Times New Roman"/>
          <w:sz w:val="24"/>
          <w:szCs w:val="24"/>
        </w:rPr>
        <w:t>е</w:t>
      </w:r>
      <w:r w:rsidRPr="001D462D">
        <w:rPr>
          <w:rFonts w:ascii="Times New Roman" w:hAnsi="Times New Roman" w:cs="Times New Roman"/>
          <w:sz w:val="24"/>
          <w:szCs w:val="24"/>
        </w:rPr>
        <w:t>дложение по Процедура на подбор на проекти BG16RFOP002-1.018 „Създаване и развитие на Регионални иновационни центрове (РИЦ)“ </w:t>
      </w:r>
    </w:p>
    <w:p w:rsidR="000C34B8" w:rsidRPr="0086286C" w:rsidRDefault="000C34B8" w:rsidP="000C34B8">
      <w:pPr>
        <w:pStyle w:val="ListParagraph"/>
        <w:rPr>
          <w:rFonts w:ascii="Times New Roman" w:hAnsi="Times New Roman" w:cs="Times New Roman"/>
          <w:i/>
          <w:sz w:val="24"/>
          <w:szCs w:val="24"/>
        </w:rPr>
      </w:pPr>
    </w:p>
    <w:p w:rsidR="000C34B8" w:rsidRPr="00A508A9" w:rsidRDefault="000C34B8" w:rsidP="000C34B8">
      <w:pPr>
        <w:pStyle w:val="ListParagraph"/>
        <w:numPr>
          <w:ilvl w:val="0"/>
          <w:numId w:val="1"/>
        </w:numPr>
        <w:spacing w:line="240" w:lineRule="auto"/>
        <w:jc w:val="both"/>
        <w:rPr>
          <w:rFonts w:ascii="Times New Roman" w:hAnsi="Times New Roman" w:cs="Times New Roman"/>
          <w:sz w:val="24"/>
          <w:szCs w:val="24"/>
        </w:rPr>
      </w:pPr>
      <w:r w:rsidRPr="00C10859">
        <w:rPr>
          <w:rFonts w:ascii="Times New Roman" w:hAnsi="Times New Roman" w:cs="Times New Roman"/>
          <w:i/>
          <w:sz w:val="24"/>
          <w:szCs w:val="24"/>
        </w:rPr>
        <w:t>ОбС 08-00-9307</w:t>
      </w:r>
      <w:r>
        <w:rPr>
          <w:rFonts w:ascii="Times New Roman" w:hAnsi="Times New Roman" w:cs="Times New Roman"/>
          <w:sz w:val="24"/>
          <w:szCs w:val="24"/>
        </w:rPr>
        <w:t xml:space="preserve"> </w:t>
      </w:r>
      <w:r w:rsidRPr="00C10859">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C10859">
        <w:rPr>
          <w:rFonts w:ascii="Times New Roman" w:hAnsi="Times New Roman" w:cs="Times New Roman"/>
          <w:b/>
          <w:bCs/>
          <w:sz w:val="24"/>
          <w:szCs w:val="24"/>
        </w:rPr>
        <w:t xml:space="preserve"> кмет на Община Бургас,</w:t>
      </w:r>
      <w:r w:rsidRPr="00C10859">
        <w:rPr>
          <w:rFonts w:ascii="Times New Roman" w:hAnsi="Times New Roman" w:cs="Times New Roman"/>
          <w:sz w:val="24"/>
          <w:szCs w:val="24"/>
        </w:rPr>
        <w:t xml:space="preserve"> </w:t>
      </w:r>
      <w:r w:rsidRPr="00C10859">
        <w:rPr>
          <w:rFonts w:ascii="Times New Roman" w:hAnsi="Times New Roman" w:cs="Times New Roman"/>
          <w:i/>
          <w:iCs/>
          <w:sz w:val="24"/>
          <w:szCs w:val="24"/>
        </w:rPr>
        <w:t xml:space="preserve">относно: </w:t>
      </w:r>
      <w:r w:rsidRPr="00C10859">
        <w:rPr>
          <w:rFonts w:ascii="Times New Roman" w:hAnsi="Times New Roman" w:cs="Times New Roman"/>
          <w:sz w:val="24"/>
          <w:szCs w:val="24"/>
        </w:rPr>
        <w:t>Кандидатстване за безвъзмездна финансова помощ от Финансовия механизъм на Европейското икономическо пространство, по първа покана за набиране на  проектни предложения по Резултат 2 – „Подобрен достъп до изкуства и култура“, Програма „Културно предприемачество, наследство и сътрудничество“ </w:t>
      </w:r>
    </w:p>
    <w:p w:rsidR="000C34B8" w:rsidRDefault="000C34B8" w:rsidP="000C34B8">
      <w:pPr>
        <w:pStyle w:val="ListParagraph"/>
        <w:spacing w:line="240" w:lineRule="auto"/>
        <w:jc w:val="both"/>
        <w:rPr>
          <w:rFonts w:ascii="Times New Roman" w:hAnsi="Times New Roman" w:cs="Times New Roman"/>
          <w:sz w:val="24"/>
          <w:szCs w:val="24"/>
        </w:rPr>
      </w:pPr>
    </w:p>
    <w:p w:rsidR="000C34B8" w:rsidRPr="00A508A9" w:rsidRDefault="000C34B8" w:rsidP="000C34B8">
      <w:pPr>
        <w:pStyle w:val="ListParagraph"/>
        <w:numPr>
          <w:ilvl w:val="0"/>
          <w:numId w:val="1"/>
        </w:numPr>
        <w:spacing w:line="240" w:lineRule="auto"/>
        <w:jc w:val="both"/>
        <w:rPr>
          <w:rFonts w:ascii="Times New Roman" w:hAnsi="Times New Roman" w:cs="Times New Roman"/>
          <w:sz w:val="24"/>
          <w:szCs w:val="24"/>
        </w:rPr>
      </w:pPr>
      <w:r w:rsidRPr="004B66D5">
        <w:rPr>
          <w:rFonts w:ascii="Times New Roman" w:hAnsi="Times New Roman" w:cs="Times New Roman"/>
          <w:i/>
          <w:sz w:val="24"/>
          <w:szCs w:val="24"/>
        </w:rPr>
        <w:t>ОбС 08-00-9330</w:t>
      </w:r>
      <w:r>
        <w:rPr>
          <w:rFonts w:ascii="Times New Roman" w:hAnsi="Times New Roman" w:cs="Times New Roman"/>
          <w:sz w:val="24"/>
          <w:szCs w:val="24"/>
        </w:rPr>
        <w:t xml:space="preserve"> </w:t>
      </w:r>
      <w:r w:rsidRPr="004B66D5">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4B66D5">
        <w:rPr>
          <w:rFonts w:ascii="Times New Roman" w:hAnsi="Times New Roman" w:cs="Times New Roman"/>
          <w:b/>
          <w:bCs/>
          <w:sz w:val="24"/>
          <w:szCs w:val="24"/>
        </w:rPr>
        <w:t xml:space="preserve"> кмет на Община Бургас,</w:t>
      </w:r>
      <w:r w:rsidRPr="004B66D5">
        <w:rPr>
          <w:rFonts w:ascii="Times New Roman" w:hAnsi="Times New Roman" w:cs="Times New Roman"/>
          <w:sz w:val="24"/>
          <w:szCs w:val="24"/>
        </w:rPr>
        <w:t xml:space="preserve"> </w:t>
      </w:r>
      <w:r w:rsidRPr="004B66D5">
        <w:rPr>
          <w:rFonts w:ascii="Times New Roman" w:hAnsi="Times New Roman" w:cs="Times New Roman"/>
          <w:i/>
          <w:iCs/>
          <w:sz w:val="24"/>
          <w:szCs w:val="24"/>
        </w:rPr>
        <w:t xml:space="preserve">относно: </w:t>
      </w:r>
      <w:r w:rsidRPr="004B66D5">
        <w:rPr>
          <w:rFonts w:ascii="Times New Roman" w:hAnsi="Times New Roman" w:cs="Times New Roman"/>
          <w:sz w:val="24"/>
          <w:szCs w:val="24"/>
        </w:rPr>
        <w:t>Упълномощаване Кмета на Община Бургас за издаване на запис на заповед в полза на Министерство на регионалното развитие и благоустройството като обезпечение, гарантиращо пълния размер</w:t>
      </w:r>
      <w:r>
        <w:rPr>
          <w:rFonts w:ascii="Times New Roman" w:hAnsi="Times New Roman" w:cs="Times New Roman"/>
          <w:sz w:val="24"/>
          <w:szCs w:val="24"/>
        </w:rPr>
        <w:t xml:space="preserve"> на авансово плащане по проект:</w:t>
      </w:r>
      <w:r w:rsidRPr="00B20FE0">
        <w:t xml:space="preserve"> </w:t>
      </w:r>
      <w:r w:rsidRPr="00B20FE0">
        <w:rPr>
          <w:rFonts w:ascii="Times New Roman" w:hAnsi="Times New Roman" w:cs="Times New Roman"/>
          <w:sz w:val="24"/>
          <w:szCs w:val="24"/>
        </w:rPr>
        <w:t xml:space="preserve">„Реконструкция и преустройство на съществуваща сграда в културно-образователен център (музей) за съвременно изкуство и библиотека“, </w:t>
      </w:r>
      <w:r w:rsidRPr="00B20FE0">
        <w:rPr>
          <w:rFonts w:ascii="Times New Roman" w:hAnsi="Times New Roman" w:cs="Times New Roman"/>
          <w:sz w:val="24"/>
          <w:szCs w:val="24"/>
        </w:rPr>
        <w:lastRenderedPageBreak/>
        <w:t>финансиран по Оперативна програма „Региони в растеж“ 2014 -2020г., п</w:t>
      </w:r>
      <w:r>
        <w:rPr>
          <w:rFonts w:ascii="Times New Roman" w:hAnsi="Times New Roman" w:cs="Times New Roman"/>
          <w:sz w:val="24"/>
          <w:szCs w:val="24"/>
        </w:rPr>
        <w:t>роцедура BG16RFOP001-1.001-039 „</w:t>
      </w:r>
      <w:r w:rsidRPr="00B20FE0">
        <w:rPr>
          <w:rFonts w:ascii="Times New Roman" w:hAnsi="Times New Roman" w:cs="Times New Roman"/>
          <w:sz w:val="24"/>
          <w:szCs w:val="24"/>
        </w:rPr>
        <w:t>Изпълнение на интегрирани планове за градско възстановяване и развитие 2014-2020“</w:t>
      </w:r>
    </w:p>
    <w:p w:rsidR="000C34B8" w:rsidRDefault="000C34B8" w:rsidP="000C34B8">
      <w:pPr>
        <w:pStyle w:val="ListParagraph"/>
        <w:spacing w:line="240" w:lineRule="auto"/>
        <w:jc w:val="both"/>
        <w:rPr>
          <w:rFonts w:ascii="Times New Roman" w:hAnsi="Times New Roman" w:cs="Times New Roman"/>
          <w:sz w:val="24"/>
          <w:szCs w:val="24"/>
        </w:rPr>
      </w:pPr>
      <w:r w:rsidRPr="00B20FE0">
        <w:rPr>
          <w:rFonts w:ascii="Times New Roman" w:hAnsi="Times New Roman" w:cs="Times New Roman"/>
          <w:sz w:val="24"/>
          <w:szCs w:val="24"/>
        </w:rPr>
        <w:t> </w:t>
      </w:r>
    </w:p>
    <w:p w:rsidR="000C34B8" w:rsidRPr="00A508A9" w:rsidRDefault="000C34B8" w:rsidP="000C34B8">
      <w:pPr>
        <w:pStyle w:val="ListParagraph"/>
        <w:numPr>
          <w:ilvl w:val="0"/>
          <w:numId w:val="1"/>
        </w:numPr>
        <w:spacing w:line="240" w:lineRule="auto"/>
        <w:jc w:val="both"/>
        <w:rPr>
          <w:rFonts w:ascii="Times New Roman" w:hAnsi="Times New Roman" w:cs="Times New Roman"/>
          <w:sz w:val="24"/>
          <w:szCs w:val="24"/>
        </w:rPr>
      </w:pPr>
      <w:r w:rsidRPr="004B66D5">
        <w:rPr>
          <w:rFonts w:ascii="Times New Roman" w:hAnsi="Times New Roman" w:cs="Times New Roman"/>
          <w:i/>
          <w:sz w:val="24"/>
          <w:szCs w:val="24"/>
        </w:rPr>
        <w:t>ОбС 08-00-9329</w:t>
      </w:r>
      <w:r>
        <w:rPr>
          <w:rFonts w:ascii="Times New Roman" w:hAnsi="Times New Roman" w:cs="Times New Roman"/>
          <w:sz w:val="24"/>
          <w:szCs w:val="24"/>
        </w:rPr>
        <w:t xml:space="preserve"> </w:t>
      </w:r>
      <w:r w:rsidRPr="004B66D5">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4B66D5">
        <w:rPr>
          <w:rFonts w:ascii="Times New Roman" w:hAnsi="Times New Roman" w:cs="Times New Roman"/>
          <w:b/>
          <w:bCs/>
          <w:sz w:val="24"/>
          <w:szCs w:val="24"/>
        </w:rPr>
        <w:t xml:space="preserve"> кмет на Община Бургас,</w:t>
      </w:r>
      <w:r w:rsidRPr="004B66D5">
        <w:rPr>
          <w:rFonts w:ascii="Times New Roman" w:hAnsi="Times New Roman" w:cs="Times New Roman"/>
          <w:sz w:val="24"/>
          <w:szCs w:val="24"/>
        </w:rPr>
        <w:t xml:space="preserve"> </w:t>
      </w:r>
      <w:r w:rsidRPr="004B66D5">
        <w:rPr>
          <w:rFonts w:ascii="Times New Roman" w:hAnsi="Times New Roman" w:cs="Times New Roman"/>
          <w:i/>
          <w:iCs/>
          <w:sz w:val="24"/>
          <w:szCs w:val="24"/>
        </w:rPr>
        <w:t xml:space="preserve">относно: </w:t>
      </w:r>
      <w:r w:rsidRPr="004B66D5">
        <w:rPr>
          <w:rFonts w:ascii="Times New Roman" w:hAnsi="Times New Roman" w:cs="Times New Roman"/>
          <w:sz w:val="24"/>
          <w:szCs w:val="24"/>
        </w:rPr>
        <w:t xml:space="preserve">Упълномощаване Кмета на Община Бургас за издаване на запис на заповед в полза на Министерство на регионалното развитие и благоустройството като обезпечение, гарантиращо пълния размер на авансово плащане по проект: „Обновяване на градска жизнена среда в ЦГЧ, ж.к. Възраждане и ж.р. Меден рудник - етап II“, финансиран по Оперативна програма „Региони в растеж“ 2014 </w:t>
      </w:r>
      <w:r>
        <w:rPr>
          <w:rFonts w:ascii="Times New Roman" w:hAnsi="Times New Roman" w:cs="Times New Roman"/>
          <w:sz w:val="24"/>
          <w:szCs w:val="24"/>
        </w:rPr>
        <w:t xml:space="preserve">– </w:t>
      </w:r>
      <w:r w:rsidRPr="004B66D5">
        <w:rPr>
          <w:rFonts w:ascii="Times New Roman" w:hAnsi="Times New Roman" w:cs="Times New Roman"/>
          <w:sz w:val="24"/>
          <w:szCs w:val="24"/>
        </w:rPr>
        <w:t>2020</w:t>
      </w:r>
      <w:r>
        <w:rPr>
          <w:rFonts w:ascii="Times New Roman" w:hAnsi="Times New Roman" w:cs="Times New Roman"/>
          <w:sz w:val="24"/>
          <w:szCs w:val="24"/>
        </w:rPr>
        <w:t xml:space="preserve"> </w:t>
      </w:r>
      <w:r w:rsidRPr="004B66D5">
        <w:rPr>
          <w:rFonts w:ascii="Times New Roman" w:hAnsi="Times New Roman" w:cs="Times New Roman"/>
          <w:sz w:val="24"/>
          <w:szCs w:val="24"/>
        </w:rPr>
        <w:t>г., процедура BG16RFOP001-1.004  “Изпълнение на интегрирани планове за градско възстановяване и развитие 2014-2020-Бургас“</w:t>
      </w:r>
    </w:p>
    <w:p w:rsidR="000C34B8" w:rsidRDefault="000C34B8" w:rsidP="000C34B8">
      <w:pPr>
        <w:pStyle w:val="ListParagraph"/>
        <w:spacing w:line="240" w:lineRule="auto"/>
        <w:jc w:val="both"/>
        <w:rPr>
          <w:rFonts w:ascii="Times New Roman" w:hAnsi="Times New Roman" w:cs="Times New Roman"/>
          <w:sz w:val="24"/>
          <w:szCs w:val="24"/>
        </w:rPr>
      </w:pPr>
    </w:p>
    <w:p w:rsidR="000C34B8" w:rsidRDefault="000C34B8" w:rsidP="000C34B8">
      <w:pPr>
        <w:pStyle w:val="ListParagraph"/>
        <w:numPr>
          <w:ilvl w:val="0"/>
          <w:numId w:val="1"/>
        </w:numPr>
        <w:spacing w:line="240" w:lineRule="auto"/>
        <w:jc w:val="both"/>
        <w:rPr>
          <w:rFonts w:ascii="Times New Roman" w:hAnsi="Times New Roman" w:cs="Times New Roman"/>
          <w:sz w:val="24"/>
          <w:szCs w:val="24"/>
        </w:rPr>
      </w:pPr>
      <w:r w:rsidRPr="004B66D5">
        <w:rPr>
          <w:rFonts w:ascii="Times New Roman" w:hAnsi="Times New Roman" w:cs="Times New Roman"/>
          <w:i/>
          <w:sz w:val="24"/>
          <w:szCs w:val="24"/>
        </w:rPr>
        <w:t>ОбС 08-00-9328</w:t>
      </w:r>
      <w:r>
        <w:rPr>
          <w:rFonts w:ascii="Times New Roman" w:hAnsi="Times New Roman" w:cs="Times New Roman"/>
          <w:sz w:val="24"/>
          <w:szCs w:val="24"/>
          <w:lang w:val="en-US"/>
        </w:rPr>
        <w:t xml:space="preserve"> </w:t>
      </w:r>
      <w:r w:rsidRPr="004B66D5">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4B66D5">
        <w:rPr>
          <w:rFonts w:ascii="Times New Roman" w:hAnsi="Times New Roman" w:cs="Times New Roman"/>
          <w:b/>
          <w:bCs/>
          <w:sz w:val="24"/>
          <w:szCs w:val="24"/>
        </w:rPr>
        <w:t xml:space="preserve"> кмет на Община Бургас,</w:t>
      </w:r>
      <w:r w:rsidRPr="004B66D5">
        <w:rPr>
          <w:rFonts w:ascii="Times New Roman" w:hAnsi="Times New Roman" w:cs="Times New Roman"/>
          <w:sz w:val="24"/>
          <w:szCs w:val="24"/>
        </w:rPr>
        <w:t xml:space="preserve"> </w:t>
      </w:r>
      <w:r w:rsidRPr="004B66D5">
        <w:rPr>
          <w:rFonts w:ascii="Times New Roman" w:hAnsi="Times New Roman" w:cs="Times New Roman"/>
          <w:i/>
          <w:iCs/>
          <w:sz w:val="24"/>
          <w:szCs w:val="24"/>
        </w:rPr>
        <w:t xml:space="preserve">относно: </w:t>
      </w:r>
      <w:r w:rsidRPr="004B66D5">
        <w:rPr>
          <w:rFonts w:ascii="Times New Roman" w:hAnsi="Times New Roman" w:cs="Times New Roman"/>
          <w:sz w:val="24"/>
          <w:szCs w:val="24"/>
        </w:rPr>
        <w:t>Упълномощаване Кмета на Община Бургас за издаване на запис на заповед в полза на Министерство на регионалното развитие и благоустройството като обезпечение, гарантиращо пълния размер на авансово плащане по проект: „Обновяване и внедряване на мерки за енергийна ефективност в сградата на РСПБЗН</w:t>
      </w:r>
      <w:r>
        <w:rPr>
          <w:rFonts w:ascii="Times New Roman" w:hAnsi="Times New Roman" w:cs="Times New Roman"/>
          <w:sz w:val="24"/>
          <w:szCs w:val="24"/>
        </w:rPr>
        <w:t xml:space="preserve"> – </w:t>
      </w:r>
      <w:r w:rsidRPr="004B66D5">
        <w:rPr>
          <w:rFonts w:ascii="Times New Roman" w:hAnsi="Times New Roman" w:cs="Times New Roman"/>
          <w:sz w:val="24"/>
          <w:szCs w:val="24"/>
        </w:rPr>
        <w:t>Бургас“, финансиран по Оперативна програма „Региони в растеж“ 2014</w:t>
      </w:r>
      <w:r>
        <w:rPr>
          <w:rFonts w:ascii="Times New Roman" w:hAnsi="Times New Roman" w:cs="Times New Roman"/>
          <w:sz w:val="24"/>
          <w:szCs w:val="24"/>
        </w:rPr>
        <w:t xml:space="preserve"> – </w:t>
      </w:r>
      <w:r w:rsidRPr="004B66D5">
        <w:rPr>
          <w:rFonts w:ascii="Times New Roman" w:hAnsi="Times New Roman" w:cs="Times New Roman"/>
          <w:sz w:val="24"/>
          <w:szCs w:val="24"/>
        </w:rPr>
        <w:t xml:space="preserve">2020г., процедура BG16RFOP001-1.001-039 </w:t>
      </w:r>
      <w:r>
        <w:rPr>
          <w:rFonts w:ascii="Times New Roman" w:hAnsi="Times New Roman" w:cs="Times New Roman"/>
          <w:sz w:val="24"/>
          <w:szCs w:val="24"/>
        </w:rPr>
        <w:t>„</w:t>
      </w:r>
      <w:r w:rsidRPr="004B66D5">
        <w:rPr>
          <w:rFonts w:ascii="Times New Roman" w:hAnsi="Times New Roman" w:cs="Times New Roman"/>
          <w:sz w:val="24"/>
          <w:szCs w:val="24"/>
        </w:rPr>
        <w:t>Изпълнение на интегрирани планове за градско възстановяване и развитие 2014-2020“ </w:t>
      </w:r>
    </w:p>
    <w:p w:rsidR="000C34B8" w:rsidRPr="00A508A9" w:rsidRDefault="000C34B8" w:rsidP="000C34B8">
      <w:pPr>
        <w:pStyle w:val="ListParagraph"/>
        <w:spacing w:line="240" w:lineRule="auto"/>
        <w:jc w:val="both"/>
        <w:rPr>
          <w:rFonts w:ascii="Times New Roman" w:hAnsi="Times New Roman" w:cs="Times New Roman"/>
          <w:sz w:val="24"/>
          <w:szCs w:val="24"/>
        </w:rPr>
      </w:pPr>
    </w:p>
    <w:p w:rsidR="000C34B8" w:rsidRDefault="000C34B8" w:rsidP="000C34B8">
      <w:pPr>
        <w:pStyle w:val="ListParagraph"/>
        <w:numPr>
          <w:ilvl w:val="0"/>
          <w:numId w:val="1"/>
        </w:numPr>
        <w:spacing w:line="240" w:lineRule="auto"/>
        <w:jc w:val="both"/>
        <w:rPr>
          <w:rFonts w:ascii="Times New Roman" w:hAnsi="Times New Roman" w:cs="Times New Roman"/>
          <w:sz w:val="24"/>
          <w:szCs w:val="24"/>
        </w:rPr>
      </w:pPr>
      <w:r w:rsidRPr="004B66D5">
        <w:rPr>
          <w:rFonts w:ascii="Times New Roman" w:hAnsi="Times New Roman" w:cs="Times New Roman"/>
          <w:i/>
          <w:sz w:val="24"/>
          <w:szCs w:val="24"/>
        </w:rPr>
        <w:t>ОбС 08-00-9331</w:t>
      </w:r>
      <w:r>
        <w:rPr>
          <w:rFonts w:ascii="Times New Roman" w:hAnsi="Times New Roman" w:cs="Times New Roman"/>
          <w:sz w:val="24"/>
          <w:szCs w:val="24"/>
        </w:rPr>
        <w:t xml:space="preserve"> </w:t>
      </w:r>
      <w:r w:rsidRPr="004B66D5">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4B66D5">
        <w:rPr>
          <w:rFonts w:ascii="Times New Roman" w:hAnsi="Times New Roman" w:cs="Times New Roman"/>
          <w:b/>
          <w:bCs/>
          <w:sz w:val="24"/>
          <w:szCs w:val="24"/>
        </w:rPr>
        <w:t xml:space="preserve"> кмет на Община Бургас,</w:t>
      </w:r>
      <w:r w:rsidRPr="004B66D5">
        <w:rPr>
          <w:rFonts w:ascii="Times New Roman" w:hAnsi="Times New Roman" w:cs="Times New Roman"/>
          <w:sz w:val="24"/>
          <w:szCs w:val="24"/>
        </w:rPr>
        <w:t xml:space="preserve"> </w:t>
      </w:r>
      <w:r w:rsidRPr="004B66D5">
        <w:rPr>
          <w:rFonts w:ascii="Times New Roman" w:hAnsi="Times New Roman" w:cs="Times New Roman"/>
          <w:i/>
          <w:iCs/>
          <w:sz w:val="24"/>
          <w:szCs w:val="24"/>
        </w:rPr>
        <w:t xml:space="preserve">относно: </w:t>
      </w:r>
      <w:r w:rsidRPr="004B66D5">
        <w:rPr>
          <w:rFonts w:ascii="Times New Roman" w:hAnsi="Times New Roman" w:cs="Times New Roman"/>
          <w:sz w:val="24"/>
          <w:szCs w:val="24"/>
        </w:rPr>
        <w:t>Упълномощаване Кмета на Община Бургас за издаване на нов Запис на заповед в полза на Министерство на регионалното развитие и благоустройството по Договор за безвъзмездна финансова помощ №BG16RFOP001-1.004-0004-C02 за реализация на проект: „Обновяване и прилагане на мерки за енергийна ефективност в многофамилни жилищни сгради на територията на град Бургас“, част от процедура BG16RFOP001-1.001-039 „Изпълнение на интегрирани планове за градско възстановяване и развитие 2014-2020“, която се реализира в рамките на Приоритетна ос 1 „Устойчиво и интегрирано градско развитие“ на ОПРР 2014-2020“ </w:t>
      </w:r>
    </w:p>
    <w:p w:rsidR="000C34B8" w:rsidRPr="005B7E8C" w:rsidRDefault="000C34B8" w:rsidP="000C34B8">
      <w:pPr>
        <w:pStyle w:val="ListParagraph"/>
        <w:rPr>
          <w:rFonts w:ascii="Times New Roman" w:hAnsi="Times New Roman" w:cs="Times New Roman"/>
          <w:sz w:val="24"/>
          <w:szCs w:val="24"/>
        </w:rPr>
      </w:pPr>
    </w:p>
    <w:p w:rsidR="000C34B8" w:rsidRPr="00FF61FC" w:rsidRDefault="000C34B8" w:rsidP="000C34B8">
      <w:pPr>
        <w:pStyle w:val="ListParagraph"/>
        <w:numPr>
          <w:ilvl w:val="0"/>
          <w:numId w:val="1"/>
        </w:numPr>
        <w:spacing w:line="240" w:lineRule="auto"/>
        <w:jc w:val="both"/>
        <w:rPr>
          <w:rFonts w:ascii="Times New Roman" w:hAnsi="Times New Roman" w:cs="Times New Roman"/>
          <w:sz w:val="24"/>
          <w:szCs w:val="24"/>
        </w:rPr>
      </w:pPr>
      <w:r w:rsidRPr="004B66D5">
        <w:rPr>
          <w:rFonts w:ascii="Times New Roman" w:hAnsi="Times New Roman" w:cs="Times New Roman"/>
          <w:i/>
          <w:sz w:val="24"/>
          <w:szCs w:val="24"/>
        </w:rPr>
        <w:t>ОбС 08-00-9332</w:t>
      </w:r>
      <w:r>
        <w:rPr>
          <w:rFonts w:ascii="Times New Roman" w:hAnsi="Times New Roman" w:cs="Times New Roman"/>
          <w:sz w:val="24"/>
          <w:szCs w:val="24"/>
        </w:rPr>
        <w:t xml:space="preserve"> </w:t>
      </w:r>
      <w:r w:rsidRPr="004B66D5">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4B66D5">
        <w:rPr>
          <w:rFonts w:ascii="Times New Roman" w:hAnsi="Times New Roman" w:cs="Times New Roman"/>
          <w:b/>
          <w:bCs/>
          <w:sz w:val="24"/>
          <w:szCs w:val="24"/>
        </w:rPr>
        <w:t xml:space="preserve"> кмет на Община Бургас,</w:t>
      </w:r>
      <w:r w:rsidRPr="004B66D5">
        <w:rPr>
          <w:rFonts w:ascii="Times New Roman" w:hAnsi="Times New Roman" w:cs="Times New Roman"/>
          <w:sz w:val="24"/>
          <w:szCs w:val="24"/>
        </w:rPr>
        <w:t xml:space="preserve"> </w:t>
      </w:r>
      <w:r w:rsidRPr="004B66D5">
        <w:rPr>
          <w:rFonts w:ascii="Times New Roman" w:hAnsi="Times New Roman" w:cs="Times New Roman"/>
          <w:i/>
          <w:iCs/>
          <w:sz w:val="24"/>
          <w:szCs w:val="24"/>
        </w:rPr>
        <w:t xml:space="preserve">относно: </w:t>
      </w:r>
      <w:r w:rsidRPr="004B66D5">
        <w:rPr>
          <w:rFonts w:ascii="Times New Roman" w:hAnsi="Times New Roman" w:cs="Times New Roman"/>
          <w:sz w:val="24"/>
          <w:szCs w:val="24"/>
        </w:rPr>
        <w:t>Кандидатстване за безвъзмездна финансова помощ от Националния Доверителен Еко Фонд по Инвестиционната програма за климата за насърчаване използването на електромобили </w:t>
      </w:r>
    </w:p>
    <w:p w:rsidR="000C34B8" w:rsidRPr="005B7E8C" w:rsidRDefault="000C34B8" w:rsidP="000C34B8">
      <w:pPr>
        <w:pStyle w:val="ListParagraph"/>
        <w:spacing w:line="240" w:lineRule="auto"/>
        <w:jc w:val="both"/>
        <w:rPr>
          <w:rFonts w:ascii="Times New Roman" w:hAnsi="Times New Roman" w:cs="Times New Roman"/>
          <w:sz w:val="24"/>
          <w:szCs w:val="24"/>
        </w:rPr>
      </w:pPr>
    </w:p>
    <w:p w:rsidR="000C34B8" w:rsidRPr="005B7E8C" w:rsidRDefault="000C34B8" w:rsidP="000C34B8">
      <w:pPr>
        <w:pStyle w:val="ListParagraph"/>
        <w:numPr>
          <w:ilvl w:val="0"/>
          <w:numId w:val="1"/>
        </w:numPr>
        <w:spacing w:line="240" w:lineRule="auto"/>
        <w:jc w:val="both"/>
        <w:rPr>
          <w:rFonts w:ascii="Times New Roman" w:hAnsi="Times New Roman" w:cs="Times New Roman"/>
          <w:sz w:val="24"/>
          <w:szCs w:val="24"/>
        </w:rPr>
      </w:pPr>
      <w:r w:rsidRPr="00C10859">
        <w:rPr>
          <w:rFonts w:ascii="Times New Roman" w:hAnsi="Times New Roman" w:cs="Times New Roman"/>
          <w:i/>
          <w:sz w:val="24"/>
          <w:szCs w:val="24"/>
        </w:rPr>
        <w:t>ОбС 08-00-9303</w:t>
      </w:r>
      <w:r>
        <w:rPr>
          <w:rFonts w:ascii="Times New Roman" w:hAnsi="Times New Roman" w:cs="Times New Roman"/>
          <w:sz w:val="24"/>
          <w:szCs w:val="24"/>
        </w:rPr>
        <w:t xml:space="preserve"> </w:t>
      </w:r>
      <w:r w:rsidRPr="00C10859">
        <w:rPr>
          <w:rFonts w:ascii="Times New Roman" w:hAnsi="Times New Roman" w:cs="Times New Roman"/>
          <w:b/>
          <w:bCs/>
          <w:sz w:val="24"/>
          <w:szCs w:val="24"/>
        </w:rPr>
        <w:t xml:space="preserve">Докладна записка от Севдалина Христова Турманова </w:t>
      </w:r>
      <w:r>
        <w:rPr>
          <w:rFonts w:ascii="Times New Roman" w:hAnsi="Times New Roman" w:cs="Times New Roman"/>
          <w:b/>
          <w:bCs/>
          <w:sz w:val="24"/>
          <w:szCs w:val="24"/>
        </w:rPr>
        <w:t>–</w:t>
      </w:r>
      <w:r w:rsidRPr="00C10859">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C10859">
        <w:rPr>
          <w:rFonts w:ascii="Times New Roman" w:hAnsi="Times New Roman" w:cs="Times New Roman"/>
          <w:b/>
          <w:bCs/>
          <w:sz w:val="24"/>
          <w:szCs w:val="24"/>
        </w:rPr>
        <w:t xml:space="preserve"> Бургас, </w:t>
      </w:r>
      <w:r w:rsidRPr="00C10859">
        <w:rPr>
          <w:rFonts w:ascii="Times New Roman" w:hAnsi="Times New Roman" w:cs="Times New Roman"/>
          <w:i/>
          <w:iCs/>
          <w:sz w:val="24"/>
          <w:szCs w:val="24"/>
        </w:rPr>
        <w:t xml:space="preserve">относно: </w:t>
      </w:r>
      <w:r w:rsidRPr="00C10859">
        <w:rPr>
          <w:rFonts w:ascii="Times New Roman" w:hAnsi="Times New Roman" w:cs="Times New Roman"/>
          <w:sz w:val="24"/>
          <w:szCs w:val="24"/>
        </w:rPr>
        <w:t>Определяне представител на Общинския съвет в Общото събрание на Националното сдружение на общините в Република България (НСОРБ)</w:t>
      </w:r>
    </w:p>
    <w:p w:rsidR="000C34B8" w:rsidRPr="00FD4EFF" w:rsidRDefault="000C34B8" w:rsidP="000C34B8">
      <w:pPr>
        <w:pStyle w:val="ListParagraph"/>
        <w:spacing w:line="240" w:lineRule="auto"/>
        <w:jc w:val="both"/>
        <w:rPr>
          <w:rFonts w:ascii="Times New Roman" w:hAnsi="Times New Roman" w:cs="Times New Roman"/>
          <w:sz w:val="24"/>
          <w:szCs w:val="24"/>
        </w:rPr>
      </w:pPr>
      <w:r w:rsidRPr="00C10859">
        <w:rPr>
          <w:rFonts w:ascii="Times New Roman" w:hAnsi="Times New Roman" w:cs="Times New Roman"/>
          <w:sz w:val="24"/>
          <w:szCs w:val="24"/>
        </w:rPr>
        <w:t> </w:t>
      </w:r>
    </w:p>
    <w:p w:rsidR="000C34B8" w:rsidRPr="00FD4EFF" w:rsidRDefault="000C34B8" w:rsidP="000C34B8">
      <w:pPr>
        <w:pStyle w:val="ListParagraph"/>
        <w:numPr>
          <w:ilvl w:val="0"/>
          <w:numId w:val="1"/>
        </w:numPr>
        <w:spacing w:line="240" w:lineRule="auto"/>
        <w:jc w:val="both"/>
        <w:rPr>
          <w:rFonts w:ascii="Times New Roman" w:hAnsi="Times New Roman" w:cs="Times New Roman"/>
          <w:sz w:val="24"/>
          <w:szCs w:val="24"/>
        </w:rPr>
      </w:pPr>
      <w:r w:rsidRPr="008E40D0">
        <w:rPr>
          <w:rFonts w:ascii="Times New Roman" w:hAnsi="Times New Roman" w:cs="Times New Roman"/>
          <w:i/>
          <w:sz w:val="24"/>
          <w:szCs w:val="24"/>
        </w:rPr>
        <w:t>ОбС 08-00-9321</w:t>
      </w:r>
      <w:r>
        <w:rPr>
          <w:rFonts w:ascii="Times New Roman" w:hAnsi="Times New Roman" w:cs="Times New Roman"/>
          <w:sz w:val="24"/>
          <w:szCs w:val="24"/>
          <w:lang w:val="en-US"/>
        </w:rPr>
        <w:t xml:space="preserve"> </w:t>
      </w:r>
      <w:r w:rsidRPr="008E40D0">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8E40D0">
        <w:rPr>
          <w:rFonts w:ascii="Times New Roman" w:hAnsi="Times New Roman" w:cs="Times New Roman"/>
          <w:b/>
          <w:bCs/>
          <w:sz w:val="24"/>
          <w:szCs w:val="24"/>
        </w:rPr>
        <w:t xml:space="preserve"> кмет на Община Бургас,</w:t>
      </w:r>
      <w:r w:rsidRPr="008E40D0">
        <w:rPr>
          <w:rFonts w:ascii="Times New Roman" w:hAnsi="Times New Roman" w:cs="Times New Roman"/>
          <w:sz w:val="24"/>
          <w:szCs w:val="24"/>
        </w:rPr>
        <w:t xml:space="preserve"> </w:t>
      </w:r>
      <w:r w:rsidRPr="008E40D0">
        <w:rPr>
          <w:rFonts w:ascii="Times New Roman" w:hAnsi="Times New Roman" w:cs="Times New Roman"/>
          <w:i/>
          <w:iCs/>
          <w:sz w:val="24"/>
          <w:szCs w:val="24"/>
        </w:rPr>
        <w:t xml:space="preserve">относно: </w:t>
      </w:r>
      <w:r w:rsidRPr="008E40D0">
        <w:rPr>
          <w:rFonts w:ascii="Times New Roman" w:hAnsi="Times New Roman" w:cs="Times New Roman"/>
          <w:sz w:val="24"/>
          <w:szCs w:val="24"/>
        </w:rPr>
        <w:t>Извършване на вътрешнокомпенсирани промени в бюджета и разчета за финансиране на капиталовите разходи за 2019 г.</w:t>
      </w:r>
    </w:p>
    <w:p w:rsidR="000C34B8" w:rsidRDefault="000C34B8" w:rsidP="000C34B8">
      <w:pPr>
        <w:pStyle w:val="ListParagraph"/>
        <w:spacing w:line="240" w:lineRule="auto"/>
        <w:jc w:val="both"/>
        <w:rPr>
          <w:rFonts w:ascii="Times New Roman" w:hAnsi="Times New Roman" w:cs="Times New Roman"/>
          <w:sz w:val="24"/>
          <w:szCs w:val="24"/>
        </w:rPr>
      </w:pPr>
    </w:p>
    <w:p w:rsidR="000C34B8" w:rsidRDefault="000C34B8" w:rsidP="000C34B8">
      <w:pPr>
        <w:pStyle w:val="ListParagraph"/>
        <w:numPr>
          <w:ilvl w:val="0"/>
          <w:numId w:val="1"/>
        </w:numPr>
        <w:spacing w:line="240" w:lineRule="auto"/>
        <w:jc w:val="both"/>
        <w:rPr>
          <w:rFonts w:ascii="Times New Roman" w:hAnsi="Times New Roman" w:cs="Times New Roman"/>
          <w:sz w:val="24"/>
          <w:szCs w:val="24"/>
        </w:rPr>
      </w:pPr>
      <w:r w:rsidRPr="00C10859">
        <w:rPr>
          <w:rFonts w:ascii="Times New Roman" w:hAnsi="Times New Roman" w:cs="Times New Roman"/>
          <w:i/>
          <w:sz w:val="24"/>
          <w:szCs w:val="24"/>
        </w:rPr>
        <w:t>ОбС 08-00-9308</w:t>
      </w:r>
      <w:r>
        <w:rPr>
          <w:rFonts w:ascii="Times New Roman" w:hAnsi="Times New Roman" w:cs="Times New Roman"/>
          <w:sz w:val="24"/>
          <w:szCs w:val="24"/>
        </w:rPr>
        <w:t xml:space="preserve"> </w:t>
      </w:r>
      <w:r w:rsidRPr="00C10859">
        <w:rPr>
          <w:rFonts w:ascii="Times New Roman" w:hAnsi="Times New Roman" w:cs="Times New Roman"/>
          <w:b/>
          <w:bCs/>
          <w:sz w:val="24"/>
          <w:szCs w:val="24"/>
        </w:rPr>
        <w:t xml:space="preserve">Докладна записка от Красимир Стойчев </w:t>
      </w:r>
      <w:r>
        <w:rPr>
          <w:rFonts w:ascii="Times New Roman" w:hAnsi="Times New Roman" w:cs="Times New Roman"/>
          <w:b/>
          <w:bCs/>
          <w:sz w:val="24"/>
          <w:szCs w:val="24"/>
        </w:rPr>
        <w:t>–</w:t>
      </w:r>
      <w:r w:rsidRPr="00C10859">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C10859">
        <w:rPr>
          <w:rFonts w:ascii="Times New Roman" w:hAnsi="Times New Roman" w:cs="Times New Roman"/>
          <w:b/>
          <w:bCs/>
          <w:sz w:val="24"/>
          <w:szCs w:val="24"/>
        </w:rPr>
        <w:t>Финанси, бюджет и икономика</w:t>
      </w:r>
      <w:r>
        <w:rPr>
          <w:rFonts w:ascii="Times New Roman" w:hAnsi="Times New Roman" w:cs="Times New Roman"/>
          <w:b/>
          <w:bCs/>
          <w:sz w:val="24"/>
          <w:szCs w:val="24"/>
        </w:rPr>
        <w:t>“</w:t>
      </w:r>
      <w:r w:rsidRPr="00C10859">
        <w:rPr>
          <w:rFonts w:ascii="Times New Roman" w:hAnsi="Times New Roman" w:cs="Times New Roman"/>
          <w:b/>
          <w:bCs/>
          <w:sz w:val="24"/>
          <w:szCs w:val="24"/>
        </w:rPr>
        <w:t>,</w:t>
      </w:r>
      <w:r w:rsidRPr="00C10859">
        <w:rPr>
          <w:rFonts w:ascii="Times New Roman" w:hAnsi="Times New Roman" w:cs="Times New Roman"/>
          <w:sz w:val="24"/>
          <w:szCs w:val="24"/>
        </w:rPr>
        <w:t xml:space="preserve"> </w:t>
      </w:r>
      <w:r w:rsidRPr="00C10859">
        <w:rPr>
          <w:rFonts w:ascii="Times New Roman" w:hAnsi="Times New Roman" w:cs="Times New Roman"/>
          <w:i/>
          <w:iCs/>
          <w:sz w:val="24"/>
          <w:szCs w:val="24"/>
        </w:rPr>
        <w:t xml:space="preserve">относно: </w:t>
      </w:r>
      <w:r w:rsidRPr="00C10859">
        <w:rPr>
          <w:rFonts w:ascii="Times New Roman" w:hAnsi="Times New Roman" w:cs="Times New Roman"/>
          <w:sz w:val="24"/>
          <w:szCs w:val="24"/>
        </w:rPr>
        <w:t xml:space="preserve">Утвърждаване на извършените </w:t>
      </w:r>
      <w:r w:rsidRPr="00C10859">
        <w:rPr>
          <w:rFonts w:ascii="Times New Roman" w:hAnsi="Times New Roman" w:cs="Times New Roman"/>
          <w:sz w:val="24"/>
          <w:szCs w:val="24"/>
        </w:rPr>
        <w:lastRenderedPageBreak/>
        <w:t>разходи за закупуване на медицинска апаратура от едноличните търговски дружества с ограничена отговорност – лечебни заведения, съгласно решение на Общински съвет – Бургас</w:t>
      </w:r>
    </w:p>
    <w:p w:rsidR="000C34B8" w:rsidRPr="00130DCD" w:rsidRDefault="000C34B8" w:rsidP="000C34B8">
      <w:pPr>
        <w:pStyle w:val="ListParagraph"/>
        <w:spacing w:line="240" w:lineRule="auto"/>
        <w:jc w:val="both"/>
        <w:rPr>
          <w:rFonts w:ascii="Times New Roman" w:hAnsi="Times New Roman" w:cs="Times New Roman"/>
          <w:sz w:val="24"/>
          <w:szCs w:val="24"/>
        </w:rPr>
      </w:pPr>
    </w:p>
    <w:p w:rsidR="000C34B8" w:rsidRDefault="000C34B8" w:rsidP="000C34B8">
      <w:pPr>
        <w:pStyle w:val="ListParagraph"/>
        <w:numPr>
          <w:ilvl w:val="0"/>
          <w:numId w:val="1"/>
        </w:numPr>
        <w:spacing w:line="240" w:lineRule="auto"/>
        <w:jc w:val="both"/>
        <w:rPr>
          <w:rFonts w:ascii="Times New Roman" w:hAnsi="Times New Roman" w:cs="Times New Roman"/>
          <w:sz w:val="24"/>
          <w:szCs w:val="24"/>
        </w:rPr>
      </w:pPr>
      <w:r w:rsidRPr="00C10859">
        <w:rPr>
          <w:rFonts w:ascii="Times New Roman" w:hAnsi="Times New Roman" w:cs="Times New Roman"/>
          <w:i/>
          <w:sz w:val="24"/>
          <w:szCs w:val="24"/>
        </w:rPr>
        <w:t>ОбС 08-00-9295</w:t>
      </w:r>
      <w:r>
        <w:rPr>
          <w:rFonts w:ascii="Times New Roman" w:hAnsi="Times New Roman" w:cs="Times New Roman"/>
          <w:sz w:val="24"/>
          <w:szCs w:val="24"/>
        </w:rPr>
        <w:t xml:space="preserve"> </w:t>
      </w:r>
      <w:r w:rsidRPr="00C10859">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C10859">
        <w:rPr>
          <w:rFonts w:ascii="Times New Roman" w:hAnsi="Times New Roman" w:cs="Times New Roman"/>
          <w:b/>
          <w:bCs/>
          <w:sz w:val="24"/>
          <w:szCs w:val="24"/>
        </w:rPr>
        <w:t xml:space="preserve"> кмет на Община Бургас,</w:t>
      </w:r>
      <w:r w:rsidRPr="00C10859">
        <w:rPr>
          <w:rFonts w:ascii="Times New Roman" w:hAnsi="Times New Roman" w:cs="Times New Roman"/>
          <w:sz w:val="24"/>
          <w:szCs w:val="24"/>
        </w:rPr>
        <w:t xml:space="preserve"> </w:t>
      </w:r>
      <w:r w:rsidRPr="00C10859">
        <w:rPr>
          <w:rFonts w:ascii="Times New Roman" w:hAnsi="Times New Roman" w:cs="Times New Roman"/>
          <w:i/>
          <w:iCs/>
          <w:sz w:val="24"/>
          <w:szCs w:val="24"/>
        </w:rPr>
        <w:t xml:space="preserve">относно: </w:t>
      </w:r>
      <w:r w:rsidRPr="00C10859">
        <w:rPr>
          <w:rFonts w:ascii="Times New Roman" w:hAnsi="Times New Roman" w:cs="Times New Roman"/>
          <w:sz w:val="24"/>
          <w:szCs w:val="24"/>
        </w:rPr>
        <w:t>Необходими средства за дофинансиране на маломерни паралелки в Бюджет 2020 г.</w:t>
      </w:r>
    </w:p>
    <w:p w:rsidR="000C34B8" w:rsidRPr="005B7E8C" w:rsidRDefault="000C34B8" w:rsidP="000C34B8">
      <w:pPr>
        <w:pStyle w:val="ListParagraph"/>
        <w:rPr>
          <w:rFonts w:ascii="Times New Roman" w:hAnsi="Times New Roman" w:cs="Times New Roman"/>
          <w:sz w:val="24"/>
          <w:szCs w:val="24"/>
        </w:rPr>
      </w:pPr>
    </w:p>
    <w:p w:rsidR="000C34B8" w:rsidRPr="00692423" w:rsidRDefault="000C34B8" w:rsidP="000C34B8">
      <w:pPr>
        <w:pStyle w:val="ListParagraph"/>
        <w:numPr>
          <w:ilvl w:val="0"/>
          <w:numId w:val="1"/>
        </w:numPr>
        <w:spacing w:line="240" w:lineRule="auto"/>
        <w:jc w:val="both"/>
        <w:rPr>
          <w:rFonts w:ascii="Times New Roman" w:hAnsi="Times New Roman" w:cs="Times New Roman"/>
          <w:sz w:val="24"/>
          <w:szCs w:val="24"/>
        </w:rPr>
      </w:pPr>
      <w:r w:rsidRPr="00C10859">
        <w:rPr>
          <w:rFonts w:ascii="Times New Roman" w:hAnsi="Times New Roman" w:cs="Times New Roman"/>
          <w:i/>
          <w:sz w:val="24"/>
          <w:szCs w:val="24"/>
        </w:rPr>
        <w:t>ОбС 08-00-9309</w:t>
      </w:r>
      <w:r w:rsidRPr="00C10859">
        <w:rPr>
          <w:rFonts w:ascii="Times New Roman" w:hAnsi="Times New Roman" w:cs="Times New Roman"/>
          <w:sz w:val="24"/>
          <w:szCs w:val="24"/>
        </w:rPr>
        <w:t> </w:t>
      </w:r>
      <w:r w:rsidRPr="00C10859">
        <w:rPr>
          <w:rFonts w:ascii="Times New Roman" w:hAnsi="Times New Roman" w:cs="Times New Roman"/>
          <w:b/>
          <w:bCs/>
          <w:sz w:val="24"/>
          <w:szCs w:val="24"/>
        </w:rPr>
        <w:t xml:space="preserve">Докладна записка от Красимир Стойчев </w:t>
      </w:r>
      <w:r>
        <w:rPr>
          <w:rFonts w:ascii="Times New Roman" w:hAnsi="Times New Roman" w:cs="Times New Roman"/>
          <w:b/>
          <w:bCs/>
          <w:sz w:val="24"/>
          <w:szCs w:val="24"/>
        </w:rPr>
        <w:t>–</w:t>
      </w:r>
      <w:r w:rsidRPr="00C10859">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C10859">
        <w:rPr>
          <w:rFonts w:ascii="Times New Roman" w:hAnsi="Times New Roman" w:cs="Times New Roman"/>
          <w:b/>
          <w:bCs/>
          <w:sz w:val="24"/>
          <w:szCs w:val="24"/>
        </w:rPr>
        <w:t>Финанси, бюджет и икономика</w:t>
      </w:r>
      <w:r>
        <w:rPr>
          <w:rFonts w:ascii="Times New Roman" w:hAnsi="Times New Roman" w:cs="Times New Roman"/>
          <w:b/>
          <w:bCs/>
          <w:sz w:val="24"/>
          <w:szCs w:val="24"/>
        </w:rPr>
        <w:t>“</w:t>
      </w:r>
      <w:r w:rsidRPr="00C10859">
        <w:rPr>
          <w:rFonts w:ascii="Times New Roman" w:hAnsi="Times New Roman" w:cs="Times New Roman"/>
          <w:b/>
          <w:bCs/>
          <w:sz w:val="24"/>
          <w:szCs w:val="24"/>
        </w:rPr>
        <w:t>,</w:t>
      </w:r>
      <w:r w:rsidRPr="00C10859">
        <w:rPr>
          <w:rFonts w:ascii="Times New Roman" w:hAnsi="Times New Roman" w:cs="Times New Roman"/>
          <w:sz w:val="24"/>
          <w:szCs w:val="24"/>
        </w:rPr>
        <w:t xml:space="preserve"> </w:t>
      </w:r>
      <w:r w:rsidRPr="00C10859">
        <w:rPr>
          <w:rFonts w:ascii="Times New Roman" w:hAnsi="Times New Roman" w:cs="Times New Roman"/>
          <w:i/>
          <w:iCs/>
          <w:sz w:val="24"/>
          <w:szCs w:val="24"/>
        </w:rPr>
        <w:t xml:space="preserve">относно: </w:t>
      </w:r>
      <w:r w:rsidRPr="00C10859">
        <w:rPr>
          <w:rFonts w:ascii="Times New Roman" w:hAnsi="Times New Roman" w:cs="Times New Roman"/>
          <w:sz w:val="24"/>
          <w:szCs w:val="24"/>
        </w:rPr>
        <w:t>Неограничено безплатно пътуване по утвърдените линии на градския транспорт в почивните дни, за правоимащи  граждани над 75 години, които имат издадени карти за преференциални пътувания за съответния месец</w:t>
      </w:r>
      <w:r w:rsidRPr="005B7E8C">
        <w:rPr>
          <w:rFonts w:ascii="Times New Roman" w:hAnsi="Times New Roman" w:cs="Times New Roman"/>
          <w:sz w:val="24"/>
          <w:szCs w:val="24"/>
        </w:rPr>
        <w:t> </w:t>
      </w:r>
    </w:p>
    <w:p w:rsidR="000C34B8" w:rsidRPr="00B00718" w:rsidRDefault="000C34B8" w:rsidP="000C34B8">
      <w:pPr>
        <w:pStyle w:val="ListParagraph"/>
        <w:rPr>
          <w:rFonts w:ascii="Times New Roman" w:hAnsi="Times New Roman" w:cs="Times New Roman"/>
          <w:sz w:val="24"/>
          <w:szCs w:val="24"/>
        </w:rPr>
      </w:pPr>
    </w:p>
    <w:p w:rsidR="000C34B8" w:rsidRDefault="000C34B8" w:rsidP="000C34B8">
      <w:pPr>
        <w:pStyle w:val="ListParagraph"/>
        <w:numPr>
          <w:ilvl w:val="0"/>
          <w:numId w:val="1"/>
        </w:numPr>
        <w:spacing w:line="240" w:lineRule="auto"/>
        <w:jc w:val="both"/>
        <w:rPr>
          <w:rFonts w:ascii="Times New Roman" w:hAnsi="Times New Roman" w:cs="Times New Roman"/>
          <w:sz w:val="24"/>
          <w:szCs w:val="24"/>
        </w:rPr>
      </w:pPr>
      <w:r w:rsidRPr="00B00718">
        <w:rPr>
          <w:rFonts w:ascii="Times New Roman" w:hAnsi="Times New Roman" w:cs="Times New Roman"/>
          <w:i/>
          <w:sz w:val="24"/>
          <w:szCs w:val="24"/>
        </w:rPr>
        <w:t>ОбС 08-00-9312</w:t>
      </w:r>
      <w:r>
        <w:rPr>
          <w:rFonts w:ascii="Times New Roman" w:hAnsi="Times New Roman" w:cs="Times New Roman"/>
          <w:sz w:val="24"/>
          <w:szCs w:val="24"/>
        </w:rPr>
        <w:t xml:space="preserve"> </w:t>
      </w:r>
      <w:r w:rsidRPr="00386E98">
        <w:rPr>
          <w:rFonts w:ascii="Times New Roman" w:hAnsi="Times New Roman" w:cs="Times New Roman"/>
          <w:b/>
          <w:sz w:val="24"/>
          <w:szCs w:val="24"/>
        </w:rPr>
        <w:t>Д</w:t>
      </w:r>
      <w:r w:rsidRPr="00B00718">
        <w:rPr>
          <w:rFonts w:ascii="Times New Roman" w:hAnsi="Times New Roman" w:cs="Times New Roman"/>
          <w:b/>
          <w:bCs/>
          <w:sz w:val="24"/>
          <w:szCs w:val="24"/>
        </w:rPr>
        <w:t xml:space="preserve">окладна записка от Димитър Николов </w:t>
      </w:r>
      <w:r>
        <w:rPr>
          <w:rFonts w:ascii="Times New Roman" w:hAnsi="Times New Roman" w:cs="Times New Roman"/>
          <w:b/>
          <w:bCs/>
          <w:sz w:val="24"/>
          <w:szCs w:val="24"/>
        </w:rPr>
        <w:t>–</w:t>
      </w:r>
      <w:r w:rsidRPr="00B00718">
        <w:rPr>
          <w:rFonts w:ascii="Times New Roman" w:hAnsi="Times New Roman" w:cs="Times New Roman"/>
          <w:b/>
          <w:bCs/>
          <w:sz w:val="24"/>
          <w:szCs w:val="24"/>
        </w:rPr>
        <w:t xml:space="preserve"> кмет на Община Бургас,</w:t>
      </w:r>
      <w:r w:rsidRPr="00B00718">
        <w:rPr>
          <w:rFonts w:ascii="Times New Roman" w:hAnsi="Times New Roman" w:cs="Times New Roman"/>
          <w:sz w:val="24"/>
          <w:szCs w:val="24"/>
        </w:rPr>
        <w:t xml:space="preserve"> </w:t>
      </w:r>
      <w:r w:rsidRPr="00B00718">
        <w:rPr>
          <w:rFonts w:ascii="Times New Roman" w:hAnsi="Times New Roman" w:cs="Times New Roman"/>
          <w:i/>
          <w:iCs/>
          <w:sz w:val="24"/>
          <w:szCs w:val="24"/>
        </w:rPr>
        <w:t>относно:</w:t>
      </w:r>
      <w:r w:rsidRPr="00B00718">
        <w:rPr>
          <w:rFonts w:ascii="Times New Roman" w:hAnsi="Times New Roman" w:cs="Times New Roman"/>
          <w:sz w:val="24"/>
          <w:szCs w:val="24"/>
        </w:rPr>
        <w:t xml:space="preserve"> </w:t>
      </w:r>
      <w:r w:rsidRPr="00B00718">
        <w:rPr>
          <w:rFonts w:ascii="Times New Roman" w:hAnsi="Times New Roman" w:cs="Times New Roman"/>
          <w:b/>
          <w:sz w:val="24"/>
          <w:szCs w:val="24"/>
        </w:rPr>
        <w:t>1.</w:t>
      </w:r>
      <w:r w:rsidRPr="00B00718">
        <w:rPr>
          <w:rFonts w:ascii="Times New Roman" w:hAnsi="Times New Roman" w:cs="Times New Roman"/>
          <w:sz w:val="24"/>
          <w:szCs w:val="24"/>
        </w:rPr>
        <w:t xml:space="preserve"> Даване на предварително съгласие  по реда на ЗОЗЗ за изработване и одобряване на ПУП </w:t>
      </w:r>
      <w:r>
        <w:rPr>
          <w:rFonts w:ascii="Times New Roman" w:hAnsi="Times New Roman" w:cs="Times New Roman"/>
          <w:sz w:val="24"/>
          <w:szCs w:val="24"/>
        </w:rPr>
        <w:t>–</w:t>
      </w:r>
      <w:r w:rsidRPr="00B00718">
        <w:rPr>
          <w:rFonts w:ascii="Times New Roman" w:hAnsi="Times New Roman" w:cs="Times New Roman"/>
          <w:sz w:val="24"/>
          <w:szCs w:val="24"/>
        </w:rPr>
        <w:t xml:space="preserve"> ПУР за трасе на обслужващa улицa за осигуряване на достъп до ПИ с идентификатори 07079.2.556, 07079.2.557, 07079.2.560, 07079.2.2446, 07079.2.663, 07079.2.664, 07079.2.665, 07079.2.666 по КК на гр. Бургас, местност „Вълчи връх“ (бивша „Курт тепе“) и местност „Дванадесетте“ (бивша „Оникилика“), землището на гр. Бургас, в границите на с.о. „Бизнес – парк 1“, засягащи ПИ с идентификатори 07079.2.559 и 07079.2.660 по КК на гр. Бургас – общинска собственост. </w:t>
      </w:r>
      <w:r w:rsidRPr="00B00718">
        <w:rPr>
          <w:rFonts w:ascii="Times New Roman" w:hAnsi="Times New Roman" w:cs="Times New Roman"/>
          <w:b/>
          <w:sz w:val="24"/>
          <w:szCs w:val="24"/>
        </w:rPr>
        <w:t>2.</w:t>
      </w:r>
      <w:r w:rsidRPr="00B00718">
        <w:rPr>
          <w:rFonts w:ascii="Times New Roman" w:hAnsi="Times New Roman" w:cs="Times New Roman"/>
          <w:sz w:val="24"/>
          <w:szCs w:val="24"/>
        </w:rPr>
        <w:t xml:space="preserve"> Одобряване на ПУП – ПУР  по реда на ЗУТ за трасе на обслужващa улицa за осигуряване на достъп до ПИ с идентификатори 07079.2.556, 07079.2.557, 07079.2.560, 07079.2.2446, 07079.2.663, 07079.2.664, 07079.2.665, 07079.2.666 по КК на гр. Бургас, местност „Вълчи връх“ (бивша „Курт тепе“) и местност „Дванадесетте“ (бивша „Оникилика“), землището на гр. Бургас, в границите на с.о. „Бизнес – парк 1“ </w:t>
      </w:r>
    </w:p>
    <w:p w:rsidR="000C34B8" w:rsidRPr="00386E98" w:rsidRDefault="000C34B8" w:rsidP="000C34B8">
      <w:pPr>
        <w:pStyle w:val="ListParagraph"/>
        <w:rPr>
          <w:rFonts w:ascii="Times New Roman" w:hAnsi="Times New Roman" w:cs="Times New Roman"/>
          <w:sz w:val="24"/>
          <w:szCs w:val="24"/>
        </w:rPr>
      </w:pPr>
    </w:p>
    <w:p w:rsidR="000C34B8" w:rsidRPr="0069212F" w:rsidRDefault="000C34B8" w:rsidP="000C34B8">
      <w:pPr>
        <w:pStyle w:val="ListParagraph"/>
        <w:numPr>
          <w:ilvl w:val="0"/>
          <w:numId w:val="1"/>
        </w:numPr>
        <w:spacing w:line="240" w:lineRule="auto"/>
        <w:jc w:val="both"/>
        <w:rPr>
          <w:rFonts w:ascii="Times New Roman" w:hAnsi="Times New Roman" w:cs="Times New Roman"/>
          <w:sz w:val="24"/>
          <w:szCs w:val="24"/>
        </w:rPr>
      </w:pPr>
      <w:r w:rsidRPr="004D5B73">
        <w:rPr>
          <w:rFonts w:ascii="Times New Roman" w:hAnsi="Times New Roman" w:cs="Times New Roman"/>
          <w:i/>
          <w:sz w:val="24"/>
          <w:szCs w:val="24"/>
        </w:rPr>
        <w:t>ОбС 08-00-931</w:t>
      </w:r>
      <w:r w:rsidRPr="004D5B73">
        <w:rPr>
          <w:rFonts w:ascii="Times New Roman" w:hAnsi="Times New Roman" w:cs="Times New Roman"/>
          <w:i/>
          <w:sz w:val="24"/>
          <w:szCs w:val="24"/>
          <w:lang w:val="en-US"/>
        </w:rPr>
        <w:t>6</w:t>
      </w:r>
      <w:r w:rsidRPr="004D5B73">
        <w:rPr>
          <w:rFonts w:ascii="Times New Roman" w:hAnsi="Times New Roman" w:cs="Times New Roman"/>
          <w:sz w:val="24"/>
          <w:szCs w:val="24"/>
          <w:lang w:val="en-US"/>
        </w:rPr>
        <w:t xml:space="preserve"> </w:t>
      </w:r>
      <w:r w:rsidRPr="004D5B73">
        <w:rPr>
          <w:rFonts w:ascii="Times New Roman" w:eastAsia="Times New Roman" w:hAnsi="Times New Roman" w:cs="Times New Roman"/>
          <w:b/>
          <w:bCs/>
          <w:sz w:val="24"/>
          <w:szCs w:val="24"/>
          <w:lang w:eastAsia="bg-BG"/>
        </w:rPr>
        <w:t>Докладна записка от Димитър Николов – кмет на Община Бургас,</w:t>
      </w:r>
      <w:r w:rsidRPr="004D5B73">
        <w:rPr>
          <w:rFonts w:ascii="Times New Roman" w:eastAsia="Times New Roman" w:hAnsi="Times New Roman" w:cs="Times New Roman"/>
          <w:sz w:val="24"/>
          <w:szCs w:val="24"/>
          <w:lang w:eastAsia="bg-BG"/>
        </w:rPr>
        <w:t xml:space="preserve"> </w:t>
      </w:r>
      <w:r w:rsidRPr="004D5B73">
        <w:rPr>
          <w:rFonts w:ascii="Times New Roman" w:eastAsia="Times New Roman" w:hAnsi="Times New Roman" w:cs="Times New Roman"/>
          <w:i/>
          <w:iCs/>
          <w:sz w:val="24"/>
          <w:szCs w:val="24"/>
          <w:lang w:eastAsia="bg-BG"/>
        </w:rPr>
        <w:t xml:space="preserve">относно: </w:t>
      </w:r>
      <w:r w:rsidRPr="004D5B73">
        <w:rPr>
          <w:rFonts w:ascii="Times New Roman" w:eastAsia="Times New Roman" w:hAnsi="Times New Roman" w:cs="Times New Roman"/>
          <w:b/>
          <w:iCs/>
          <w:sz w:val="24"/>
          <w:szCs w:val="24"/>
          <w:lang w:eastAsia="bg-BG"/>
        </w:rPr>
        <w:t>1.</w:t>
      </w:r>
      <w:r w:rsidRPr="004D5B73">
        <w:rPr>
          <w:rFonts w:ascii="Times New Roman" w:eastAsia="Times New Roman" w:hAnsi="Times New Roman" w:cs="Times New Roman"/>
          <w:i/>
          <w:iCs/>
          <w:sz w:val="24"/>
          <w:szCs w:val="24"/>
          <w:lang w:eastAsia="bg-BG"/>
        </w:rPr>
        <w:t xml:space="preserve"> </w:t>
      </w:r>
      <w:r w:rsidRPr="004D5B73">
        <w:rPr>
          <w:rFonts w:ascii="Times New Roman" w:eastAsia="Times New Roman" w:hAnsi="Times New Roman" w:cs="Times New Roman"/>
          <w:sz w:val="24"/>
          <w:szCs w:val="24"/>
          <w:lang w:eastAsia="bg-BG"/>
        </w:rPr>
        <w:t xml:space="preserve">Даване на предварително съгласие на основание чл. 29, ал. 1 от ЗОЗЗ за изработване на Подробен устройствен план – Парцеларен план </w:t>
      </w:r>
      <w:r w:rsidRPr="004D5B73">
        <w:rPr>
          <w:rFonts w:ascii="Times New Roman" w:eastAsia="Times New Roman" w:hAnsi="Times New Roman" w:cs="Times New Roman"/>
          <w:sz w:val="24"/>
          <w:szCs w:val="24"/>
          <w:lang w:val="en-US" w:eastAsia="bg-BG"/>
        </w:rPr>
        <w:t>(</w:t>
      </w:r>
      <w:r w:rsidRPr="004D5B73">
        <w:rPr>
          <w:rFonts w:ascii="Times New Roman" w:eastAsia="Times New Roman" w:hAnsi="Times New Roman" w:cs="Times New Roman"/>
          <w:sz w:val="24"/>
          <w:szCs w:val="24"/>
          <w:lang w:eastAsia="bg-BG"/>
        </w:rPr>
        <w:t>ПУП – ПП</w:t>
      </w:r>
      <w:r w:rsidRPr="004D5B73">
        <w:rPr>
          <w:rFonts w:ascii="Times New Roman" w:eastAsia="Times New Roman" w:hAnsi="Times New Roman" w:cs="Times New Roman"/>
          <w:sz w:val="24"/>
          <w:szCs w:val="24"/>
          <w:lang w:val="en-US" w:eastAsia="bg-BG"/>
        </w:rPr>
        <w:t>)</w:t>
      </w:r>
      <w:r w:rsidRPr="004D5B73">
        <w:rPr>
          <w:rFonts w:ascii="Times New Roman" w:eastAsia="Times New Roman" w:hAnsi="Times New Roman" w:cs="Times New Roman"/>
          <w:sz w:val="24"/>
          <w:szCs w:val="24"/>
          <w:lang w:eastAsia="bg-BG"/>
        </w:rPr>
        <w:t xml:space="preserve"> за трасе на обслужващ път за осигуряване на транспортен достъп до имоти в устройствена зона 07079/35 по одобрен ОУП на гр. Бургас, от о.т. 10 по одобрен ПУП</w:t>
      </w:r>
      <w:r w:rsidRPr="004D5B73">
        <w:rPr>
          <w:rFonts w:ascii="Times New Roman" w:eastAsia="Times New Roman" w:hAnsi="Times New Roman" w:cs="Times New Roman"/>
          <w:sz w:val="24"/>
          <w:szCs w:val="24"/>
          <w:lang w:val="en-US" w:eastAsia="bg-BG"/>
        </w:rPr>
        <w:t xml:space="preserve"> </w:t>
      </w:r>
      <w:r w:rsidRPr="004D5B73">
        <w:rPr>
          <w:rFonts w:ascii="Times New Roman" w:eastAsia="Times New Roman" w:hAnsi="Times New Roman" w:cs="Times New Roman"/>
          <w:sz w:val="24"/>
          <w:szCs w:val="24"/>
          <w:lang w:eastAsia="bg-BG"/>
        </w:rPr>
        <w:t>–</w:t>
      </w:r>
      <w:r w:rsidRPr="004D5B73">
        <w:rPr>
          <w:rFonts w:ascii="Times New Roman" w:eastAsia="Times New Roman" w:hAnsi="Times New Roman" w:cs="Times New Roman"/>
          <w:sz w:val="24"/>
          <w:szCs w:val="24"/>
          <w:lang w:val="en-US" w:eastAsia="bg-BG"/>
        </w:rPr>
        <w:t xml:space="preserve"> </w:t>
      </w:r>
      <w:r w:rsidRPr="004D5B73">
        <w:rPr>
          <w:rFonts w:ascii="Times New Roman" w:eastAsia="Times New Roman" w:hAnsi="Times New Roman" w:cs="Times New Roman"/>
          <w:sz w:val="24"/>
          <w:szCs w:val="24"/>
          <w:lang w:eastAsia="bg-BG"/>
        </w:rPr>
        <w:t>ПП с Решение №51-21/21.07.2011</w:t>
      </w:r>
      <w:r w:rsidRPr="004D5B73">
        <w:rPr>
          <w:rFonts w:ascii="Times New Roman" w:eastAsia="Times New Roman" w:hAnsi="Times New Roman" w:cs="Times New Roman"/>
          <w:sz w:val="24"/>
          <w:szCs w:val="24"/>
          <w:lang w:val="en-US" w:eastAsia="bg-BG"/>
        </w:rPr>
        <w:t xml:space="preserve"> </w:t>
      </w:r>
      <w:r w:rsidRPr="004D5B73">
        <w:rPr>
          <w:rFonts w:ascii="Times New Roman" w:eastAsia="Times New Roman" w:hAnsi="Times New Roman" w:cs="Times New Roman"/>
          <w:sz w:val="24"/>
          <w:szCs w:val="24"/>
          <w:lang w:eastAsia="bg-BG"/>
        </w:rPr>
        <w:t>г. на Общински съвет Бургас до о.т. 61 по одобрен ПУП</w:t>
      </w:r>
      <w:r w:rsidRPr="004D5B73">
        <w:rPr>
          <w:rFonts w:ascii="Times New Roman" w:eastAsia="Times New Roman" w:hAnsi="Times New Roman" w:cs="Times New Roman"/>
          <w:sz w:val="24"/>
          <w:szCs w:val="24"/>
          <w:lang w:val="en-US" w:eastAsia="bg-BG"/>
        </w:rPr>
        <w:t xml:space="preserve"> </w:t>
      </w:r>
      <w:r w:rsidRPr="004D5B73">
        <w:rPr>
          <w:rFonts w:ascii="Times New Roman" w:eastAsia="Times New Roman" w:hAnsi="Times New Roman" w:cs="Times New Roman"/>
          <w:sz w:val="24"/>
          <w:szCs w:val="24"/>
          <w:lang w:eastAsia="bg-BG"/>
        </w:rPr>
        <w:t>–</w:t>
      </w:r>
      <w:r w:rsidRPr="004D5B73">
        <w:rPr>
          <w:rFonts w:ascii="Times New Roman" w:eastAsia="Times New Roman" w:hAnsi="Times New Roman" w:cs="Times New Roman"/>
          <w:sz w:val="24"/>
          <w:szCs w:val="24"/>
          <w:lang w:val="en-US" w:eastAsia="bg-BG"/>
        </w:rPr>
        <w:t xml:space="preserve"> </w:t>
      </w:r>
      <w:r w:rsidRPr="004D5B73">
        <w:rPr>
          <w:rFonts w:ascii="Times New Roman" w:eastAsia="Times New Roman" w:hAnsi="Times New Roman" w:cs="Times New Roman"/>
          <w:sz w:val="24"/>
          <w:szCs w:val="24"/>
          <w:lang w:eastAsia="bg-BG"/>
        </w:rPr>
        <w:t>ПУР с Решение №56-15/30.04.2019</w:t>
      </w:r>
      <w:r w:rsidRPr="004D5B73">
        <w:rPr>
          <w:rFonts w:ascii="Times New Roman" w:eastAsia="Times New Roman" w:hAnsi="Times New Roman" w:cs="Times New Roman"/>
          <w:sz w:val="24"/>
          <w:szCs w:val="24"/>
          <w:lang w:val="en-US" w:eastAsia="bg-BG"/>
        </w:rPr>
        <w:t xml:space="preserve"> </w:t>
      </w:r>
      <w:r w:rsidRPr="004D5B73">
        <w:rPr>
          <w:rFonts w:ascii="Times New Roman" w:eastAsia="Times New Roman" w:hAnsi="Times New Roman" w:cs="Times New Roman"/>
          <w:sz w:val="24"/>
          <w:szCs w:val="24"/>
          <w:lang w:eastAsia="bg-BG"/>
        </w:rPr>
        <w:t>г. на Общински съвет Бургас, с който се засягат ПИ с идентификатори 07079.3.908, 07079.3.1076, 07079.3.1077, 07079.3.1078 и 07079.3.1106 по КК на гр. Бургас, които</w:t>
      </w:r>
      <w:r>
        <w:rPr>
          <w:rFonts w:ascii="Times New Roman" w:eastAsia="Times New Roman" w:hAnsi="Times New Roman" w:cs="Times New Roman"/>
          <w:sz w:val="24"/>
          <w:szCs w:val="24"/>
          <w:lang w:eastAsia="bg-BG"/>
        </w:rPr>
        <w:t xml:space="preserve"> са Общинска частна собственост</w:t>
      </w:r>
      <w:r w:rsidRPr="004D5B73">
        <w:rPr>
          <w:rFonts w:ascii="Times New Roman" w:eastAsia="Times New Roman" w:hAnsi="Times New Roman" w:cs="Times New Roman"/>
          <w:sz w:val="24"/>
          <w:szCs w:val="24"/>
          <w:lang w:val="en-US" w:eastAsia="bg-BG"/>
        </w:rPr>
        <w:t xml:space="preserve"> </w:t>
      </w:r>
      <w:r w:rsidRPr="004D5B73">
        <w:rPr>
          <w:rFonts w:ascii="Times New Roman" w:eastAsia="Times New Roman" w:hAnsi="Times New Roman" w:cs="Times New Roman"/>
          <w:b/>
          <w:sz w:val="24"/>
          <w:szCs w:val="24"/>
          <w:lang w:eastAsia="bg-BG"/>
        </w:rPr>
        <w:t>2.</w:t>
      </w:r>
      <w:r w:rsidRPr="004D5B73">
        <w:rPr>
          <w:rFonts w:ascii="Times New Roman" w:eastAsia="Times New Roman" w:hAnsi="Times New Roman" w:cs="Times New Roman"/>
          <w:sz w:val="24"/>
          <w:szCs w:val="24"/>
          <w:lang w:eastAsia="bg-BG"/>
        </w:rPr>
        <w:t xml:space="preserve"> Даване на предварително съгласие на основание чл. 25, ал. 3 и ал. 5 от ЗСПЗЗ за изработване на ПУП – ПП за трасе на обслужващ път за осигуряване на транспортен достъп до имоти в устройствена зона 07079/35 по одобрен ОУП на гр. Бургас, от о.т. 10 по одобрен ПУП</w:t>
      </w:r>
      <w:r w:rsidRPr="004D5B73">
        <w:rPr>
          <w:rFonts w:ascii="Times New Roman" w:eastAsia="Times New Roman" w:hAnsi="Times New Roman" w:cs="Times New Roman"/>
          <w:sz w:val="24"/>
          <w:szCs w:val="24"/>
          <w:lang w:val="en-US" w:eastAsia="bg-BG"/>
        </w:rPr>
        <w:t xml:space="preserve"> </w:t>
      </w:r>
      <w:r w:rsidRPr="004D5B73">
        <w:rPr>
          <w:rFonts w:ascii="Times New Roman" w:eastAsia="Times New Roman" w:hAnsi="Times New Roman" w:cs="Times New Roman"/>
          <w:sz w:val="24"/>
          <w:szCs w:val="24"/>
          <w:lang w:eastAsia="bg-BG"/>
        </w:rPr>
        <w:t>–</w:t>
      </w:r>
      <w:r w:rsidRPr="004D5B73">
        <w:rPr>
          <w:rFonts w:ascii="Times New Roman" w:eastAsia="Times New Roman" w:hAnsi="Times New Roman" w:cs="Times New Roman"/>
          <w:sz w:val="24"/>
          <w:szCs w:val="24"/>
          <w:lang w:val="en-US" w:eastAsia="bg-BG"/>
        </w:rPr>
        <w:t xml:space="preserve"> </w:t>
      </w:r>
      <w:r w:rsidRPr="004D5B73">
        <w:rPr>
          <w:rFonts w:ascii="Times New Roman" w:eastAsia="Times New Roman" w:hAnsi="Times New Roman" w:cs="Times New Roman"/>
          <w:sz w:val="24"/>
          <w:szCs w:val="24"/>
          <w:lang w:eastAsia="bg-BG"/>
        </w:rPr>
        <w:t>ПП с Решение №51-21/21.07.2011</w:t>
      </w:r>
      <w:r w:rsidRPr="004D5B73">
        <w:rPr>
          <w:rFonts w:ascii="Times New Roman" w:eastAsia="Times New Roman" w:hAnsi="Times New Roman" w:cs="Times New Roman"/>
          <w:sz w:val="24"/>
          <w:szCs w:val="24"/>
          <w:lang w:val="en-US" w:eastAsia="bg-BG"/>
        </w:rPr>
        <w:t xml:space="preserve"> </w:t>
      </w:r>
      <w:r w:rsidRPr="004D5B73">
        <w:rPr>
          <w:rFonts w:ascii="Times New Roman" w:eastAsia="Times New Roman" w:hAnsi="Times New Roman" w:cs="Times New Roman"/>
          <w:sz w:val="24"/>
          <w:szCs w:val="24"/>
          <w:lang w:eastAsia="bg-BG"/>
        </w:rPr>
        <w:t>г. на Общински съвет Бургас до о.т. 61 по одобрен ПУП</w:t>
      </w:r>
      <w:r w:rsidRPr="004D5B73">
        <w:rPr>
          <w:rFonts w:ascii="Times New Roman" w:eastAsia="Times New Roman" w:hAnsi="Times New Roman" w:cs="Times New Roman"/>
          <w:sz w:val="24"/>
          <w:szCs w:val="24"/>
          <w:lang w:val="en-US" w:eastAsia="bg-BG"/>
        </w:rPr>
        <w:t xml:space="preserve"> </w:t>
      </w:r>
      <w:r w:rsidRPr="004D5B73">
        <w:rPr>
          <w:rFonts w:ascii="Times New Roman" w:eastAsia="Times New Roman" w:hAnsi="Times New Roman" w:cs="Times New Roman"/>
          <w:sz w:val="24"/>
          <w:szCs w:val="24"/>
          <w:lang w:eastAsia="bg-BG"/>
        </w:rPr>
        <w:t>–</w:t>
      </w:r>
      <w:r w:rsidRPr="004D5B73">
        <w:rPr>
          <w:rFonts w:ascii="Times New Roman" w:eastAsia="Times New Roman" w:hAnsi="Times New Roman" w:cs="Times New Roman"/>
          <w:sz w:val="24"/>
          <w:szCs w:val="24"/>
          <w:lang w:val="en-US" w:eastAsia="bg-BG"/>
        </w:rPr>
        <w:t xml:space="preserve"> </w:t>
      </w:r>
      <w:r w:rsidRPr="004D5B73">
        <w:rPr>
          <w:rFonts w:ascii="Times New Roman" w:eastAsia="Times New Roman" w:hAnsi="Times New Roman" w:cs="Times New Roman"/>
          <w:sz w:val="24"/>
          <w:szCs w:val="24"/>
          <w:lang w:eastAsia="bg-BG"/>
        </w:rPr>
        <w:t>ПУР с Решение №56-15/30.04.2019</w:t>
      </w:r>
      <w:r w:rsidRPr="004D5B73">
        <w:rPr>
          <w:rFonts w:ascii="Times New Roman" w:eastAsia="Times New Roman" w:hAnsi="Times New Roman" w:cs="Times New Roman"/>
          <w:sz w:val="24"/>
          <w:szCs w:val="24"/>
          <w:lang w:val="en-US" w:eastAsia="bg-BG"/>
        </w:rPr>
        <w:t xml:space="preserve"> </w:t>
      </w:r>
      <w:r w:rsidRPr="004D5B73">
        <w:rPr>
          <w:rFonts w:ascii="Times New Roman" w:eastAsia="Times New Roman" w:hAnsi="Times New Roman" w:cs="Times New Roman"/>
          <w:sz w:val="24"/>
          <w:szCs w:val="24"/>
          <w:lang w:eastAsia="bg-BG"/>
        </w:rPr>
        <w:t>г. на Общински съвет Бургас, преминаващо през ПИ с идентификатор 07079.3.908 по КК на гр. Бургас, местност „Хаджи търла“, в землището на кв. Лозово, гр. Бургас – общ</w:t>
      </w:r>
      <w:r>
        <w:rPr>
          <w:rFonts w:ascii="Times New Roman" w:eastAsia="Times New Roman" w:hAnsi="Times New Roman" w:cs="Times New Roman"/>
          <w:sz w:val="24"/>
          <w:szCs w:val="24"/>
          <w:lang w:eastAsia="bg-BG"/>
        </w:rPr>
        <w:t>инска частна собственост</w:t>
      </w:r>
      <w:r w:rsidRPr="004D5B73">
        <w:rPr>
          <w:rFonts w:ascii="Times New Roman" w:eastAsia="Times New Roman" w:hAnsi="Times New Roman" w:cs="Times New Roman"/>
          <w:sz w:val="24"/>
          <w:szCs w:val="24"/>
          <w:lang w:eastAsia="bg-BG"/>
        </w:rPr>
        <w:t xml:space="preserve"> </w:t>
      </w:r>
      <w:r w:rsidRPr="004D5B73">
        <w:rPr>
          <w:rFonts w:ascii="Times New Roman" w:eastAsia="Times New Roman" w:hAnsi="Times New Roman" w:cs="Times New Roman"/>
          <w:b/>
          <w:sz w:val="24"/>
          <w:szCs w:val="24"/>
          <w:lang w:eastAsia="bg-BG"/>
        </w:rPr>
        <w:t>3.</w:t>
      </w:r>
      <w:r w:rsidRPr="004D5B73">
        <w:rPr>
          <w:rFonts w:ascii="Times New Roman" w:eastAsia="Times New Roman" w:hAnsi="Times New Roman" w:cs="Times New Roman"/>
          <w:sz w:val="24"/>
          <w:szCs w:val="24"/>
          <w:lang w:eastAsia="bg-BG"/>
        </w:rPr>
        <w:t xml:space="preserve"> Разрешение по реда на чл. 124а, ал. 1 от ЗУТ за изработване на ПУП – ПП за трасе на обслужващ път за осигуряване на транспортен достъп до имоти в устройствена зона 07079/35 по одобрен ОУП на гр. Бургас, от о.т. 10 по одобрен ПУП</w:t>
      </w:r>
      <w:r w:rsidRPr="004D5B73">
        <w:rPr>
          <w:rFonts w:ascii="Times New Roman" w:eastAsia="Times New Roman" w:hAnsi="Times New Roman" w:cs="Times New Roman"/>
          <w:sz w:val="24"/>
          <w:szCs w:val="24"/>
          <w:lang w:val="en-US" w:eastAsia="bg-BG"/>
        </w:rPr>
        <w:t xml:space="preserve"> </w:t>
      </w:r>
      <w:r w:rsidRPr="004D5B73">
        <w:rPr>
          <w:rFonts w:ascii="Times New Roman" w:eastAsia="Times New Roman" w:hAnsi="Times New Roman" w:cs="Times New Roman"/>
          <w:sz w:val="24"/>
          <w:szCs w:val="24"/>
          <w:lang w:eastAsia="bg-BG"/>
        </w:rPr>
        <w:t>–</w:t>
      </w:r>
      <w:r w:rsidRPr="004D5B73">
        <w:rPr>
          <w:rFonts w:ascii="Times New Roman" w:eastAsia="Times New Roman" w:hAnsi="Times New Roman" w:cs="Times New Roman"/>
          <w:sz w:val="24"/>
          <w:szCs w:val="24"/>
          <w:lang w:val="en-US" w:eastAsia="bg-BG"/>
        </w:rPr>
        <w:t xml:space="preserve"> </w:t>
      </w:r>
      <w:r w:rsidRPr="004D5B73">
        <w:rPr>
          <w:rFonts w:ascii="Times New Roman" w:eastAsia="Times New Roman" w:hAnsi="Times New Roman" w:cs="Times New Roman"/>
          <w:sz w:val="24"/>
          <w:szCs w:val="24"/>
          <w:lang w:eastAsia="bg-BG"/>
        </w:rPr>
        <w:t>ПП с Решение №51-21/21.07.2011</w:t>
      </w:r>
      <w:r w:rsidRPr="004D5B73">
        <w:rPr>
          <w:rFonts w:ascii="Times New Roman" w:eastAsia="Times New Roman" w:hAnsi="Times New Roman" w:cs="Times New Roman"/>
          <w:sz w:val="24"/>
          <w:szCs w:val="24"/>
          <w:lang w:val="en-US" w:eastAsia="bg-BG"/>
        </w:rPr>
        <w:t xml:space="preserve"> </w:t>
      </w:r>
      <w:r w:rsidRPr="004D5B73">
        <w:rPr>
          <w:rFonts w:ascii="Times New Roman" w:eastAsia="Times New Roman" w:hAnsi="Times New Roman" w:cs="Times New Roman"/>
          <w:sz w:val="24"/>
          <w:szCs w:val="24"/>
          <w:lang w:eastAsia="bg-BG"/>
        </w:rPr>
        <w:t xml:space="preserve">г. на Общински съвет Бургас до о.т. 61 по одобрен </w:t>
      </w:r>
      <w:r w:rsidRPr="004D5B73">
        <w:rPr>
          <w:rFonts w:ascii="Times New Roman" w:eastAsia="Times New Roman" w:hAnsi="Times New Roman" w:cs="Times New Roman"/>
          <w:sz w:val="24"/>
          <w:szCs w:val="24"/>
          <w:lang w:eastAsia="bg-BG"/>
        </w:rPr>
        <w:lastRenderedPageBreak/>
        <w:t>ПУП</w:t>
      </w:r>
      <w:r w:rsidRPr="004D5B73">
        <w:rPr>
          <w:rFonts w:ascii="Times New Roman" w:eastAsia="Times New Roman" w:hAnsi="Times New Roman" w:cs="Times New Roman"/>
          <w:sz w:val="24"/>
          <w:szCs w:val="24"/>
          <w:lang w:val="en-US" w:eastAsia="bg-BG"/>
        </w:rPr>
        <w:t xml:space="preserve"> </w:t>
      </w:r>
      <w:r w:rsidRPr="004D5B73">
        <w:rPr>
          <w:rFonts w:ascii="Times New Roman" w:eastAsia="Times New Roman" w:hAnsi="Times New Roman" w:cs="Times New Roman"/>
          <w:sz w:val="24"/>
          <w:szCs w:val="24"/>
          <w:lang w:eastAsia="bg-BG"/>
        </w:rPr>
        <w:t>–</w:t>
      </w:r>
      <w:r w:rsidRPr="004D5B73">
        <w:rPr>
          <w:rFonts w:ascii="Times New Roman" w:eastAsia="Times New Roman" w:hAnsi="Times New Roman" w:cs="Times New Roman"/>
          <w:sz w:val="24"/>
          <w:szCs w:val="24"/>
          <w:lang w:val="en-US" w:eastAsia="bg-BG"/>
        </w:rPr>
        <w:t xml:space="preserve"> </w:t>
      </w:r>
      <w:r w:rsidRPr="004D5B73">
        <w:rPr>
          <w:rFonts w:ascii="Times New Roman" w:eastAsia="Times New Roman" w:hAnsi="Times New Roman" w:cs="Times New Roman"/>
          <w:sz w:val="24"/>
          <w:szCs w:val="24"/>
          <w:lang w:eastAsia="bg-BG"/>
        </w:rPr>
        <w:t>ПУР с Решение №56-15/30.04.2019</w:t>
      </w:r>
      <w:r w:rsidRPr="004D5B73">
        <w:rPr>
          <w:rFonts w:ascii="Times New Roman" w:eastAsia="Times New Roman" w:hAnsi="Times New Roman" w:cs="Times New Roman"/>
          <w:sz w:val="24"/>
          <w:szCs w:val="24"/>
          <w:lang w:val="en-US" w:eastAsia="bg-BG"/>
        </w:rPr>
        <w:t xml:space="preserve"> </w:t>
      </w:r>
      <w:r w:rsidRPr="004D5B73">
        <w:rPr>
          <w:rFonts w:ascii="Times New Roman" w:eastAsia="Times New Roman" w:hAnsi="Times New Roman" w:cs="Times New Roman"/>
          <w:sz w:val="24"/>
          <w:szCs w:val="24"/>
          <w:lang w:eastAsia="bg-BG"/>
        </w:rPr>
        <w:t xml:space="preserve">г. </w:t>
      </w:r>
      <w:r>
        <w:rPr>
          <w:rFonts w:ascii="Times New Roman" w:eastAsia="Times New Roman" w:hAnsi="Times New Roman" w:cs="Times New Roman"/>
          <w:sz w:val="24"/>
          <w:szCs w:val="24"/>
          <w:lang w:eastAsia="bg-BG"/>
        </w:rPr>
        <w:t>на Общински съвет Бургас</w:t>
      </w:r>
      <w:r w:rsidRPr="004D5B73">
        <w:rPr>
          <w:rFonts w:ascii="Times New Roman" w:eastAsia="Times New Roman" w:hAnsi="Times New Roman" w:cs="Times New Roman"/>
          <w:sz w:val="24"/>
          <w:szCs w:val="24"/>
          <w:lang w:eastAsia="bg-BG"/>
        </w:rPr>
        <w:t xml:space="preserve"> </w:t>
      </w:r>
      <w:r w:rsidRPr="004D5B73">
        <w:rPr>
          <w:rFonts w:ascii="Times New Roman" w:eastAsia="Times New Roman" w:hAnsi="Times New Roman" w:cs="Times New Roman"/>
          <w:b/>
          <w:sz w:val="24"/>
          <w:szCs w:val="24"/>
          <w:lang w:eastAsia="bg-BG"/>
        </w:rPr>
        <w:t>4.</w:t>
      </w:r>
      <w:r w:rsidRPr="004D5B73">
        <w:rPr>
          <w:rFonts w:ascii="Times New Roman" w:eastAsia="Times New Roman" w:hAnsi="Times New Roman" w:cs="Times New Roman"/>
          <w:sz w:val="24"/>
          <w:szCs w:val="24"/>
          <w:lang w:eastAsia="bg-BG"/>
        </w:rPr>
        <w:t xml:space="preserve"> Одобряване на задание по чл. 124б, ал. 1 от ЗУТ, във връзка с чл. 125, ал. 1 от ЗУТ за изработване на ПУП – ПП за трасе на обслужващ път за осигуряване на транспортен достъп до имоти в устройствена зона 07079/35 по одобрен ОУП на гр. Бургас, от о.т. 10 по одобрен ПУП</w:t>
      </w:r>
      <w:r w:rsidRPr="004D5B73">
        <w:rPr>
          <w:rFonts w:ascii="Times New Roman" w:eastAsia="Times New Roman" w:hAnsi="Times New Roman" w:cs="Times New Roman"/>
          <w:sz w:val="24"/>
          <w:szCs w:val="24"/>
          <w:lang w:val="en-US" w:eastAsia="bg-BG"/>
        </w:rPr>
        <w:t xml:space="preserve"> </w:t>
      </w:r>
      <w:r w:rsidRPr="004D5B73">
        <w:rPr>
          <w:rFonts w:ascii="Times New Roman" w:eastAsia="Times New Roman" w:hAnsi="Times New Roman" w:cs="Times New Roman"/>
          <w:sz w:val="24"/>
          <w:szCs w:val="24"/>
          <w:lang w:eastAsia="bg-BG"/>
        </w:rPr>
        <w:t>–</w:t>
      </w:r>
      <w:r w:rsidRPr="004D5B73">
        <w:rPr>
          <w:rFonts w:ascii="Times New Roman" w:eastAsia="Times New Roman" w:hAnsi="Times New Roman" w:cs="Times New Roman"/>
          <w:sz w:val="24"/>
          <w:szCs w:val="24"/>
          <w:lang w:val="en-US" w:eastAsia="bg-BG"/>
        </w:rPr>
        <w:t xml:space="preserve"> </w:t>
      </w:r>
      <w:r w:rsidRPr="004D5B73">
        <w:rPr>
          <w:rFonts w:ascii="Times New Roman" w:eastAsia="Times New Roman" w:hAnsi="Times New Roman" w:cs="Times New Roman"/>
          <w:sz w:val="24"/>
          <w:szCs w:val="24"/>
          <w:lang w:eastAsia="bg-BG"/>
        </w:rPr>
        <w:t>ПП с Решение №51-21/21.07.2011г. на Общински съвет Бургас до о.т. 61 по одобрен ПУП</w:t>
      </w:r>
      <w:r w:rsidRPr="004D5B73">
        <w:rPr>
          <w:rFonts w:ascii="Times New Roman" w:eastAsia="Times New Roman" w:hAnsi="Times New Roman" w:cs="Times New Roman"/>
          <w:sz w:val="24"/>
          <w:szCs w:val="24"/>
          <w:lang w:val="en-US" w:eastAsia="bg-BG"/>
        </w:rPr>
        <w:t xml:space="preserve"> </w:t>
      </w:r>
      <w:r w:rsidRPr="004D5B73">
        <w:rPr>
          <w:rFonts w:ascii="Times New Roman" w:eastAsia="Times New Roman" w:hAnsi="Times New Roman" w:cs="Times New Roman"/>
          <w:sz w:val="24"/>
          <w:szCs w:val="24"/>
          <w:lang w:eastAsia="bg-BG"/>
        </w:rPr>
        <w:t>–</w:t>
      </w:r>
      <w:r w:rsidRPr="004D5B73">
        <w:rPr>
          <w:rFonts w:ascii="Times New Roman" w:eastAsia="Times New Roman" w:hAnsi="Times New Roman" w:cs="Times New Roman"/>
          <w:sz w:val="24"/>
          <w:szCs w:val="24"/>
          <w:lang w:val="en-US" w:eastAsia="bg-BG"/>
        </w:rPr>
        <w:t xml:space="preserve"> </w:t>
      </w:r>
      <w:r w:rsidRPr="004D5B73">
        <w:rPr>
          <w:rFonts w:ascii="Times New Roman" w:eastAsia="Times New Roman" w:hAnsi="Times New Roman" w:cs="Times New Roman"/>
          <w:sz w:val="24"/>
          <w:szCs w:val="24"/>
          <w:lang w:eastAsia="bg-BG"/>
        </w:rPr>
        <w:t>ПУР с Решение №56-15/30.04.2</w:t>
      </w:r>
      <w:r>
        <w:rPr>
          <w:rFonts w:ascii="Times New Roman" w:eastAsia="Times New Roman" w:hAnsi="Times New Roman" w:cs="Times New Roman"/>
          <w:sz w:val="24"/>
          <w:szCs w:val="24"/>
          <w:lang w:eastAsia="bg-BG"/>
        </w:rPr>
        <w:t>019г. на Общински съвет Бургас</w:t>
      </w:r>
    </w:p>
    <w:p w:rsidR="000C34B8" w:rsidRPr="007203B5" w:rsidRDefault="000C34B8" w:rsidP="000C34B8">
      <w:pPr>
        <w:pStyle w:val="ListParagraph"/>
        <w:spacing w:line="240" w:lineRule="auto"/>
        <w:jc w:val="both"/>
        <w:rPr>
          <w:rFonts w:ascii="Times New Roman" w:hAnsi="Times New Roman" w:cs="Times New Roman"/>
          <w:sz w:val="24"/>
          <w:szCs w:val="24"/>
        </w:rPr>
      </w:pPr>
    </w:p>
    <w:p w:rsidR="000C34B8" w:rsidRDefault="000C34B8" w:rsidP="000C34B8">
      <w:pPr>
        <w:pStyle w:val="ListParagraph"/>
        <w:numPr>
          <w:ilvl w:val="0"/>
          <w:numId w:val="1"/>
        </w:numPr>
        <w:spacing w:line="240" w:lineRule="auto"/>
        <w:jc w:val="both"/>
        <w:rPr>
          <w:rFonts w:ascii="Times New Roman" w:hAnsi="Times New Roman" w:cs="Times New Roman"/>
          <w:sz w:val="24"/>
          <w:szCs w:val="24"/>
        </w:rPr>
      </w:pPr>
      <w:r w:rsidRPr="00FA411D">
        <w:rPr>
          <w:rFonts w:ascii="Times New Roman" w:hAnsi="Times New Roman" w:cs="Times New Roman"/>
          <w:i/>
          <w:sz w:val="24"/>
          <w:szCs w:val="24"/>
        </w:rPr>
        <w:t>ОбС 08-00-9313</w:t>
      </w:r>
      <w:r>
        <w:rPr>
          <w:rFonts w:ascii="Times New Roman" w:hAnsi="Times New Roman" w:cs="Times New Roman"/>
          <w:sz w:val="24"/>
          <w:szCs w:val="24"/>
          <w:lang w:val="en-US"/>
        </w:rPr>
        <w:t xml:space="preserve"> </w:t>
      </w:r>
      <w:r w:rsidRPr="00386E98">
        <w:rPr>
          <w:rFonts w:ascii="Times New Roman" w:hAnsi="Times New Roman" w:cs="Times New Roman"/>
          <w:b/>
          <w:sz w:val="24"/>
          <w:szCs w:val="24"/>
        </w:rPr>
        <w:t>Д</w:t>
      </w:r>
      <w:r w:rsidRPr="00386E98">
        <w:rPr>
          <w:rFonts w:ascii="Times New Roman" w:hAnsi="Times New Roman" w:cs="Times New Roman"/>
          <w:b/>
          <w:bCs/>
          <w:sz w:val="24"/>
          <w:szCs w:val="24"/>
        </w:rPr>
        <w:t xml:space="preserve">окладна записка от Димитър Николов </w:t>
      </w:r>
      <w:r>
        <w:rPr>
          <w:rFonts w:ascii="Times New Roman" w:hAnsi="Times New Roman" w:cs="Times New Roman"/>
          <w:b/>
          <w:bCs/>
          <w:sz w:val="24"/>
          <w:szCs w:val="24"/>
        </w:rPr>
        <w:t>–</w:t>
      </w:r>
      <w:r w:rsidRPr="00386E98">
        <w:rPr>
          <w:rFonts w:ascii="Times New Roman" w:hAnsi="Times New Roman" w:cs="Times New Roman"/>
          <w:b/>
          <w:bCs/>
          <w:sz w:val="24"/>
          <w:szCs w:val="24"/>
        </w:rPr>
        <w:t xml:space="preserve"> кмет на Община Бургас, </w:t>
      </w:r>
      <w:r w:rsidRPr="00386E98">
        <w:rPr>
          <w:rFonts w:ascii="Times New Roman" w:hAnsi="Times New Roman" w:cs="Times New Roman"/>
          <w:i/>
          <w:iCs/>
          <w:sz w:val="24"/>
          <w:szCs w:val="24"/>
        </w:rPr>
        <w:t>относно:</w:t>
      </w:r>
      <w:r w:rsidRPr="00386E98">
        <w:rPr>
          <w:rFonts w:ascii="Times New Roman" w:hAnsi="Times New Roman" w:cs="Times New Roman"/>
          <w:b/>
          <w:bCs/>
          <w:sz w:val="24"/>
          <w:szCs w:val="24"/>
        </w:rPr>
        <w:t xml:space="preserve"> </w:t>
      </w:r>
      <w:r w:rsidRPr="00386E98">
        <w:rPr>
          <w:rFonts w:ascii="Times New Roman" w:hAnsi="Times New Roman" w:cs="Times New Roman"/>
          <w:sz w:val="24"/>
          <w:szCs w:val="24"/>
        </w:rPr>
        <w:t>Одобряване на Подробен устройствен план – Па</w:t>
      </w:r>
      <w:r>
        <w:rPr>
          <w:rFonts w:ascii="Times New Roman" w:hAnsi="Times New Roman" w:cs="Times New Roman"/>
          <w:sz w:val="24"/>
          <w:szCs w:val="24"/>
        </w:rPr>
        <w:t xml:space="preserve">рцеларен план </w:t>
      </w:r>
      <w:r>
        <w:rPr>
          <w:rFonts w:ascii="Times New Roman" w:hAnsi="Times New Roman" w:cs="Times New Roman"/>
          <w:sz w:val="24"/>
          <w:szCs w:val="24"/>
          <w:lang w:val="en-US"/>
        </w:rPr>
        <w:t>(</w:t>
      </w:r>
      <w:r>
        <w:rPr>
          <w:rFonts w:ascii="Times New Roman" w:hAnsi="Times New Roman" w:cs="Times New Roman"/>
          <w:sz w:val="24"/>
          <w:szCs w:val="24"/>
        </w:rPr>
        <w:t>ПУП – ПП</w:t>
      </w:r>
      <w:r>
        <w:rPr>
          <w:rFonts w:ascii="Times New Roman" w:hAnsi="Times New Roman" w:cs="Times New Roman"/>
          <w:sz w:val="24"/>
          <w:szCs w:val="24"/>
          <w:lang w:val="en-US"/>
        </w:rPr>
        <w:t>)</w:t>
      </w:r>
      <w:r w:rsidRPr="00386E98">
        <w:rPr>
          <w:rFonts w:ascii="Times New Roman" w:hAnsi="Times New Roman" w:cs="Times New Roman"/>
          <w:sz w:val="24"/>
          <w:szCs w:val="24"/>
        </w:rPr>
        <w:t xml:space="preserve"> за трасе на </w:t>
      </w:r>
      <w:r>
        <w:rPr>
          <w:rFonts w:ascii="Times New Roman" w:hAnsi="Times New Roman" w:cs="Times New Roman"/>
          <w:sz w:val="24"/>
          <w:szCs w:val="24"/>
        </w:rPr>
        <w:t xml:space="preserve">довеждащ водопровод от УПИ I-2 </w:t>
      </w:r>
      <w:r>
        <w:rPr>
          <w:rFonts w:ascii="Times New Roman" w:hAnsi="Times New Roman" w:cs="Times New Roman"/>
          <w:sz w:val="24"/>
          <w:szCs w:val="24"/>
          <w:lang w:val="en-US"/>
        </w:rPr>
        <w:t>(</w:t>
      </w:r>
      <w:r w:rsidRPr="00386E98">
        <w:rPr>
          <w:rFonts w:ascii="Times New Roman" w:hAnsi="Times New Roman" w:cs="Times New Roman"/>
          <w:sz w:val="24"/>
          <w:szCs w:val="24"/>
        </w:rPr>
        <w:t>ПИ 0</w:t>
      </w:r>
      <w:r>
        <w:rPr>
          <w:rFonts w:ascii="Times New Roman" w:hAnsi="Times New Roman" w:cs="Times New Roman"/>
          <w:sz w:val="24"/>
          <w:szCs w:val="24"/>
        </w:rPr>
        <w:t>7079.827.49 по КК на гр. Бургас</w:t>
      </w:r>
      <w:r>
        <w:rPr>
          <w:rFonts w:ascii="Times New Roman" w:hAnsi="Times New Roman" w:cs="Times New Roman"/>
          <w:sz w:val="24"/>
          <w:szCs w:val="24"/>
          <w:lang w:val="en-US"/>
        </w:rPr>
        <w:t>)</w:t>
      </w:r>
      <w:r>
        <w:rPr>
          <w:rFonts w:ascii="Times New Roman" w:hAnsi="Times New Roman" w:cs="Times New Roman"/>
          <w:sz w:val="24"/>
          <w:szCs w:val="24"/>
        </w:rPr>
        <w:t xml:space="preserve"> до УПИ I-119, </w:t>
      </w:r>
      <w:r>
        <w:rPr>
          <w:rFonts w:ascii="Times New Roman" w:hAnsi="Times New Roman" w:cs="Times New Roman"/>
          <w:sz w:val="24"/>
          <w:szCs w:val="24"/>
          <w:lang w:val="en-US"/>
        </w:rPr>
        <w:t>(</w:t>
      </w:r>
      <w:r w:rsidRPr="00386E98">
        <w:rPr>
          <w:rFonts w:ascii="Times New Roman" w:hAnsi="Times New Roman" w:cs="Times New Roman"/>
          <w:sz w:val="24"/>
          <w:szCs w:val="24"/>
        </w:rPr>
        <w:t>ПИ с идентификатор 07</w:t>
      </w:r>
      <w:r>
        <w:rPr>
          <w:rFonts w:ascii="Times New Roman" w:hAnsi="Times New Roman" w:cs="Times New Roman"/>
          <w:sz w:val="24"/>
          <w:szCs w:val="24"/>
        </w:rPr>
        <w:t>079.827.119 по КК на гр. Бургас</w:t>
      </w:r>
      <w:r>
        <w:rPr>
          <w:rFonts w:ascii="Times New Roman" w:hAnsi="Times New Roman" w:cs="Times New Roman"/>
          <w:sz w:val="24"/>
          <w:szCs w:val="24"/>
          <w:lang w:val="en-US"/>
        </w:rPr>
        <w:t>)</w:t>
      </w:r>
      <w:r w:rsidRPr="00386E98">
        <w:rPr>
          <w:rFonts w:ascii="Times New Roman" w:hAnsi="Times New Roman" w:cs="Times New Roman"/>
          <w:sz w:val="24"/>
          <w:szCs w:val="24"/>
        </w:rPr>
        <w:t>,  м.827, кв. Долно Езерово, гр. Бургас</w:t>
      </w:r>
    </w:p>
    <w:p w:rsidR="000C34B8" w:rsidRPr="00FA411D" w:rsidRDefault="000C34B8" w:rsidP="000C34B8">
      <w:pPr>
        <w:pStyle w:val="ListParagraph"/>
        <w:rPr>
          <w:rFonts w:ascii="Times New Roman" w:hAnsi="Times New Roman" w:cs="Times New Roman"/>
          <w:sz w:val="24"/>
          <w:szCs w:val="24"/>
        </w:rPr>
      </w:pPr>
    </w:p>
    <w:p w:rsidR="000C34B8" w:rsidRPr="00844F46" w:rsidRDefault="000C34B8" w:rsidP="000C34B8">
      <w:pPr>
        <w:pStyle w:val="ListParagraph"/>
        <w:numPr>
          <w:ilvl w:val="0"/>
          <w:numId w:val="1"/>
        </w:numPr>
        <w:spacing w:line="240" w:lineRule="auto"/>
        <w:jc w:val="both"/>
        <w:rPr>
          <w:rFonts w:ascii="Times New Roman" w:hAnsi="Times New Roman" w:cs="Times New Roman"/>
          <w:sz w:val="24"/>
          <w:szCs w:val="24"/>
        </w:rPr>
      </w:pPr>
      <w:r w:rsidRPr="00FA411D">
        <w:rPr>
          <w:rFonts w:ascii="Times New Roman" w:hAnsi="Times New Roman" w:cs="Times New Roman"/>
          <w:i/>
          <w:sz w:val="24"/>
          <w:szCs w:val="24"/>
        </w:rPr>
        <w:t>ОбС 08-00-9314</w:t>
      </w:r>
      <w:r>
        <w:rPr>
          <w:rFonts w:ascii="Times New Roman" w:hAnsi="Times New Roman" w:cs="Times New Roman"/>
          <w:sz w:val="24"/>
          <w:szCs w:val="24"/>
          <w:lang w:val="en-US"/>
        </w:rPr>
        <w:t xml:space="preserve"> </w:t>
      </w:r>
      <w:r w:rsidRPr="00FA411D">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FA411D">
        <w:rPr>
          <w:rFonts w:ascii="Times New Roman" w:hAnsi="Times New Roman" w:cs="Times New Roman"/>
          <w:b/>
          <w:bCs/>
          <w:sz w:val="24"/>
          <w:szCs w:val="24"/>
        </w:rPr>
        <w:t xml:space="preserve"> кмет на Община Бургас,</w:t>
      </w:r>
      <w:r w:rsidRPr="00FA411D">
        <w:rPr>
          <w:rFonts w:ascii="Times New Roman" w:hAnsi="Times New Roman" w:cs="Times New Roman"/>
          <w:sz w:val="24"/>
          <w:szCs w:val="24"/>
        </w:rPr>
        <w:t xml:space="preserve"> </w:t>
      </w:r>
      <w:r w:rsidRPr="00FA411D">
        <w:rPr>
          <w:rFonts w:ascii="Times New Roman" w:hAnsi="Times New Roman" w:cs="Times New Roman"/>
          <w:i/>
          <w:iCs/>
          <w:sz w:val="24"/>
          <w:szCs w:val="24"/>
        </w:rPr>
        <w:t xml:space="preserve">относно: </w:t>
      </w:r>
      <w:r w:rsidRPr="00FA411D">
        <w:rPr>
          <w:rFonts w:ascii="Times New Roman" w:hAnsi="Times New Roman" w:cs="Times New Roman"/>
          <w:b/>
          <w:sz w:val="24"/>
          <w:szCs w:val="24"/>
        </w:rPr>
        <w:t>1.</w:t>
      </w:r>
      <w:r w:rsidRPr="00FA411D">
        <w:rPr>
          <w:rFonts w:ascii="Times New Roman" w:hAnsi="Times New Roman" w:cs="Times New Roman"/>
          <w:sz w:val="24"/>
          <w:szCs w:val="24"/>
        </w:rPr>
        <w:t xml:space="preserve"> Разрешаване по реда на чл. 124 а, ал. 1 от ЗУТ, при условията на чл. 16 от ЗУТ изработване на Подробен устройствен план </w:t>
      </w:r>
      <w:r>
        <w:rPr>
          <w:rFonts w:ascii="Times New Roman" w:hAnsi="Times New Roman" w:cs="Times New Roman"/>
          <w:sz w:val="24"/>
          <w:szCs w:val="24"/>
        </w:rPr>
        <w:t>–</w:t>
      </w:r>
      <w:r w:rsidRPr="00FA411D">
        <w:rPr>
          <w:rFonts w:ascii="Times New Roman" w:hAnsi="Times New Roman" w:cs="Times New Roman"/>
          <w:sz w:val="24"/>
          <w:szCs w:val="24"/>
        </w:rPr>
        <w:t xml:space="preserve"> План за регулация и застрояване </w:t>
      </w:r>
      <w:r>
        <w:rPr>
          <w:rFonts w:ascii="Times New Roman" w:hAnsi="Times New Roman" w:cs="Times New Roman"/>
          <w:sz w:val="24"/>
          <w:szCs w:val="24"/>
          <w:lang w:val="en-US"/>
        </w:rPr>
        <w:t>(</w:t>
      </w:r>
      <w:r>
        <w:rPr>
          <w:rFonts w:ascii="Times New Roman" w:hAnsi="Times New Roman" w:cs="Times New Roman"/>
          <w:sz w:val="24"/>
          <w:szCs w:val="24"/>
        </w:rPr>
        <w:t>ПУП – ПРЗ</w:t>
      </w:r>
      <w:r>
        <w:rPr>
          <w:rFonts w:ascii="Times New Roman" w:hAnsi="Times New Roman" w:cs="Times New Roman"/>
          <w:sz w:val="24"/>
          <w:szCs w:val="24"/>
          <w:lang w:val="en-US"/>
        </w:rPr>
        <w:t>)</w:t>
      </w:r>
      <w:r w:rsidRPr="00FA411D">
        <w:rPr>
          <w:rFonts w:ascii="Times New Roman" w:hAnsi="Times New Roman" w:cs="Times New Roman"/>
          <w:sz w:val="24"/>
          <w:szCs w:val="24"/>
        </w:rPr>
        <w:t xml:space="preserve"> за ПИ с идентификатор 07079.3.1447 по КККР на гр. Бургас </w:t>
      </w:r>
      <w:r>
        <w:rPr>
          <w:rFonts w:ascii="Times New Roman" w:hAnsi="Times New Roman" w:cs="Times New Roman"/>
          <w:sz w:val="24"/>
          <w:szCs w:val="24"/>
          <w:lang w:val="en-US"/>
        </w:rPr>
        <w:t>(</w:t>
      </w:r>
      <w:r w:rsidRPr="00FA411D">
        <w:rPr>
          <w:rFonts w:ascii="Times New Roman" w:hAnsi="Times New Roman" w:cs="Times New Roman"/>
          <w:sz w:val="24"/>
          <w:szCs w:val="24"/>
        </w:rPr>
        <w:t>землището на гр. Бургас,, бивша местност „Мад</w:t>
      </w:r>
      <w:r>
        <w:rPr>
          <w:rFonts w:ascii="Times New Roman" w:hAnsi="Times New Roman" w:cs="Times New Roman"/>
          <w:sz w:val="24"/>
          <w:szCs w:val="24"/>
        </w:rPr>
        <w:t>ика“, бивш м. 141, бивш ПИ 17</w:t>
      </w:r>
      <w:r>
        <w:rPr>
          <w:rFonts w:ascii="Times New Roman" w:hAnsi="Times New Roman" w:cs="Times New Roman"/>
          <w:sz w:val="24"/>
          <w:szCs w:val="24"/>
          <w:lang w:val="en-US"/>
        </w:rPr>
        <w:t>)</w:t>
      </w:r>
      <w:r>
        <w:rPr>
          <w:rFonts w:ascii="Times New Roman" w:hAnsi="Times New Roman" w:cs="Times New Roman"/>
          <w:sz w:val="24"/>
          <w:szCs w:val="24"/>
        </w:rPr>
        <w:t xml:space="preserve">. </w:t>
      </w:r>
      <w:r w:rsidRPr="00FA411D">
        <w:rPr>
          <w:rFonts w:ascii="Times New Roman" w:hAnsi="Times New Roman" w:cs="Times New Roman"/>
          <w:b/>
          <w:sz w:val="24"/>
          <w:szCs w:val="24"/>
        </w:rPr>
        <w:t>2.</w:t>
      </w:r>
      <w:r w:rsidRPr="00FA411D">
        <w:rPr>
          <w:rFonts w:ascii="Times New Roman" w:hAnsi="Times New Roman" w:cs="Times New Roman"/>
          <w:sz w:val="24"/>
          <w:szCs w:val="24"/>
        </w:rPr>
        <w:t xml:space="preserve"> Одобряване по реда на чл. 124б, ал. 1 от ЗУТ, във връзка с чл. 125, ал. 1 от ЗУТ на задание за изработване на Подробен устройствен план </w:t>
      </w:r>
      <w:r>
        <w:rPr>
          <w:rFonts w:ascii="Times New Roman" w:hAnsi="Times New Roman" w:cs="Times New Roman"/>
          <w:sz w:val="24"/>
          <w:szCs w:val="24"/>
        </w:rPr>
        <w:t>–</w:t>
      </w:r>
      <w:r w:rsidRPr="00FA411D">
        <w:rPr>
          <w:rFonts w:ascii="Times New Roman" w:hAnsi="Times New Roman" w:cs="Times New Roman"/>
          <w:sz w:val="24"/>
          <w:szCs w:val="24"/>
        </w:rPr>
        <w:t xml:space="preserve"> План за регулация и застрояване </w:t>
      </w:r>
      <w:r>
        <w:rPr>
          <w:rFonts w:ascii="Times New Roman" w:hAnsi="Times New Roman" w:cs="Times New Roman"/>
          <w:sz w:val="24"/>
          <w:szCs w:val="24"/>
          <w:lang w:val="en-US"/>
        </w:rPr>
        <w:t>(</w:t>
      </w:r>
      <w:r>
        <w:rPr>
          <w:rFonts w:ascii="Times New Roman" w:hAnsi="Times New Roman" w:cs="Times New Roman"/>
          <w:sz w:val="24"/>
          <w:szCs w:val="24"/>
        </w:rPr>
        <w:t>ПУП – ПРЗ</w:t>
      </w:r>
      <w:r>
        <w:rPr>
          <w:rFonts w:ascii="Times New Roman" w:hAnsi="Times New Roman" w:cs="Times New Roman"/>
          <w:sz w:val="24"/>
          <w:szCs w:val="24"/>
          <w:lang w:val="en-US"/>
        </w:rPr>
        <w:t>)</w:t>
      </w:r>
      <w:r w:rsidRPr="00FA411D">
        <w:rPr>
          <w:rFonts w:ascii="Times New Roman" w:hAnsi="Times New Roman" w:cs="Times New Roman"/>
          <w:sz w:val="24"/>
          <w:szCs w:val="24"/>
        </w:rPr>
        <w:t xml:space="preserve"> за ПИ с идентификатор 07079.3.1447 по КККР на гр. Бургас </w:t>
      </w:r>
      <w:r>
        <w:rPr>
          <w:rFonts w:ascii="Times New Roman" w:hAnsi="Times New Roman" w:cs="Times New Roman"/>
          <w:sz w:val="24"/>
          <w:szCs w:val="24"/>
          <w:lang w:val="en-US"/>
        </w:rPr>
        <w:t>(</w:t>
      </w:r>
      <w:r w:rsidRPr="00FA411D">
        <w:rPr>
          <w:rFonts w:ascii="Times New Roman" w:hAnsi="Times New Roman" w:cs="Times New Roman"/>
          <w:sz w:val="24"/>
          <w:szCs w:val="24"/>
        </w:rPr>
        <w:t>землището на гр. Бургас, бивша местност „Ма</w:t>
      </w:r>
      <w:r>
        <w:rPr>
          <w:rFonts w:ascii="Times New Roman" w:hAnsi="Times New Roman" w:cs="Times New Roman"/>
          <w:sz w:val="24"/>
          <w:szCs w:val="24"/>
        </w:rPr>
        <w:t>дика“, бивш м. 141, бивш ПИ 17</w:t>
      </w:r>
      <w:r>
        <w:rPr>
          <w:rFonts w:ascii="Times New Roman" w:hAnsi="Times New Roman" w:cs="Times New Roman"/>
          <w:sz w:val="24"/>
          <w:szCs w:val="24"/>
          <w:lang w:val="en-US"/>
        </w:rPr>
        <w:t>)</w:t>
      </w:r>
    </w:p>
    <w:p w:rsidR="000C34B8" w:rsidRPr="00844F46" w:rsidRDefault="000C34B8" w:rsidP="000C34B8">
      <w:pPr>
        <w:pStyle w:val="ListParagraph"/>
        <w:rPr>
          <w:rFonts w:ascii="Times New Roman" w:hAnsi="Times New Roman" w:cs="Times New Roman"/>
          <w:sz w:val="24"/>
          <w:szCs w:val="24"/>
        </w:rPr>
      </w:pPr>
    </w:p>
    <w:p w:rsidR="000C34B8" w:rsidRPr="00692423" w:rsidRDefault="000C34B8" w:rsidP="000C34B8">
      <w:pPr>
        <w:pStyle w:val="ListParagraph"/>
        <w:numPr>
          <w:ilvl w:val="0"/>
          <w:numId w:val="1"/>
        </w:numPr>
        <w:spacing w:line="240" w:lineRule="auto"/>
        <w:jc w:val="both"/>
        <w:rPr>
          <w:rFonts w:ascii="Times New Roman" w:hAnsi="Times New Roman" w:cs="Times New Roman"/>
          <w:sz w:val="24"/>
          <w:szCs w:val="24"/>
        </w:rPr>
      </w:pPr>
      <w:r w:rsidRPr="004D5B73">
        <w:rPr>
          <w:rFonts w:ascii="Times New Roman" w:hAnsi="Times New Roman" w:cs="Times New Roman"/>
          <w:i/>
          <w:sz w:val="24"/>
          <w:szCs w:val="24"/>
        </w:rPr>
        <w:t>ОбС 08-00-9315</w:t>
      </w:r>
      <w:r>
        <w:rPr>
          <w:rFonts w:ascii="Times New Roman" w:hAnsi="Times New Roman" w:cs="Times New Roman"/>
          <w:sz w:val="24"/>
          <w:szCs w:val="24"/>
          <w:lang w:val="en-US"/>
        </w:rPr>
        <w:t xml:space="preserve"> </w:t>
      </w:r>
      <w:r w:rsidRPr="00844F46">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844F46">
        <w:rPr>
          <w:rFonts w:ascii="Times New Roman" w:hAnsi="Times New Roman" w:cs="Times New Roman"/>
          <w:b/>
          <w:bCs/>
          <w:sz w:val="24"/>
          <w:szCs w:val="24"/>
        </w:rPr>
        <w:t xml:space="preserve"> кмет на Община Бургас,</w:t>
      </w:r>
      <w:r w:rsidRPr="00844F46">
        <w:rPr>
          <w:rFonts w:ascii="Times New Roman" w:hAnsi="Times New Roman" w:cs="Times New Roman"/>
          <w:sz w:val="24"/>
          <w:szCs w:val="24"/>
        </w:rPr>
        <w:t xml:space="preserve"> </w:t>
      </w:r>
      <w:r w:rsidRPr="00844F46">
        <w:rPr>
          <w:rFonts w:ascii="Times New Roman" w:hAnsi="Times New Roman" w:cs="Times New Roman"/>
          <w:i/>
          <w:iCs/>
          <w:sz w:val="24"/>
          <w:szCs w:val="24"/>
        </w:rPr>
        <w:t xml:space="preserve">относно: </w:t>
      </w:r>
      <w:r w:rsidRPr="00844F46">
        <w:rPr>
          <w:rFonts w:ascii="Times New Roman" w:hAnsi="Times New Roman" w:cs="Times New Roman"/>
          <w:b/>
          <w:sz w:val="24"/>
          <w:szCs w:val="24"/>
        </w:rPr>
        <w:t>1.</w:t>
      </w:r>
      <w:r w:rsidRPr="00844F46">
        <w:rPr>
          <w:rFonts w:ascii="Times New Roman" w:hAnsi="Times New Roman" w:cs="Times New Roman"/>
          <w:sz w:val="24"/>
          <w:szCs w:val="24"/>
        </w:rPr>
        <w:t xml:space="preserve"> Разрешение по реда на чл. 124а, ал. 1 от ЗУТ за изработване на Подробен устройствен план </w:t>
      </w:r>
      <w:r>
        <w:rPr>
          <w:rFonts w:ascii="Times New Roman" w:hAnsi="Times New Roman" w:cs="Times New Roman"/>
          <w:sz w:val="24"/>
          <w:szCs w:val="24"/>
        </w:rPr>
        <w:t>–</w:t>
      </w:r>
      <w:r w:rsidRPr="00844F46">
        <w:rPr>
          <w:rFonts w:ascii="Times New Roman" w:hAnsi="Times New Roman" w:cs="Times New Roman"/>
          <w:sz w:val="24"/>
          <w:szCs w:val="24"/>
        </w:rPr>
        <w:t xml:space="preserve"> План за застрояване </w:t>
      </w:r>
      <w:r>
        <w:rPr>
          <w:rFonts w:ascii="Times New Roman" w:hAnsi="Times New Roman" w:cs="Times New Roman"/>
          <w:sz w:val="24"/>
          <w:szCs w:val="24"/>
          <w:lang w:val="en-US"/>
        </w:rPr>
        <w:t>(</w:t>
      </w:r>
      <w:r w:rsidRPr="00844F46">
        <w:rPr>
          <w:rFonts w:ascii="Times New Roman" w:hAnsi="Times New Roman" w:cs="Times New Roman"/>
          <w:sz w:val="24"/>
          <w:szCs w:val="24"/>
        </w:rPr>
        <w:t xml:space="preserve">ПУП </w:t>
      </w:r>
      <w:r>
        <w:rPr>
          <w:rFonts w:ascii="Times New Roman" w:hAnsi="Times New Roman" w:cs="Times New Roman"/>
          <w:sz w:val="24"/>
          <w:szCs w:val="24"/>
        </w:rPr>
        <w:t>–</w:t>
      </w:r>
      <w:r w:rsidRPr="00844F46">
        <w:rPr>
          <w:rFonts w:ascii="Times New Roman" w:hAnsi="Times New Roman" w:cs="Times New Roman"/>
          <w:sz w:val="24"/>
          <w:szCs w:val="24"/>
        </w:rPr>
        <w:t xml:space="preserve"> ПЗ</w:t>
      </w:r>
      <w:r>
        <w:rPr>
          <w:rFonts w:ascii="Times New Roman" w:hAnsi="Times New Roman" w:cs="Times New Roman"/>
          <w:sz w:val="24"/>
          <w:szCs w:val="24"/>
          <w:lang w:val="en-US"/>
        </w:rPr>
        <w:t>)</w:t>
      </w:r>
      <w:r w:rsidRPr="00844F46">
        <w:rPr>
          <w:rFonts w:ascii="Times New Roman" w:hAnsi="Times New Roman" w:cs="Times New Roman"/>
          <w:sz w:val="24"/>
          <w:szCs w:val="24"/>
        </w:rPr>
        <w:t xml:space="preserve"> за ПИ с идентификатор 07332.148.665 по КК на гр. Българово, Община Бургас.</w:t>
      </w:r>
      <w:r w:rsidRPr="00844F46">
        <w:rPr>
          <w:rFonts w:ascii="Times New Roman" w:hAnsi="Times New Roman" w:cs="Times New Roman"/>
          <w:sz w:val="24"/>
          <w:szCs w:val="24"/>
        </w:rPr>
        <w:br/>
      </w:r>
      <w:r w:rsidRPr="00844F46">
        <w:rPr>
          <w:rFonts w:ascii="Times New Roman" w:hAnsi="Times New Roman" w:cs="Times New Roman"/>
          <w:b/>
          <w:sz w:val="24"/>
          <w:szCs w:val="24"/>
        </w:rPr>
        <w:t>2.</w:t>
      </w:r>
      <w:r w:rsidRPr="00844F46">
        <w:rPr>
          <w:rFonts w:ascii="Times New Roman" w:hAnsi="Times New Roman" w:cs="Times New Roman"/>
          <w:sz w:val="24"/>
          <w:szCs w:val="24"/>
        </w:rPr>
        <w:t xml:space="preserve"> Одобряване по реда на чл. 124б, ал. 1 от ЗУТ, във връзка с чл. 125, ал. 1 от ЗУТ на задание за изработване на Подробен устройствен план - План за застрояване </w:t>
      </w:r>
      <w:r>
        <w:rPr>
          <w:rFonts w:ascii="Times New Roman" w:hAnsi="Times New Roman" w:cs="Times New Roman"/>
          <w:sz w:val="24"/>
          <w:szCs w:val="24"/>
          <w:lang w:val="en-US"/>
        </w:rPr>
        <w:t>(</w:t>
      </w:r>
      <w:r w:rsidRPr="00844F46">
        <w:rPr>
          <w:rFonts w:ascii="Times New Roman" w:hAnsi="Times New Roman" w:cs="Times New Roman"/>
          <w:sz w:val="24"/>
          <w:szCs w:val="24"/>
        </w:rPr>
        <w:t>ПУП – ПЗ</w:t>
      </w:r>
      <w:r>
        <w:rPr>
          <w:rFonts w:ascii="Times New Roman" w:hAnsi="Times New Roman" w:cs="Times New Roman"/>
          <w:sz w:val="24"/>
          <w:szCs w:val="24"/>
          <w:lang w:val="en-US"/>
        </w:rPr>
        <w:t>)</w:t>
      </w:r>
      <w:r w:rsidRPr="00844F46">
        <w:rPr>
          <w:rFonts w:ascii="Times New Roman" w:hAnsi="Times New Roman" w:cs="Times New Roman"/>
          <w:sz w:val="24"/>
          <w:szCs w:val="24"/>
        </w:rPr>
        <w:t xml:space="preserve"> за ПИ с идентификатор 07332.148.665 по КК на гр. Българово, Община Бургас</w:t>
      </w:r>
    </w:p>
    <w:p w:rsidR="000C34B8" w:rsidRPr="005D3D8D" w:rsidRDefault="000C34B8" w:rsidP="000C34B8">
      <w:pPr>
        <w:pStyle w:val="ListParagraph"/>
        <w:spacing w:line="240" w:lineRule="auto"/>
        <w:jc w:val="both"/>
        <w:rPr>
          <w:rFonts w:ascii="Times New Roman" w:hAnsi="Times New Roman" w:cs="Times New Roman"/>
          <w:sz w:val="24"/>
          <w:szCs w:val="24"/>
        </w:rPr>
      </w:pPr>
    </w:p>
    <w:p w:rsidR="000C34B8" w:rsidRDefault="000C34B8" w:rsidP="000C34B8">
      <w:pPr>
        <w:pStyle w:val="ListParagraph"/>
        <w:numPr>
          <w:ilvl w:val="0"/>
          <w:numId w:val="1"/>
        </w:numPr>
        <w:spacing w:line="240" w:lineRule="auto"/>
        <w:jc w:val="both"/>
        <w:rPr>
          <w:rFonts w:ascii="Times New Roman" w:hAnsi="Times New Roman" w:cs="Times New Roman"/>
          <w:sz w:val="24"/>
          <w:szCs w:val="24"/>
        </w:rPr>
      </w:pPr>
      <w:r w:rsidRPr="004B66D5">
        <w:rPr>
          <w:rFonts w:ascii="Times New Roman" w:hAnsi="Times New Roman" w:cs="Times New Roman"/>
          <w:i/>
          <w:sz w:val="24"/>
          <w:szCs w:val="24"/>
        </w:rPr>
        <w:t>ОбС 08-00-9334</w:t>
      </w:r>
      <w:r>
        <w:rPr>
          <w:rFonts w:ascii="Times New Roman" w:hAnsi="Times New Roman" w:cs="Times New Roman"/>
          <w:sz w:val="24"/>
          <w:szCs w:val="24"/>
        </w:rPr>
        <w:t xml:space="preserve"> </w:t>
      </w:r>
      <w:r w:rsidRPr="004B66D5">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4B66D5">
        <w:rPr>
          <w:rFonts w:ascii="Times New Roman" w:hAnsi="Times New Roman" w:cs="Times New Roman"/>
          <w:b/>
          <w:bCs/>
          <w:sz w:val="24"/>
          <w:szCs w:val="24"/>
        </w:rPr>
        <w:t xml:space="preserve"> кмет на Община Бургас,</w:t>
      </w:r>
      <w:r w:rsidRPr="004B66D5">
        <w:rPr>
          <w:rFonts w:ascii="Times New Roman" w:hAnsi="Times New Roman" w:cs="Times New Roman"/>
          <w:sz w:val="24"/>
          <w:szCs w:val="24"/>
        </w:rPr>
        <w:t xml:space="preserve"> </w:t>
      </w:r>
      <w:r w:rsidRPr="004B66D5">
        <w:rPr>
          <w:rFonts w:ascii="Times New Roman" w:hAnsi="Times New Roman" w:cs="Times New Roman"/>
          <w:i/>
          <w:iCs/>
          <w:sz w:val="24"/>
          <w:szCs w:val="24"/>
        </w:rPr>
        <w:t>относно:</w:t>
      </w:r>
      <w:r>
        <w:rPr>
          <w:rFonts w:ascii="Times New Roman" w:hAnsi="Times New Roman" w:cs="Times New Roman"/>
          <w:i/>
          <w:iCs/>
          <w:sz w:val="24"/>
          <w:szCs w:val="24"/>
        </w:rPr>
        <w:t xml:space="preserve"> </w:t>
      </w:r>
      <w:r w:rsidRPr="004B66D5">
        <w:rPr>
          <w:rFonts w:ascii="Times New Roman" w:hAnsi="Times New Roman" w:cs="Times New Roman"/>
          <w:b/>
          <w:sz w:val="24"/>
          <w:szCs w:val="24"/>
        </w:rPr>
        <w:t>1.</w:t>
      </w:r>
      <w:r w:rsidRPr="004B66D5">
        <w:rPr>
          <w:rFonts w:ascii="Times New Roman" w:hAnsi="Times New Roman" w:cs="Times New Roman"/>
          <w:sz w:val="24"/>
          <w:szCs w:val="24"/>
        </w:rPr>
        <w:t xml:space="preserve"> Разрешаване на изменение на ПУП-ПУР на обслужваща улица между о.т.592-о.т.593-о.т.593а-о.т.595с-о.т.595 о.т.595а-о.т.595б-о.т.598 по плана</w:t>
      </w:r>
      <w:r>
        <w:rPr>
          <w:rFonts w:ascii="Times New Roman" w:hAnsi="Times New Roman" w:cs="Times New Roman"/>
          <w:sz w:val="24"/>
          <w:szCs w:val="24"/>
        </w:rPr>
        <w:t xml:space="preserve"> на ж.р. „Меден Рудник“ – зона „Г“</w:t>
      </w:r>
      <w:r w:rsidRPr="004B66D5">
        <w:rPr>
          <w:rFonts w:ascii="Times New Roman" w:hAnsi="Times New Roman" w:cs="Times New Roman"/>
          <w:sz w:val="24"/>
          <w:szCs w:val="24"/>
        </w:rPr>
        <w:t xml:space="preserve">, гр. Бургас и изменение на ПР за УПИ XIII-1474, УПИ XII-526, УПИ XI-525, УПИ X-524, УПИ IX-523, УПИ VIII-540 и УПИ VII-539 в кв.89, и УПИ XI-1414, УПИ XII-1414, УПИ XV-544, УПИ XVI-547 и УПИ XVII-547 в кв.87 по плана на ж.р. </w:t>
      </w:r>
      <w:r>
        <w:rPr>
          <w:rFonts w:ascii="Times New Roman" w:hAnsi="Times New Roman" w:cs="Times New Roman"/>
          <w:sz w:val="24"/>
          <w:szCs w:val="24"/>
        </w:rPr>
        <w:t>„</w:t>
      </w:r>
      <w:r w:rsidRPr="004B66D5">
        <w:rPr>
          <w:rFonts w:ascii="Times New Roman" w:hAnsi="Times New Roman" w:cs="Times New Roman"/>
          <w:sz w:val="24"/>
          <w:szCs w:val="24"/>
        </w:rPr>
        <w:t>Меден Рудник</w:t>
      </w:r>
      <w:r>
        <w:rPr>
          <w:rFonts w:ascii="Times New Roman" w:hAnsi="Times New Roman" w:cs="Times New Roman"/>
          <w:sz w:val="24"/>
          <w:szCs w:val="24"/>
        </w:rPr>
        <w:t>“</w:t>
      </w:r>
      <w:r w:rsidRPr="004B66D5">
        <w:rPr>
          <w:rFonts w:ascii="Times New Roman" w:hAnsi="Times New Roman" w:cs="Times New Roman"/>
          <w:sz w:val="24"/>
          <w:szCs w:val="24"/>
        </w:rPr>
        <w:t xml:space="preserve"> </w:t>
      </w:r>
      <w:r>
        <w:rPr>
          <w:rFonts w:ascii="Times New Roman" w:hAnsi="Times New Roman" w:cs="Times New Roman"/>
          <w:sz w:val="24"/>
          <w:szCs w:val="24"/>
        </w:rPr>
        <w:t>–</w:t>
      </w:r>
      <w:r w:rsidRPr="004B66D5">
        <w:rPr>
          <w:rFonts w:ascii="Times New Roman" w:hAnsi="Times New Roman" w:cs="Times New Roman"/>
          <w:sz w:val="24"/>
          <w:szCs w:val="24"/>
        </w:rPr>
        <w:t xml:space="preserve"> зона </w:t>
      </w:r>
      <w:r>
        <w:rPr>
          <w:rFonts w:ascii="Times New Roman" w:hAnsi="Times New Roman" w:cs="Times New Roman"/>
          <w:sz w:val="24"/>
          <w:szCs w:val="24"/>
        </w:rPr>
        <w:t>„</w:t>
      </w:r>
      <w:r w:rsidRPr="004B66D5">
        <w:rPr>
          <w:rFonts w:ascii="Times New Roman" w:hAnsi="Times New Roman" w:cs="Times New Roman"/>
          <w:sz w:val="24"/>
          <w:szCs w:val="24"/>
        </w:rPr>
        <w:t>Г</w:t>
      </w:r>
      <w:r>
        <w:rPr>
          <w:rFonts w:ascii="Times New Roman" w:hAnsi="Times New Roman" w:cs="Times New Roman"/>
          <w:sz w:val="24"/>
          <w:szCs w:val="24"/>
        </w:rPr>
        <w:t>“</w:t>
      </w:r>
      <w:r w:rsidRPr="004B66D5">
        <w:rPr>
          <w:rFonts w:ascii="Times New Roman" w:hAnsi="Times New Roman" w:cs="Times New Roman"/>
          <w:sz w:val="24"/>
          <w:szCs w:val="24"/>
        </w:rPr>
        <w:t>, гр. Бургас и урегулиране на имоти с идентификатори 07079.650.150 и 07079.650.151 в границите на кв. 101 по плана на зона „Г“, ж.р. „Меден Рудник“, гр. Бургас”</w:t>
      </w:r>
      <w:r>
        <w:rPr>
          <w:rFonts w:ascii="Times New Roman" w:hAnsi="Times New Roman" w:cs="Times New Roman"/>
          <w:sz w:val="24"/>
          <w:szCs w:val="24"/>
        </w:rPr>
        <w:t xml:space="preserve"> </w:t>
      </w:r>
      <w:r w:rsidRPr="004B66D5">
        <w:rPr>
          <w:rFonts w:ascii="Times New Roman" w:hAnsi="Times New Roman" w:cs="Times New Roman"/>
          <w:b/>
          <w:sz w:val="24"/>
          <w:szCs w:val="24"/>
        </w:rPr>
        <w:t>2.</w:t>
      </w:r>
      <w:r w:rsidRPr="004B66D5">
        <w:rPr>
          <w:rFonts w:ascii="Times New Roman" w:hAnsi="Times New Roman" w:cs="Times New Roman"/>
          <w:sz w:val="24"/>
          <w:szCs w:val="24"/>
        </w:rPr>
        <w:t xml:space="preserve">  Одобряване на задание за   изменение на ПУП </w:t>
      </w:r>
      <w:r>
        <w:rPr>
          <w:rFonts w:ascii="Times New Roman" w:hAnsi="Times New Roman" w:cs="Times New Roman"/>
          <w:sz w:val="24"/>
          <w:szCs w:val="24"/>
        </w:rPr>
        <w:t>–</w:t>
      </w:r>
      <w:r w:rsidRPr="004B66D5">
        <w:rPr>
          <w:rFonts w:ascii="Times New Roman" w:hAnsi="Times New Roman" w:cs="Times New Roman"/>
          <w:sz w:val="24"/>
          <w:szCs w:val="24"/>
        </w:rPr>
        <w:t xml:space="preserve"> ПУР  на обслужваща улица между о.т.587, о.т. 589 и о.т.590 западно от кв.101, на УПИ XIII-462 и XII-496 в кв.101  по плана на зона </w:t>
      </w:r>
      <w:r>
        <w:rPr>
          <w:rFonts w:ascii="Times New Roman" w:hAnsi="Times New Roman" w:cs="Times New Roman"/>
          <w:sz w:val="24"/>
          <w:szCs w:val="24"/>
        </w:rPr>
        <w:t>„</w:t>
      </w:r>
      <w:r w:rsidRPr="004B66D5">
        <w:rPr>
          <w:rFonts w:ascii="Times New Roman" w:hAnsi="Times New Roman" w:cs="Times New Roman"/>
          <w:sz w:val="24"/>
          <w:szCs w:val="24"/>
        </w:rPr>
        <w:t>Г</w:t>
      </w:r>
      <w:r>
        <w:rPr>
          <w:rFonts w:ascii="Times New Roman" w:hAnsi="Times New Roman" w:cs="Times New Roman"/>
          <w:sz w:val="24"/>
          <w:szCs w:val="24"/>
        </w:rPr>
        <w:t>“</w:t>
      </w:r>
      <w:r w:rsidRPr="004B66D5">
        <w:rPr>
          <w:rFonts w:ascii="Times New Roman" w:hAnsi="Times New Roman" w:cs="Times New Roman"/>
          <w:sz w:val="24"/>
          <w:szCs w:val="24"/>
        </w:rPr>
        <w:t xml:space="preserve">, ж.р. </w:t>
      </w:r>
      <w:r>
        <w:rPr>
          <w:rFonts w:ascii="Times New Roman" w:hAnsi="Times New Roman" w:cs="Times New Roman"/>
          <w:sz w:val="24"/>
          <w:szCs w:val="24"/>
        </w:rPr>
        <w:t>„</w:t>
      </w:r>
      <w:r w:rsidRPr="004B66D5">
        <w:rPr>
          <w:rFonts w:ascii="Times New Roman" w:hAnsi="Times New Roman" w:cs="Times New Roman"/>
          <w:sz w:val="24"/>
          <w:szCs w:val="24"/>
        </w:rPr>
        <w:t>Меден Рудник</w:t>
      </w:r>
      <w:r>
        <w:rPr>
          <w:rFonts w:ascii="Times New Roman" w:hAnsi="Times New Roman" w:cs="Times New Roman"/>
          <w:sz w:val="24"/>
          <w:szCs w:val="24"/>
        </w:rPr>
        <w:t>“</w:t>
      </w:r>
      <w:r w:rsidRPr="004B66D5">
        <w:rPr>
          <w:rFonts w:ascii="Times New Roman" w:hAnsi="Times New Roman" w:cs="Times New Roman"/>
          <w:sz w:val="24"/>
          <w:szCs w:val="24"/>
        </w:rPr>
        <w:t xml:space="preserve">,  гр. Бургас и изменение на ПР за УПИ XIX-821, в устройствена зона 5/Жс, в предвиденото разширение на населеното място </w:t>
      </w:r>
      <w:r>
        <w:rPr>
          <w:rFonts w:ascii="Times New Roman" w:hAnsi="Times New Roman" w:cs="Times New Roman"/>
          <w:sz w:val="24"/>
          <w:szCs w:val="24"/>
          <w:lang w:val="en-US"/>
        </w:rPr>
        <w:t>(</w:t>
      </w:r>
      <w:r w:rsidRPr="004B66D5">
        <w:rPr>
          <w:rFonts w:ascii="Times New Roman" w:hAnsi="Times New Roman" w:cs="Times New Roman"/>
          <w:sz w:val="24"/>
          <w:szCs w:val="24"/>
        </w:rPr>
        <w:t xml:space="preserve">в б. м. Черна гора (Кара баир) з-ще </w:t>
      </w:r>
      <w:r>
        <w:rPr>
          <w:rFonts w:ascii="Times New Roman" w:hAnsi="Times New Roman" w:cs="Times New Roman"/>
          <w:sz w:val="24"/>
          <w:szCs w:val="24"/>
        </w:rPr>
        <w:t>„</w:t>
      </w:r>
      <w:r w:rsidRPr="004B66D5">
        <w:rPr>
          <w:rFonts w:ascii="Times New Roman" w:hAnsi="Times New Roman" w:cs="Times New Roman"/>
          <w:sz w:val="24"/>
          <w:szCs w:val="24"/>
        </w:rPr>
        <w:t>М. Рудник</w:t>
      </w:r>
      <w:r>
        <w:rPr>
          <w:rFonts w:ascii="Times New Roman" w:hAnsi="Times New Roman" w:cs="Times New Roman"/>
          <w:sz w:val="24"/>
          <w:szCs w:val="24"/>
        </w:rPr>
        <w:t>“</w:t>
      </w:r>
      <w:r>
        <w:rPr>
          <w:rFonts w:ascii="Times New Roman" w:hAnsi="Times New Roman" w:cs="Times New Roman"/>
          <w:sz w:val="24"/>
          <w:szCs w:val="24"/>
          <w:lang w:val="en-US"/>
        </w:rPr>
        <w:t>)</w:t>
      </w:r>
      <w:r w:rsidRPr="004B66D5">
        <w:rPr>
          <w:rFonts w:ascii="Times New Roman" w:hAnsi="Times New Roman" w:cs="Times New Roman"/>
          <w:sz w:val="24"/>
          <w:szCs w:val="24"/>
        </w:rPr>
        <w:t xml:space="preserve">, гр. Бургас, с включване в обхвата на изменение на ПУП-ПУР на обслужваща улица между о.т.592-о.т.593-о.т.593а-о.т.595с-о.т.595 о.т.595а-о.т.595б-о.т.598 по плана на ж.р. </w:t>
      </w:r>
      <w:r>
        <w:rPr>
          <w:rFonts w:ascii="Times New Roman" w:hAnsi="Times New Roman" w:cs="Times New Roman"/>
          <w:sz w:val="24"/>
          <w:szCs w:val="24"/>
        </w:rPr>
        <w:lastRenderedPageBreak/>
        <w:t>„</w:t>
      </w:r>
      <w:r w:rsidRPr="004B66D5">
        <w:rPr>
          <w:rFonts w:ascii="Times New Roman" w:hAnsi="Times New Roman" w:cs="Times New Roman"/>
          <w:sz w:val="24"/>
          <w:szCs w:val="24"/>
        </w:rPr>
        <w:t>Меден Рудник</w:t>
      </w:r>
      <w:r>
        <w:rPr>
          <w:rFonts w:ascii="Times New Roman" w:hAnsi="Times New Roman" w:cs="Times New Roman"/>
          <w:sz w:val="24"/>
          <w:szCs w:val="24"/>
        </w:rPr>
        <w:t>“</w:t>
      </w:r>
      <w:r w:rsidRPr="004B66D5">
        <w:rPr>
          <w:rFonts w:ascii="Times New Roman" w:hAnsi="Times New Roman" w:cs="Times New Roman"/>
          <w:sz w:val="24"/>
          <w:szCs w:val="24"/>
        </w:rPr>
        <w:t xml:space="preserve"> </w:t>
      </w:r>
      <w:r>
        <w:rPr>
          <w:rFonts w:ascii="Times New Roman" w:hAnsi="Times New Roman" w:cs="Times New Roman"/>
          <w:sz w:val="24"/>
          <w:szCs w:val="24"/>
        </w:rPr>
        <w:t>–</w:t>
      </w:r>
      <w:r w:rsidRPr="004B66D5">
        <w:rPr>
          <w:rFonts w:ascii="Times New Roman" w:hAnsi="Times New Roman" w:cs="Times New Roman"/>
          <w:sz w:val="24"/>
          <w:szCs w:val="24"/>
        </w:rPr>
        <w:t xml:space="preserve"> зона </w:t>
      </w:r>
      <w:r>
        <w:rPr>
          <w:rFonts w:ascii="Times New Roman" w:hAnsi="Times New Roman" w:cs="Times New Roman"/>
          <w:sz w:val="24"/>
          <w:szCs w:val="24"/>
        </w:rPr>
        <w:t>„</w:t>
      </w:r>
      <w:r w:rsidRPr="004B66D5">
        <w:rPr>
          <w:rFonts w:ascii="Times New Roman" w:hAnsi="Times New Roman" w:cs="Times New Roman"/>
          <w:sz w:val="24"/>
          <w:szCs w:val="24"/>
        </w:rPr>
        <w:t>Г</w:t>
      </w:r>
      <w:r>
        <w:rPr>
          <w:rFonts w:ascii="Times New Roman" w:hAnsi="Times New Roman" w:cs="Times New Roman"/>
          <w:sz w:val="24"/>
          <w:szCs w:val="24"/>
        </w:rPr>
        <w:t>“</w:t>
      </w:r>
      <w:r w:rsidRPr="004B66D5">
        <w:rPr>
          <w:rFonts w:ascii="Times New Roman" w:hAnsi="Times New Roman" w:cs="Times New Roman"/>
          <w:sz w:val="24"/>
          <w:szCs w:val="24"/>
        </w:rPr>
        <w:t xml:space="preserve">, гр. Бургас и изменение на ПР за УПИ XIII-1474, УПИ XII-526, УПИ XI-525, УПИ X-524, УПИ IX-523, УПИ VIII-540 и УПИ VII-539 в кв.89, и УПИ XI-1414, УПИ XII-1414, УПИ XV-544, УПИ XVI-547 и УПИ XVII-547 в кв.87 по плана на ж.р. </w:t>
      </w:r>
      <w:r>
        <w:rPr>
          <w:rFonts w:ascii="Times New Roman" w:hAnsi="Times New Roman" w:cs="Times New Roman"/>
          <w:sz w:val="24"/>
          <w:szCs w:val="24"/>
        </w:rPr>
        <w:t>„</w:t>
      </w:r>
      <w:r w:rsidRPr="004B66D5">
        <w:rPr>
          <w:rFonts w:ascii="Times New Roman" w:hAnsi="Times New Roman" w:cs="Times New Roman"/>
          <w:sz w:val="24"/>
          <w:szCs w:val="24"/>
        </w:rPr>
        <w:t>Меден Рудник</w:t>
      </w:r>
      <w:r>
        <w:rPr>
          <w:rFonts w:ascii="Times New Roman" w:hAnsi="Times New Roman" w:cs="Times New Roman"/>
          <w:sz w:val="24"/>
          <w:szCs w:val="24"/>
        </w:rPr>
        <w:t>“</w:t>
      </w:r>
      <w:r w:rsidRPr="004B66D5">
        <w:rPr>
          <w:rFonts w:ascii="Times New Roman" w:hAnsi="Times New Roman" w:cs="Times New Roman"/>
          <w:sz w:val="24"/>
          <w:szCs w:val="24"/>
        </w:rPr>
        <w:t xml:space="preserve"> </w:t>
      </w:r>
      <w:r>
        <w:rPr>
          <w:rFonts w:ascii="Times New Roman" w:hAnsi="Times New Roman" w:cs="Times New Roman"/>
          <w:sz w:val="24"/>
          <w:szCs w:val="24"/>
        </w:rPr>
        <w:t>–</w:t>
      </w:r>
      <w:r w:rsidRPr="004B66D5">
        <w:rPr>
          <w:rFonts w:ascii="Times New Roman" w:hAnsi="Times New Roman" w:cs="Times New Roman"/>
          <w:sz w:val="24"/>
          <w:szCs w:val="24"/>
        </w:rPr>
        <w:t xml:space="preserve"> зона </w:t>
      </w:r>
      <w:r>
        <w:rPr>
          <w:rFonts w:ascii="Times New Roman" w:hAnsi="Times New Roman" w:cs="Times New Roman"/>
          <w:sz w:val="24"/>
          <w:szCs w:val="24"/>
        </w:rPr>
        <w:t>„</w:t>
      </w:r>
      <w:r w:rsidRPr="004B66D5">
        <w:rPr>
          <w:rFonts w:ascii="Times New Roman" w:hAnsi="Times New Roman" w:cs="Times New Roman"/>
          <w:sz w:val="24"/>
          <w:szCs w:val="24"/>
        </w:rPr>
        <w:t>Г</w:t>
      </w:r>
      <w:r>
        <w:rPr>
          <w:rFonts w:ascii="Times New Roman" w:hAnsi="Times New Roman" w:cs="Times New Roman"/>
          <w:sz w:val="24"/>
          <w:szCs w:val="24"/>
        </w:rPr>
        <w:t>“</w:t>
      </w:r>
      <w:r w:rsidRPr="004B66D5">
        <w:rPr>
          <w:rFonts w:ascii="Times New Roman" w:hAnsi="Times New Roman" w:cs="Times New Roman"/>
          <w:sz w:val="24"/>
          <w:szCs w:val="24"/>
        </w:rPr>
        <w:t>, гр. Бургас и урегулиране на имоти с идентификатори 07079.650.150 и 07079.650.151 в границите на кв. 101 по плана на зона „Г“, ж</w:t>
      </w:r>
      <w:r>
        <w:rPr>
          <w:rFonts w:ascii="Times New Roman" w:hAnsi="Times New Roman" w:cs="Times New Roman"/>
          <w:sz w:val="24"/>
          <w:szCs w:val="24"/>
        </w:rPr>
        <w:t xml:space="preserve">.р. „Меден Рудник“, гр. Бургас” </w:t>
      </w:r>
      <w:r w:rsidRPr="00D6309F">
        <w:rPr>
          <w:rFonts w:ascii="Times New Roman" w:hAnsi="Times New Roman" w:cs="Times New Roman"/>
          <w:b/>
          <w:sz w:val="24"/>
          <w:szCs w:val="24"/>
        </w:rPr>
        <w:t>3.</w:t>
      </w:r>
      <w:r w:rsidRPr="004B66D5">
        <w:rPr>
          <w:rFonts w:ascii="Times New Roman" w:hAnsi="Times New Roman" w:cs="Times New Roman"/>
          <w:sz w:val="24"/>
          <w:szCs w:val="24"/>
        </w:rPr>
        <w:t xml:space="preserve"> Одобряване на </w:t>
      </w:r>
      <w:r>
        <w:rPr>
          <w:rFonts w:ascii="Times New Roman" w:hAnsi="Times New Roman" w:cs="Times New Roman"/>
          <w:sz w:val="24"/>
          <w:szCs w:val="24"/>
        </w:rPr>
        <w:t>„</w:t>
      </w:r>
      <w:r w:rsidRPr="004B66D5">
        <w:rPr>
          <w:rFonts w:ascii="Times New Roman" w:hAnsi="Times New Roman" w:cs="Times New Roman"/>
          <w:sz w:val="24"/>
          <w:szCs w:val="24"/>
        </w:rPr>
        <w:t xml:space="preserve">Изменение на ПУП-ПУР на обслужваща улица между о.т.587-о.т.589-о.т.590-о.т.592-о.т.593-о.т.593а-о.т.595с-о.т.595 о.т.595а-о.т.595б-о.т.598 по плана на ж.р. </w:t>
      </w:r>
      <w:r>
        <w:rPr>
          <w:rFonts w:ascii="Times New Roman" w:hAnsi="Times New Roman" w:cs="Times New Roman"/>
          <w:sz w:val="24"/>
          <w:szCs w:val="24"/>
        </w:rPr>
        <w:t>„</w:t>
      </w:r>
      <w:r w:rsidRPr="004B66D5">
        <w:rPr>
          <w:rFonts w:ascii="Times New Roman" w:hAnsi="Times New Roman" w:cs="Times New Roman"/>
          <w:sz w:val="24"/>
          <w:szCs w:val="24"/>
        </w:rPr>
        <w:t>Меден Рудник</w:t>
      </w:r>
      <w:r>
        <w:rPr>
          <w:rFonts w:ascii="Times New Roman" w:hAnsi="Times New Roman" w:cs="Times New Roman"/>
          <w:sz w:val="24"/>
          <w:szCs w:val="24"/>
        </w:rPr>
        <w:t>“</w:t>
      </w:r>
      <w:r w:rsidRPr="004B66D5">
        <w:rPr>
          <w:rFonts w:ascii="Times New Roman" w:hAnsi="Times New Roman" w:cs="Times New Roman"/>
          <w:sz w:val="24"/>
          <w:szCs w:val="24"/>
        </w:rPr>
        <w:t xml:space="preserve"> </w:t>
      </w:r>
      <w:r>
        <w:rPr>
          <w:rFonts w:ascii="Times New Roman" w:hAnsi="Times New Roman" w:cs="Times New Roman"/>
          <w:sz w:val="24"/>
          <w:szCs w:val="24"/>
        </w:rPr>
        <w:t>–</w:t>
      </w:r>
      <w:r w:rsidRPr="004B66D5">
        <w:rPr>
          <w:rFonts w:ascii="Times New Roman" w:hAnsi="Times New Roman" w:cs="Times New Roman"/>
          <w:sz w:val="24"/>
          <w:szCs w:val="24"/>
        </w:rPr>
        <w:t xml:space="preserve"> зона </w:t>
      </w:r>
      <w:r>
        <w:rPr>
          <w:rFonts w:ascii="Times New Roman" w:hAnsi="Times New Roman" w:cs="Times New Roman"/>
          <w:sz w:val="24"/>
          <w:szCs w:val="24"/>
        </w:rPr>
        <w:t>„</w:t>
      </w:r>
      <w:r w:rsidRPr="004B66D5">
        <w:rPr>
          <w:rFonts w:ascii="Times New Roman" w:hAnsi="Times New Roman" w:cs="Times New Roman"/>
          <w:sz w:val="24"/>
          <w:szCs w:val="24"/>
        </w:rPr>
        <w:t>Г</w:t>
      </w:r>
      <w:r>
        <w:rPr>
          <w:rFonts w:ascii="Times New Roman" w:hAnsi="Times New Roman" w:cs="Times New Roman"/>
          <w:sz w:val="24"/>
          <w:szCs w:val="24"/>
        </w:rPr>
        <w:t>“</w:t>
      </w:r>
      <w:r w:rsidRPr="004B66D5">
        <w:rPr>
          <w:rFonts w:ascii="Times New Roman" w:hAnsi="Times New Roman" w:cs="Times New Roman"/>
          <w:sz w:val="24"/>
          <w:szCs w:val="24"/>
        </w:rPr>
        <w:t xml:space="preserve">, гр. Бургас и изменение на ПР за УПИ XIX-821 в устройствена зона 5/Жс в предвиденото разширение на населеното място </w:t>
      </w:r>
      <w:r>
        <w:rPr>
          <w:rFonts w:ascii="Times New Roman" w:hAnsi="Times New Roman" w:cs="Times New Roman"/>
          <w:sz w:val="24"/>
          <w:szCs w:val="24"/>
          <w:lang w:val="en-US"/>
        </w:rPr>
        <w:t>(</w:t>
      </w:r>
      <w:r w:rsidRPr="004B66D5">
        <w:rPr>
          <w:rFonts w:ascii="Times New Roman" w:hAnsi="Times New Roman" w:cs="Times New Roman"/>
          <w:sz w:val="24"/>
          <w:szCs w:val="24"/>
        </w:rPr>
        <w:t xml:space="preserve">в б. м. Черна гора (Кара баир) з-ще </w:t>
      </w:r>
      <w:r>
        <w:rPr>
          <w:rFonts w:ascii="Times New Roman" w:hAnsi="Times New Roman" w:cs="Times New Roman"/>
          <w:sz w:val="24"/>
          <w:szCs w:val="24"/>
        </w:rPr>
        <w:t>„</w:t>
      </w:r>
      <w:r w:rsidRPr="004B66D5">
        <w:rPr>
          <w:rFonts w:ascii="Times New Roman" w:hAnsi="Times New Roman" w:cs="Times New Roman"/>
          <w:sz w:val="24"/>
          <w:szCs w:val="24"/>
        </w:rPr>
        <w:t>М. Рудник</w:t>
      </w:r>
      <w:r>
        <w:rPr>
          <w:rFonts w:ascii="Times New Roman" w:hAnsi="Times New Roman" w:cs="Times New Roman"/>
          <w:sz w:val="24"/>
          <w:szCs w:val="24"/>
        </w:rPr>
        <w:t>“</w:t>
      </w:r>
      <w:r>
        <w:rPr>
          <w:rFonts w:ascii="Times New Roman" w:hAnsi="Times New Roman" w:cs="Times New Roman"/>
          <w:sz w:val="24"/>
          <w:szCs w:val="24"/>
          <w:lang w:val="en-US"/>
        </w:rPr>
        <w:t>)</w:t>
      </w:r>
      <w:r w:rsidRPr="004B66D5">
        <w:rPr>
          <w:rFonts w:ascii="Times New Roman" w:hAnsi="Times New Roman" w:cs="Times New Roman"/>
          <w:sz w:val="24"/>
          <w:szCs w:val="24"/>
        </w:rPr>
        <w:t xml:space="preserve">, гр. Бургас, на УПИ XIII-462 и XII-496 в кв.101, на УПИ XIII-1474, УПИ XII-526, УПИ XI-525, УПИ X-524, УПИ IX-523, УПИ VIII-540 и УПИ VII-539 в кв.89, на УПИ XI-1414, УПИ XII-1414, УПИ XV-544, УПИ XVI-547 и УПИ XVII-547 в кв.87 по плана на ж.р. </w:t>
      </w:r>
      <w:r>
        <w:rPr>
          <w:rFonts w:ascii="Times New Roman" w:hAnsi="Times New Roman" w:cs="Times New Roman"/>
          <w:sz w:val="24"/>
          <w:szCs w:val="24"/>
        </w:rPr>
        <w:t>„</w:t>
      </w:r>
      <w:r w:rsidRPr="004B66D5">
        <w:rPr>
          <w:rFonts w:ascii="Times New Roman" w:hAnsi="Times New Roman" w:cs="Times New Roman"/>
          <w:sz w:val="24"/>
          <w:szCs w:val="24"/>
        </w:rPr>
        <w:t>Меден Рудник</w:t>
      </w:r>
      <w:r>
        <w:rPr>
          <w:rFonts w:ascii="Times New Roman" w:hAnsi="Times New Roman" w:cs="Times New Roman"/>
          <w:sz w:val="24"/>
          <w:szCs w:val="24"/>
        </w:rPr>
        <w:t>“</w:t>
      </w:r>
      <w:r w:rsidRPr="004B66D5">
        <w:rPr>
          <w:rFonts w:ascii="Times New Roman" w:hAnsi="Times New Roman" w:cs="Times New Roman"/>
          <w:sz w:val="24"/>
          <w:szCs w:val="24"/>
        </w:rPr>
        <w:t xml:space="preserve"> </w:t>
      </w:r>
      <w:r>
        <w:rPr>
          <w:rFonts w:ascii="Times New Roman" w:hAnsi="Times New Roman" w:cs="Times New Roman"/>
          <w:sz w:val="24"/>
          <w:szCs w:val="24"/>
        </w:rPr>
        <w:t>–</w:t>
      </w:r>
      <w:r w:rsidRPr="004B66D5">
        <w:rPr>
          <w:rFonts w:ascii="Times New Roman" w:hAnsi="Times New Roman" w:cs="Times New Roman"/>
          <w:sz w:val="24"/>
          <w:szCs w:val="24"/>
        </w:rPr>
        <w:t xml:space="preserve"> зона </w:t>
      </w:r>
      <w:r>
        <w:rPr>
          <w:rFonts w:ascii="Times New Roman" w:hAnsi="Times New Roman" w:cs="Times New Roman"/>
          <w:sz w:val="24"/>
          <w:szCs w:val="24"/>
        </w:rPr>
        <w:t>„</w:t>
      </w:r>
      <w:r w:rsidRPr="004B66D5">
        <w:rPr>
          <w:rFonts w:ascii="Times New Roman" w:hAnsi="Times New Roman" w:cs="Times New Roman"/>
          <w:sz w:val="24"/>
          <w:szCs w:val="24"/>
        </w:rPr>
        <w:t>Г</w:t>
      </w:r>
      <w:r>
        <w:rPr>
          <w:rFonts w:ascii="Times New Roman" w:hAnsi="Times New Roman" w:cs="Times New Roman"/>
          <w:sz w:val="24"/>
          <w:szCs w:val="24"/>
        </w:rPr>
        <w:t>“</w:t>
      </w:r>
      <w:r w:rsidRPr="004B66D5">
        <w:rPr>
          <w:rFonts w:ascii="Times New Roman" w:hAnsi="Times New Roman" w:cs="Times New Roman"/>
          <w:sz w:val="24"/>
          <w:szCs w:val="24"/>
        </w:rPr>
        <w:t>, гр. Бургас и урегулиране на имоти с идентификатори 07079.650.150 и 07079.650.151 в границите на кв. 101 по плана на зона „Г“, ж.р. „Меден Рудник“, гр. Бургас”</w:t>
      </w:r>
    </w:p>
    <w:p w:rsidR="000C34B8" w:rsidRDefault="000C34B8" w:rsidP="000C34B8">
      <w:pPr>
        <w:pStyle w:val="ListParagraph"/>
        <w:spacing w:line="240" w:lineRule="auto"/>
        <w:jc w:val="both"/>
        <w:rPr>
          <w:rFonts w:ascii="Times New Roman" w:hAnsi="Times New Roman" w:cs="Times New Roman"/>
          <w:sz w:val="24"/>
          <w:szCs w:val="24"/>
        </w:rPr>
      </w:pPr>
    </w:p>
    <w:p w:rsidR="000C34B8" w:rsidRPr="000C1CD8" w:rsidRDefault="000C34B8" w:rsidP="000C34B8">
      <w:pPr>
        <w:pStyle w:val="ListParagraph"/>
        <w:numPr>
          <w:ilvl w:val="0"/>
          <w:numId w:val="1"/>
        </w:numPr>
        <w:spacing w:line="240" w:lineRule="auto"/>
        <w:jc w:val="both"/>
        <w:rPr>
          <w:rFonts w:ascii="Times New Roman" w:hAnsi="Times New Roman" w:cs="Times New Roman"/>
          <w:sz w:val="24"/>
          <w:szCs w:val="24"/>
        </w:rPr>
      </w:pPr>
      <w:r w:rsidRPr="00D6309F">
        <w:rPr>
          <w:rFonts w:ascii="Times New Roman" w:hAnsi="Times New Roman" w:cs="Times New Roman"/>
          <w:i/>
          <w:sz w:val="24"/>
          <w:szCs w:val="24"/>
        </w:rPr>
        <w:t>ОбС 08-00-9335</w:t>
      </w:r>
      <w:r>
        <w:rPr>
          <w:rFonts w:ascii="Times New Roman" w:hAnsi="Times New Roman" w:cs="Times New Roman"/>
          <w:sz w:val="24"/>
          <w:szCs w:val="24"/>
        </w:rPr>
        <w:t xml:space="preserve"> </w:t>
      </w:r>
      <w:r w:rsidRPr="00D6309F">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D6309F">
        <w:rPr>
          <w:rFonts w:ascii="Times New Roman" w:hAnsi="Times New Roman" w:cs="Times New Roman"/>
          <w:b/>
          <w:bCs/>
          <w:sz w:val="24"/>
          <w:szCs w:val="24"/>
        </w:rPr>
        <w:t xml:space="preserve"> кмет на Община Бургас,</w:t>
      </w:r>
      <w:r w:rsidRPr="00D6309F">
        <w:rPr>
          <w:rFonts w:ascii="Times New Roman" w:hAnsi="Times New Roman" w:cs="Times New Roman"/>
          <w:sz w:val="24"/>
          <w:szCs w:val="24"/>
        </w:rPr>
        <w:t xml:space="preserve"> </w:t>
      </w:r>
      <w:r w:rsidRPr="00D6309F">
        <w:rPr>
          <w:rFonts w:ascii="Times New Roman" w:hAnsi="Times New Roman" w:cs="Times New Roman"/>
          <w:i/>
          <w:iCs/>
          <w:sz w:val="24"/>
          <w:szCs w:val="24"/>
        </w:rPr>
        <w:t xml:space="preserve">относно: </w:t>
      </w:r>
      <w:r w:rsidRPr="00D6309F">
        <w:rPr>
          <w:rFonts w:ascii="Times New Roman" w:hAnsi="Times New Roman" w:cs="Times New Roman"/>
          <w:b/>
          <w:sz w:val="24"/>
          <w:szCs w:val="24"/>
        </w:rPr>
        <w:t>1.</w:t>
      </w:r>
      <w:r w:rsidRPr="00D6309F">
        <w:rPr>
          <w:rFonts w:ascii="Times New Roman" w:hAnsi="Times New Roman" w:cs="Times New Roman"/>
          <w:sz w:val="24"/>
          <w:szCs w:val="24"/>
        </w:rPr>
        <w:t xml:space="preserve"> Одобряване на изменение на ОУП на гр. Бургас в обхват на ПИ с идентификатори 07079.618.20, 07079.618.1039, 07079.618.1085 и 070</w:t>
      </w:r>
      <w:r>
        <w:rPr>
          <w:rFonts w:ascii="Times New Roman" w:hAnsi="Times New Roman" w:cs="Times New Roman"/>
          <w:sz w:val="24"/>
          <w:szCs w:val="24"/>
        </w:rPr>
        <w:t xml:space="preserve">79.618.1086 по КК на гр. Бургас </w:t>
      </w:r>
      <w:r w:rsidRPr="00D6309F">
        <w:rPr>
          <w:rFonts w:ascii="Times New Roman" w:hAnsi="Times New Roman" w:cs="Times New Roman"/>
          <w:b/>
          <w:sz w:val="24"/>
          <w:szCs w:val="24"/>
        </w:rPr>
        <w:t>2.</w:t>
      </w:r>
      <w:r w:rsidRPr="00D6309F">
        <w:rPr>
          <w:rFonts w:ascii="Times New Roman" w:hAnsi="Times New Roman" w:cs="Times New Roman"/>
          <w:sz w:val="24"/>
          <w:szCs w:val="24"/>
        </w:rPr>
        <w:t xml:space="preserve"> Одобряване на  изменение на ОУП на гр. Бургас в обхват на ПИ с идентификатори 07079.5.1649, 07079.5.1650 и 07079.5.1651 по КК на гр. Бургас в землището на кв. Долно Езерово</w:t>
      </w:r>
    </w:p>
    <w:p w:rsidR="000C34B8" w:rsidRDefault="000C34B8" w:rsidP="000C34B8">
      <w:pPr>
        <w:pStyle w:val="ListParagraph"/>
        <w:spacing w:line="240" w:lineRule="auto"/>
        <w:jc w:val="both"/>
        <w:rPr>
          <w:rFonts w:ascii="Times New Roman" w:hAnsi="Times New Roman" w:cs="Times New Roman"/>
          <w:sz w:val="24"/>
          <w:szCs w:val="24"/>
        </w:rPr>
      </w:pPr>
    </w:p>
    <w:p w:rsidR="000C34B8" w:rsidRDefault="000C34B8" w:rsidP="000C34B8">
      <w:pPr>
        <w:pStyle w:val="ListParagraph"/>
        <w:numPr>
          <w:ilvl w:val="0"/>
          <w:numId w:val="1"/>
        </w:numPr>
        <w:spacing w:line="240" w:lineRule="auto"/>
        <w:jc w:val="both"/>
        <w:rPr>
          <w:rFonts w:ascii="Times New Roman" w:hAnsi="Times New Roman" w:cs="Times New Roman"/>
          <w:sz w:val="24"/>
          <w:szCs w:val="24"/>
        </w:rPr>
      </w:pPr>
      <w:r w:rsidRPr="004B66D5">
        <w:rPr>
          <w:rFonts w:ascii="Times New Roman" w:hAnsi="Times New Roman" w:cs="Times New Roman"/>
          <w:sz w:val="24"/>
          <w:szCs w:val="24"/>
        </w:rPr>
        <w:t> </w:t>
      </w:r>
      <w:r w:rsidRPr="00D6309F">
        <w:rPr>
          <w:rFonts w:ascii="Times New Roman" w:hAnsi="Times New Roman" w:cs="Times New Roman"/>
          <w:i/>
          <w:sz w:val="24"/>
          <w:szCs w:val="24"/>
        </w:rPr>
        <w:t>ОбС 08-00-9338</w:t>
      </w:r>
      <w:r>
        <w:rPr>
          <w:rFonts w:ascii="Times New Roman" w:hAnsi="Times New Roman" w:cs="Times New Roman"/>
          <w:sz w:val="24"/>
          <w:szCs w:val="24"/>
        </w:rPr>
        <w:t xml:space="preserve"> </w:t>
      </w:r>
      <w:r w:rsidRPr="00D6309F">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D6309F">
        <w:rPr>
          <w:rFonts w:ascii="Times New Roman" w:hAnsi="Times New Roman" w:cs="Times New Roman"/>
          <w:b/>
          <w:bCs/>
          <w:sz w:val="24"/>
          <w:szCs w:val="24"/>
        </w:rPr>
        <w:t xml:space="preserve"> кмет на Община Бургас,</w:t>
      </w:r>
      <w:r w:rsidRPr="00D6309F">
        <w:rPr>
          <w:rFonts w:ascii="Times New Roman" w:hAnsi="Times New Roman" w:cs="Times New Roman"/>
          <w:sz w:val="24"/>
          <w:szCs w:val="24"/>
        </w:rPr>
        <w:t xml:space="preserve"> </w:t>
      </w:r>
      <w:r w:rsidRPr="00D6309F">
        <w:rPr>
          <w:rFonts w:ascii="Times New Roman" w:hAnsi="Times New Roman" w:cs="Times New Roman"/>
          <w:i/>
          <w:iCs/>
          <w:sz w:val="24"/>
          <w:szCs w:val="24"/>
        </w:rPr>
        <w:t xml:space="preserve">относно: </w:t>
      </w:r>
      <w:r w:rsidRPr="00D6309F">
        <w:rPr>
          <w:rFonts w:ascii="Times New Roman" w:hAnsi="Times New Roman" w:cs="Times New Roman"/>
          <w:sz w:val="24"/>
          <w:szCs w:val="24"/>
        </w:rPr>
        <w:t>Отправяне на искане до Министерски съвет на Република България чрез Областен управител на Област Бургас за безвъзмездно предоставяне в собственост на Община Бургас на част от сграда с идентификатор №07079.619.18.9 по КККР, одобрени със Заповед №РД-18-9/30.01.2009г. на Изпълнителния директор на АГКК</w:t>
      </w:r>
    </w:p>
    <w:p w:rsidR="000C34B8" w:rsidRPr="00FF61FC" w:rsidRDefault="000C34B8" w:rsidP="000C34B8">
      <w:pPr>
        <w:pStyle w:val="ListParagraph"/>
        <w:rPr>
          <w:rFonts w:ascii="Times New Roman" w:hAnsi="Times New Roman" w:cs="Times New Roman"/>
          <w:sz w:val="24"/>
          <w:szCs w:val="24"/>
        </w:rPr>
      </w:pPr>
    </w:p>
    <w:p w:rsidR="000C34B8" w:rsidRPr="000C1CD8" w:rsidRDefault="000C34B8" w:rsidP="000C34B8">
      <w:pPr>
        <w:pStyle w:val="ListParagraph"/>
        <w:numPr>
          <w:ilvl w:val="0"/>
          <w:numId w:val="1"/>
        </w:numPr>
        <w:spacing w:line="240" w:lineRule="auto"/>
        <w:jc w:val="both"/>
        <w:rPr>
          <w:rFonts w:ascii="Times New Roman" w:hAnsi="Times New Roman" w:cs="Times New Roman"/>
          <w:sz w:val="24"/>
          <w:szCs w:val="24"/>
        </w:rPr>
      </w:pPr>
      <w:r w:rsidRPr="00D6309F">
        <w:rPr>
          <w:rFonts w:ascii="Times New Roman" w:hAnsi="Times New Roman" w:cs="Times New Roman"/>
          <w:i/>
          <w:sz w:val="24"/>
          <w:szCs w:val="24"/>
        </w:rPr>
        <w:t>ОбС 08-00-9337</w:t>
      </w:r>
      <w:r>
        <w:rPr>
          <w:rFonts w:ascii="Times New Roman" w:hAnsi="Times New Roman" w:cs="Times New Roman"/>
          <w:sz w:val="24"/>
          <w:szCs w:val="24"/>
        </w:rPr>
        <w:t xml:space="preserve"> </w:t>
      </w:r>
      <w:r w:rsidRPr="00D6309F">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D6309F">
        <w:rPr>
          <w:rFonts w:ascii="Times New Roman" w:hAnsi="Times New Roman" w:cs="Times New Roman"/>
          <w:b/>
          <w:bCs/>
          <w:sz w:val="24"/>
          <w:szCs w:val="24"/>
        </w:rPr>
        <w:t xml:space="preserve"> кмет на Община Бургас,</w:t>
      </w:r>
      <w:r w:rsidRPr="00D6309F">
        <w:rPr>
          <w:rFonts w:ascii="Times New Roman" w:hAnsi="Times New Roman" w:cs="Times New Roman"/>
          <w:sz w:val="24"/>
          <w:szCs w:val="24"/>
        </w:rPr>
        <w:t xml:space="preserve"> </w:t>
      </w:r>
      <w:r w:rsidRPr="00D6309F">
        <w:rPr>
          <w:rFonts w:ascii="Times New Roman" w:hAnsi="Times New Roman" w:cs="Times New Roman"/>
          <w:i/>
          <w:iCs/>
          <w:sz w:val="24"/>
          <w:szCs w:val="24"/>
        </w:rPr>
        <w:t xml:space="preserve">относно: </w:t>
      </w:r>
      <w:r w:rsidRPr="00D6309F">
        <w:rPr>
          <w:rFonts w:ascii="Times New Roman" w:hAnsi="Times New Roman" w:cs="Times New Roman"/>
          <w:sz w:val="24"/>
          <w:szCs w:val="24"/>
        </w:rPr>
        <w:t xml:space="preserve">Учредяване   право   на   строеж  на  </w:t>
      </w:r>
      <w:r>
        <w:rPr>
          <w:rFonts w:ascii="Times New Roman" w:hAnsi="Times New Roman" w:cs="Times New Roman"/>
          <w:sz w:val="24"/>
          <w:szCs w:val="24"/>
        </w:rPr>
        <w:t>„</w:t>
      </w:r>
      <w:r w:rsidRPr="00D6309F">
        <w:rPr>
          <w:rFonts w:ascii="Times New Roman" w:hAnsi="Times New Roman" w:cs="Times New Roman"/>
          <w:sz w:val="24"/>
          <w:szCs w:val="24"/>
        </w:rPr>
        <w:t>Електроразпределение ЮГ” ЕАД за изграждане на трафопост в имот – общинска собственост, представляващ УПИ XII-1315 в кв.1 по ПУП-ПРЗ на м. „Рибарско пристанище“ (бивша м. „Ченгене скеле“), землище кв. Крайморие, гр. Бургас</w:t>
      </w:r>
    </w:p>
    <w:p w:rsidR="000C34B8" w:rsidRPr="005D3D8D" w:rsidRDefault="000C34B8" w:rsidP="000C34B8">
      <w:pPr>
        <w:pStyle w:val="ListParagraph"/>
        <w:rPr>
          <w:rFonts w:ascii="Times New Roman" w:hAnsi="Times New Roman" w:cs="Times New Roman"/>
          <w:sz w:val="24"/>
          <w:szCs w:val="24"/>
        </w:rPr>
      </w:pPr>
    </w:p>
    <w:p w:rsidR="000C34B8" w:rsidRPr="00FF61FC" w:rsidRDefault="000C34B8" w:rsidP="000C34B8">
      <w:pPr>
        <w:pStyle w:val="ListParagraph"/>
        <w:numPr>
          <w:ilvl w:val="0"/>
          <w:numId w:val="1"/>
        </w:numPr>
        <w:spacing w:line="240" w:lineRule="auto"/>
        <w:jc w:val="both"/>
        <w:rPr>
          <w:rFonts w:ascii="Times New Roman" w:hAnsi="Times New Roman" w:cs="Times New Roman"/>
          <w:sz w:val="24"/>
          <w:szCs w:val="24"/>
        </w:rPr>
      </w:pPr>
      <w:r w:rsidRPr="00D6309F">
        <w:rPr>
          <w:rFonts w:ascii="Times New Roman" w:hAnsi="Times New Roman" w:cs="Times New Roman"/>
          <w:i/>
          <w:sz w:val="24"/>
          <w:szCs w:val="24"/>
        </w:rPr>
        <w:t>ОбС 08-00-9336</w:t>
      </w:r>
      <w:r>
        <w:rPr>
          <w:rFonts w:ascii="Times New Roman" w:hAnsi="Times New Roman" w:cs="Times New Roman"/>
          <w:sz w:val="24"/>
          <w:szCs w:val="24"/>
        </w:rPr>
        <w:t xml:space="preserve"> </w:t>
      </w:r>
      <w:r w:rsidRPr="00D6309F">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D6309F">
        <w:rPr>
          <w:rFonts w:ascii="Times New Roman" w:hAnsi="Times New Roman" w:cs="Times New Roman"/>
          <w:b/>
          <w:bCs/>
          <w:sz w:val="24"/>
          <w:szCs w:val="24"/>
        </w:rPr>
        <w:t xml:space="preserve"> кмет на Община Бургас,</w:t>
      </w:r>
      <w:r w:rsidRPr="00D6309F">
        <w:rPr>
          <w:rFonts w:ascii="Times New Roman" w:hAnsi="Times New Roman" w:cs="Times New Roman"/>
          <w:sz w:val="24"/>
          <w:szCs w:val="24"/>
        </w:rPr>
        <w:t xml:space="preserve"> </w:t>
      </w:r>
      <w:r w:rsidRPr="00D6309F">
        <w:rPr>
          <w:rFonts w:ascii="Times New Roman" w:hAnsi="Times New Roman" w:cs="Times New Roman"/>
          <w:i/>
          <w:iCs/>
          <w:sz w:val="24"/>
          <w:szCs w:val="24"/>
        </w:rPr>
        <w:t xml:space="preserve">относно: </w:t>
      </w:r>
      <w:r w:rsidRPr="00D6309F">
        <w:rPr>
          <w:rFonts w:ascii="Times New Roman" w:hAnsi="Times New Roman" w:cs="Times New Roman"/>
          <w:sz w:val="24"/>
          <w:szCs w:val="24"/>
        </w:rPr>
        <w:t xml:space="preserve">Отдаване под наем на нежилищен обект </w:t>
      </w:r>
      <w:r>
        <w:rPr>
          <w:rFonts w:ascii="Times New Roman" w:hAnsi="Times New Roman" w:cs="Times New Roman"/>
          <w:sz w:val="24"/>
          <w:szCs w:val="24"/>
        </w:rPr>
        <w:t>–</w:t>
      </w:r>
      <w:r w:rsidRPr="00D6309F">
        <w:rPr>
          <w:rFonts w:ascii="Times New Roman" w:hAnsi="Times New Roman" w:cs="Times New Roman"/>
          <w:sz w:val="24"/>
          <w:szCs w:val="24"/>
        </w:rPr>
        <w:t xml:space="preserve"> частна общинска собственост, представляващ офис № 4, разположен на първи етаж в масивна сграда с административен адрес: град Бургас, ж.к. „Лазур“, бл. 143 на Асоциация за стратегическо управление „Делфи“</w:t>
      </w:r>
      <w:r>
        <w:rPr>
          <w:rFonts w:ascii="Times New Roman" w:hAnsi="Times New Roman" w:cs="Times New Roman"/>
          <w:sz w:val="24"/>
          <w:szCs w:val="24"/>
        </w:rPr>
        <w:t xml:space="preserve"> –</w:t>
      </w:r>
      <w:r w:rsidRPr="00D6309F">
        <w:rPr>
          <w:rFonts w:ascii="Times New Roman" w:hAnsi="Times New Roman" w:cs="Times New Roman"/>
          <w:sz w:val="24"/>
          <w:szCs w:val="24"/>
        </w:rPr>
        <w:t xml:space="preserve"> юридическо лице с нестопанска цел, осъществяващо дейност в обществена полза</w:t>
      </w:r>
    </w:p>
    <w:p w:rsidR="000C34B8" w:rsidRDefault="000C34B8" w:rsidP="000C34B8">
      <w:pPr>
        <w:pStyle w:val="ListParagraph"/>
        <w:spacing w:line="240" w:lineRule="auto"/>
        <w:jc w:val="both"/>
        <w:rPr>
          <w:rFonts w:ascii="Times New Roman" w:hAnsi="Times New Roman" w:cs="Times New Roman"/>
          <w:sz w:val="24"/>
          <w:szCs w:val="24"/>
        </w:rPr>
      </w:pPr>
    </w:p>
    <w:p w:rsidR="000C34B8" w:rsidRDefault="000C34B8" w:rsidP="000C34B8">
      <w:pPr>
        <w:pStyle w:val="ListParagraph"/>
        <w:numPr>
          <w:ilvl w:val="0"/>
          <w:numId w:val="1"/>
        </w:numPr>
        <w:spacing w:line="240" w:lineRule="auto"/>
        <w:jc w:val="both"/>
        <w:rPr>
          <w:rFonts w:ascii="Times New Roman" w:hAnsi="Times New Roman" w:cs="Times New Roman"/>
          <w:sz w:val="24"/>
          <w:szCs w:val="24"/>
        </w:rPr>
      </w:pPr>
      <w:r w:rsidRPr="00D2755C">
        <w:rPr>
          <w:rFonts w:ascii="Times New Roman" w:hAnsi="Times New Roman" w:cs="Times New Roman"/>
          <w:i/>
          <w:sz w:val="24"/>
          <w:szCs w:val="24"/>
        </w:rPr>
        <w:t>ОбС 08-00-9341</w:t>
      </w:r>
      <w:r>
        <w:rPr>
          <w:rFonts w:ascii="Times New Roman" w:hAnsi="Times New Roman" w:cs="Times New Roman"/>
          <w:sz w:val="24"/>
          <w:szCs w:val="24"/>
        </w:rPr>
        <w:t xml:space="preserve"> </w:t>
      </w:r>
      <w:r w:rsidRPr="00D2755C">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D2755C">
        <w:rPr>
          <w:rFonts w:ascii="Times New Roman" w:hAnsi="Times New Roman" w:cs="Times New Roman"/>
          <w:b/>
          <w:bCs/>
          <w:sz w:val="24"/>
          <w:szCs w:val="24"/>
        </w:rPr>
        <w:t xml:space="preserve"> кмет на Община Бургас,</w:t>
      </w:r>
      <w:r w:rsidRPr="00D2755C">
        <w:rPr>
          <w:rFonts w:ascii="Times New Roman" w:hAnsi="Times New Roman" w:cs="Times New Roman"/>
          <w:sz w:val="24"/>
          <w:szCs w:val="24"/>
        </w:rPr>
        <w:t xml:space="preserve"> </w:t>
      </w:r>
      <w:r w:rsidRPr="00D2755C">
        <w:rPr>
          <w:rFonts w:ascii="Times New Roman" w:hAnsi="Times New Roman" w:cs="Times New Roman"/>
          <w:i/>
          <w:iCs/>
          <w:sz w:val="24"/>
          <w:szCs w:val="24"/>
        </w:rPr>
        <w:t xml:space="preserve">относно: </w:t>
      </w:r>
      <w:r w:rsidRPr="00D2755C">
        <w:rPr>
          <w:rFonts w:ascii="Times New Roman" w:hAnsi="Times New Roman" w:cs="Times New Roman"/>
          <w:sz w:val="24"/>
          <w:szCs w:val="24"/>
        </w:rPr>
        <w:t xml:space="preserve">Безвъзмездно прехвърляне в полза на Община Бургас на правото на собственост върху недвижим имот ПИ 000039 по КВС на землището на с. Полски извор, Община Камено и локално пречиствателно съоръжение за </w:t>
      </w:r>
      <w:r w:rsidRPr="00D2755C">
        <w:rPr>
          <w:rFonts w:ascii="Times New Roman" w:hAnsi="Times New Roman" w:cs="Times New Roman"/>
          <w:sz w:val="24"/>
          <w:szCs w:val="24"/>
        </w:rPr>
        <w:lastRenderedPageBreak/>
        <w:t>отпадни води, находящо се в ПИ 000021 по КВС на землището на с. Полски извор, Община Камено, собственост на общинско дружество „Чистота“ ЕООД </w:t>
      </w:r>
      <w:r>
        <w:rPr>
          <w:rFonts w:ascii="Times New Roman" w:hAnsi="Times New Roman" w:cs="Times New Roman"/>
          <w:sz w:val="24"/>
          <w:szCs w:val="24"/>
        </w:rPr>
        <w:t xml:space="preserve"> </w:t>
      </w:r>
    </w:p>
    <w:p w:rsidR="000C34B8" w:rsidRPr="00FF61FC" w:rsidRDefault="000C34B8" w:rsidP="000C34B8">
      <w:pPr>
        <w:pStyle w:val="ListParagraph"/>
        <w:rPr>
          <w:rFonts w:ascii="Times New Roman" w:hAnsi="Times New Roman" w:cs="Times New Roman"/>
          <w:sz w:val="24"/>
          <w:szCs w:val="24"/>
        </w:rPr>
      </w:pPr>
    </w:p>
    <w:p w:rsidR="000C34B8" w:rsidRPr="00FF61FC" w:rsidRDefault="000C34B8" w:rsidP="000C34B8">
      <w:pPr>
        <w:pStyle w:val="ListParagraph"/>
        <w:numPr>
          <w:ilvl w:val="0"/>
          <w:numId w:val="1"/>
        </w:numPr>
        <w:spacing w:line="240" w:lineRule="auto"/>
        <w:jc w:val="both"/>
        <w:rPr>
          <w:rFonts w:ascii="Times New Roman" w:hAnsi="Times New Roman" w:cs="Times New Roman"/>
          <w:sz w:val="24"/>
          <w:szCs w:val="24"/>
        </w:rPr>
      </w:pPr>
      <w:r w:rsidRPr="00D6309F">
        <w:rPr>
          <w:rFonts w:ascii="Times New Roman" w:hAnsi="Times New Roman" w:cs="Times New Roman"/>
          <w:i/>
          <w:sz w:val="24"/>
          <w:szCs w:val="24"/>
        </w:rPr>
        <w:t>ОбС 08-00-9339</w:t>
      </w:r>
      <w:r>
        <w:rPr>
          <w:rFonts w:ascii="Times New Roman" w:hAnsi="Times New Roman" w:cs="Times New Roman"/>
          <w:sz w:val="24"/>
          <w:szCs w:val="24"/>
        </w:rPr>
        <w:t xml:space="preserve"> </w:t>
      </w:r>
      <w:r w:rsidRPr="00D6309F">
        <w:rPr>
          <w:rFonts w:ascii="Times New Roman" w:hAnsi="Times New Roman" w:cs="Times New Roman"/>
          <w:b/>
          <w:bCs/>
          <w:sz w:val="24"/>
          <w:szCs w:val="24"/>
        </w:rPr>
        <w:t xml:space="preserve">Докладна записка от д-р Лорис Мануелян </w:t>
      </w:r>
      <w:r>
        <w:rPr>
          <w:rFonts w:ascii="Times New Roman" w:hAnsi="Times New Roman" w:cs="Times New Roman"/>
          <w:b/>
          <w:bCs/>
          <w:sz w:val="24"/>
          <w:szCs w:val="24"/>
        </w:rPr>
        <w:t>–</w:t>
      </w:r>
      <w:r w:rsidRPr="00D6309F">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D6309F">
        <w:rPr>
          <w:rFonts w:ascii="Times New Roman" w:hAnsi="Times New Roman" w:cs="Times New Roman"/>
          <w:b/>
          <w:bCs/>
          <w:sz w:val="24"/>
          <w:szCs w:val="24"/>
        </w:rPr>
        <w:t>Здравеопазване, социални дейности и спорт</w:t>
      </w:r>
      <w:r>
        <w:rPr>
          <w:rFonts w:ascii="Times New Roman" w:hAnsi="Times New Roman" w:cs="Times New Roman"/>
          <w:b/>
          <w:bCs/>
          <w:sz w:val="24"/>
          <w:szCs w:val="24"/>
        </w:rPr>
        <w:t>“</w:t>
      </w:r>
      <w:r w:rsidRPr="00D6309F">
        <w:rPr>
          <w:rFonts w:ascii="Times New Roman" w:hAnsi="Times New Roman" w:cs="Times New Roman"/>
          <w:b/>
          <w:bCs/>
          <w:sz w:val="24"/>
          <w:szCs w:val="24"/>
        </w:rPr>
        <w:t xml:space="preserve">, </w:t>
      </w:r>
      <w:r w:rsidRPr="00D6309F">
        <w:rPr>
          <w:rFonts w:ascii="Times New Roman" w:hAnsi="Times New Roman" w:cs="Times New Roman"/>
          <w:i/>
          <w:iCs/>
          <w:sz w:val="24"/>
          <w:szCs w:val="24"/>
        </w:rPr>
        <w:t>относно:</w:t>
      </w:r>
      <w:r w:rsidRPr="00D6309F">
        <w:rPr>
          <w:rFonts w:ascii="Times New Roman" w:hAnsi="Times New Roman" w:cs="Times New Roman"/>
          <w:sz w:val="24"/>
          <w:szCs w:val="24"/>
        </w:rPr>
        <w:t xml:space="preserve"> Присъединяване на Община Бургас към Националната кампания </w:t>
      </w:r>
      <w:r>
        <w:rPr>
          <w:rFonts w:ascii="Times New Roman" w:hAnsi="Times New Roman" w:cs="Times New Roman"/>
          <w:sz w:val="24"/>
          <w:szCs w:val="24"/>
        </w:rPr>
        <w:t>„</w:t>
      </w:r>
      <w:r w:rsidRPr="00D6309F">
        <w:rPr>
          <w:rFonts w:ascii="Times New Roman" w:hAnsi="Times New Roman" w:cs="Times New Roman"/>
          <w:sz w:val="24"/>
          <w:szCs w:val="24"/>
        </w:rPr>
        <w:t>Достъп до спорт в общините</w:t>
      </w:r>
      <w:r>
        <w:rPr>
          <w:rFonts w:ascii="Times New Roman" w:hAnsi="Times New Roman" w:cs="Times New Roman"/>
          <w:sz w:val="24"/>
          <w:szCs w:val="24"/>
        </w:rPr>
        <w:t>“</w:t>
      </w:r>
      <w:r w:rsidRPr="00D6309F">
        <w:rPr>
          <w:rFonts w:ascii="Times New Roman" w:hAnsi="Times New Roman" w:cs="Times New Roman"/>
          <w:sz w:val="24"/>
          <w:szCs w:val="24"/>
        </w:rPr>
        <w:t xml:space="preserve"> и приемане на проект на Декларация за достъп до спорт </w:t>
      </w:r>
    </w:p>
    <w:p w:rsidR="000C34B8" w:rsidRPr="0069212F" w:rsidRDefault="000C34B8" w:rsidP="000C34B8">
      <w:pPr>
        <w:pStyle w:val="ListParagraph"/>
        <w:spacing w:line="240" w:lineRule="auto"/>
        <w:jc w:val="both"/>
        <w:rPr>
          <w:rFonts w:ascii="Times New Roman" w:hAnsi="Times New Roman" w:cs="Times New Roman"/>
          <w:sz w:val="24"/>
          <w:szCs w:val="24"/>
        </w:rPr>
      </w:pPr>
    </w:p>
    <w:p w:rsidR="000C34B8" w:rsidRPr="005D3D8D" w:rsidRDefault="000C34B8" w:rsidP="000C34B8">
      <w:pPr>
        <w:pStyle w:val="ListParagraph"/>
        <w:numPr>
          <w:ilvl w:val="0"/>
          <w:numId w:val="1"/>
        </w:numPr>
        <w:spacing w:line="240" w:lineRule="auto"/>
        <w:jc w:val="both"/>
        <w:rPr>
          <w:rFonts w:ascii="Times New Roman" w:hAnsi="Times New Roman" w:cs="Times New Roman"/>
          <w:sz w:val="24"/>
          <w:szCs w:val="24"/>
        </w:rPr>
      </w:pPr>
      <w:r w:rsidRPr="004B66D5">
        <w:rPr>
          <w:rFonts w:ascii="Times New Roman" w:hAnsi="Times New Roman" w:cs="Times New Roman"/>
          <w:i/>
          <w:sz w:val="24"/>
          <w:szCs w:val="24"/>
        </w:rPr>
        <w:t>ОбС 08-00-9333</w:t>
      </w:r>
      <w:r>
        <w:rPr>
          <w:rFonts w:ascii="Times New Roman" w:hAnsi="Times New Roman" w:cs="Times New Roman"/>
          <w:sz w:val="24"/>
          <w:szCs w:val="24"/>
        </w:rPr>
        <w:t xml:space="preserve"> </w:t>
      </w:r>
      <w:r w:rsidRPr="004B66D5">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4B66D5">
        <w:rPr>
          <w:rFonts w:ascii="Times New Roman" w:hAnsi="Times New Roman" w:cs="Times New Roman"/>
          <w:b/>
          <w:bCs/>
          <w:sz w:val="24"/>
          <w:szCs w:val="24"/>
        </w:rPr>
        <w:t xml:space="preserve"> кмет на Община Бургас,</w:t>
      </w:r>
      <w:r w:rsidRPr="004B66D5">
        <w:rPr>
          <w:rFonts w:ascii="Times New Roman" w:hAnsi="Times New Roman" w:cs="Times New Roman"/>
          <w:sz w:val="24"/>
          <w:szCs w:val="24"/>
        </w:rPr>
        <w:t xml:space="preserve"> </w:t>
      </w:r>
      <w:r w:rsidRPr="004B66D5">
        <w:rPr>
          <w:rFonts w:ascii="Times New Roman" w:hAnsi="Times New Roman" w:cs="Times New Roman"/>
          <w:i/>
          <w:iCs/>
          <w:sz w:val="24"/>
          <w:szCs w:val="24"/>
        </w:rPr>
        <w:t xml:space="preserve">относно: </w:t>
      </w:r>
      <w:r w:rsidRPr="004B66D5">
        <w:rPr>
          <w:rFonts w:ascii="Times New Roman" w:hAnsi="Times New Roman" w:cs="Times New Roman"/>
          <w:sz w:val="24"/>
          <w:szCs w:val="24"/>
        </w:rPr>
        <w:t xml:space="preserve">Определяне на представител на Община Бургас в Местна инициативна рибарска група Бургас </w:t>
      </w:r>
      <w:r>
        <w:rPr>
          <w:rFonts w:ascii="Times New Roman" w:hAnsi="Times New Roman" w:cs="Times New Roman"/>
          <w:sz w:val="24"/>
          <w:szCs w:val="24"/>
        </w:rPr>
        <w:t>–</w:t>
      </w:r>
      <w:r w:rsidRPr="004B66D5">
        <w:rPr>
          <w:rFonts w:ascii="Times New Roman" w:hAnsi="Times New Roman" w:cs="Times New Roman"/>
          <w:sz w:val="24"/>
          <w:szCs w:val="24"/>
        </w:rPr>
        <w:t xml:space="preserve"> Камено (МИРГ Бургас </w:t>
      </w:r>
      <w:r>
        <w:rPr>
          <w:rFonts w:ascii="Times New Roman" w:hAnsi="Times New Roman" w:cs="Times New Roman"/>
          <w:sz w:val="24"/>
          <w:szCs w:val="24"/>
        </w:rPr>
        <w:t xml:space="preserve">– </w:t>
      </w:r>
      <w:r w:rsidRPr="004B66D5">
        <w:rPr>
          <w:rFonts w:ascii="Times New Roman" w:hAnsi="Times New Roman" w:cs="Times New Roman"/>
          <w:sz w:val="24"/>
          <w:szCs w:val="24"/>
        </w:rPr>
        <w:t>Камено)</w:t>
      </w:r>
    </w:p>
    <w:p w:rsidR="000C34B8" w:rsidRDefault="000C34B8" w:rsidP="000C34B8">
      <w:pPr>
        <w:pStyle w:val="ListParagraph"/>
        <w:spacing w:line="240" w:lineRule="auto"/>
        <w:jc w:val="both"/>
        <w:rPr>
          <w:rFonts w:ascii="Times New Roman" w:hAnsi="Times New Roman" w:cs="Times New Roman"/>
          <w:sz w:val="24"/>
          <w:szCs w:val="24"/>
        </w:rPr>
      </w:pPr>
    </w:p>
    <w:p w:rsidR="000C34B8" w:rsidRDefault="000C34B8" w:rsidP="000C34B8">
      <w:pPr>
        <w:pStyle w:val="ListParagraph"/>
        <w:numPr>
          <w:ilvl w:val="0"/>
          <w:numId w:val="1"/>
        </w:numPr>
        <w:spacing w:line="240" w:lineRule="auto"/>
        <w:jc w:val="both"/>
        <w:rPr>
          <w:rFonts w:ascii="Times New Roman" w:hAnsi="Times New Roman" w:cs="Times New Roman"/>
          <w:sz w:val="24"/>
          <w:szCs w:val="24"/>
        </w:rPr>
      </w:pPr>
      <w:r w:rsidRPr="00461F5C">
        <w:rPr>
          <w:rFonts w:ascii="Times New Roman" w:hAnsi="Times New Roman" w:cs="Times New Roman"/>
          <w:i/>
          <w:sz w:val="24"/>
          <w:szCs w:val="24"/>
        </w:rPr>
        <w:t>ОбС 08-00-9320</w:t>
      </w:r>
      <w:r>
        <w:rPr>
          <w:rFonts w:ascii="Times New Roman" w:hAnsi="Times New Roman" w:cs="Times New Roman"/>
          <w:sz w:val="24"/>
          <w:szCs w:val="24"/>
          <w:lang w:val="en-US"/>
        </w:rPr>
        <w:t xml:space="preserve"> </w:t>
      </w:r>
      <w:r w:rsidRPr="00461F5C">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461F5C">
        <w:rPr>
          <w:rFonts w:ascii="Times New Roman" w:hAnsi="Times New Roman" w:cs="Times New Roman"/>
          <w:b/>
          <w:bCs/>
          <w:sz w:val="24"/>
          <w:szCs w:val="24"/>
        </w:rPr>
        <w:t xml:space="preserve"> кмет на Община Бургас,</w:t>
      </w:r>
      <w:r w:rsidRPr="00461F5C">
        <w:rPr>
          <w:rFonts w:ascii="Times New Roman" w:hAnsi="Times New Roman" w:cs="Times New Roman"/>
          <w:sz w:val="24"/>
          <w:szCs w:val="24"/>
        </w:rPr>
        <w:t xml:space="preserve"> </w:t>
      </w:r>
      <w:r w:rsidRPr="00461F5C">
        <w:rPr>
          <w:rFonts w:ascii="Times New Roman" w:hAnsi="Times New Roman" w:cs="Times New Roman"/>
          <w:i/>
          <w:iCs/>
          <w:sz w:val="24"/>
          <w:szCs w:val="24"/>
        </w:rPr>
        <w:t xml:space="preserve">относно: </w:t>
      </w:r>
      <w:r w:rsidRPr="00461F5C">
        <w:rPr>
          <w:rFonts w:ascii="Times New Roman" w:hAnsi="Times New Roman" w:cs="Times New Roman"/>
          <w:sz w:val="24"/>
          <w:szCs w:val="24"/>
        </w:rPr>
        <w:t xml:space="preserve">Определяне представител на Община Бургас в общото събрание на акционерите на </w:t>
      </w:r>
      <w:r>
        <w:rPr>
          <w:rFonts w:ascii="Times New Roman" w:hAnsi="Times New Roman" w:cs="Times New Roman"/>
          <w:sz w:val="24"/>
          <w:szCs w:val="24"/>
        </w:rPr>
        <w:t>„</w:t>
      </w:r>
      <w:r w:rsidRPr="00461F5C">
        <w:rPr>
          <w:rFonts w:ascii="Times New Roman" w:hAnsi="Times New Roman" w:cs="Times New Roman"/>
          <w:sz w:val="24"/>
          <w:szCs w:val="24"/>
        </w:rPr>
        <w:t xml:space="preserve">Индустриален и логистичен парк </w:t>
      </w:r>
      <w:r>
        <w:rPr>
          <w:rFonts w:ascii="Times New Roman" w:hAnsi="Times New Roman" w:cs="Times New Roman"/>
          <w:sz w:val="24"/>
          <w:szCs w:val="24"/>
        </w:rPr>
        <w:t>–</w:t>
      </w:r>
      <w:r w:rsidRPr="00461F5C">
        <w:rPr>
          <w:rFonts w:ascii="Times New Roman" w:hAnsi="Times New Roman" w:cs="Times New Roman"/>
          <w:sz w:val="24"/>
          <w:szCs w:val="24"/>
        </w:rPr>
        <w:t xml:space="preserve"> Бургас</w:t>
      </w:r>
      <w:r>
        <w:rPr>
          <w:rFonts w:ascii="Times New Roman" w:hAnsi="Times New Roman" w:cs="Times New Roman"/>
          <w:sz w:val="24"/>
          <w:szCs w:val="24"/>
        </w:rPr>
        <w:t>“</w:t>
      </w:r>
      <w:r w:rsidRPr="00461F5C">
        <w:rPr>
          <w:rFonts w:ascii="Times New Roman" w:hAnsi="Times New Roman" w:cs="Times New Roman"/>
          <w:sz w:val="24"/>
          <w:szCs w:val="24"/>
        </w:rPr>
        <w:t xml:space="preserve"> АД и определяне</w:t>
      </w:r>
      <w:r>
        <w:rPr>
          <w:rFonts w:ascii="Times New Roman" w:hAnsi="Times New Roman" w:cs="Times New Roman"/>
          <w:sz w:val="24"/>
          <w:szCs w:val="24"/>
        </w:rPr>
        <w:t xml:space="preserve"> начина на гласуване на проекто</w:t>
      </w:r>
      <w:r w:rsidRPr="00461F5C">
        <w:rPr>
          <w:rFonts w:ascii="Times New Roman" w:hAnsi="Times New Roman" w:cs="Times New Roman"/>
          <w:sz w:val="24"/>
          <w:szCs w:val="24"/>
        </w:rPr>
        <w:t>решенията</w:t>
      </w:r>
    </w:p>
    <w:p w:rsidR="000C34B8" w:rsidRPr="005D3D8D" w:rsidRDefault="000C34B8" w:rsidP="000C34B8">
      <w:pPr>
        <w:pStyle w:val="ListParagraph"/>
        <w:rPr>
          <w:rFonts w:ascii="Times New Roman" w:hAnsi="Times New Roman" w:cs="Times New Roman"/>
          <w:sz w:val="24"/>
          <w:szCs w:val="24"/>
        </w:rPr>
      </w:pPr>
    </w:p>
    <w:p w:rsidR="000C34B8" w:rsidRPr="0030543E" w:rsidRDefault="000C34B8" w:rsidP="000C34B8">
      <w:pPr>
        <w:pStyle w:val="ListParagraph"/>
        <w:numPr>
          <w:ilvl w:val="0"/>
          <w:numId w:val="1"/>
        </w:numPr>
        <w:spacing w:line="240" w:lineRule="auto"/>
        <w:jc w:val="both"/>
        <w:rPr>
          <w:rFonts w:ascii="Times New Roman" w:hAnsi="Times New Roman" w:cs="Times New Roman"/>
          <w:sz w:val="24"/>
          <w:szCs w:val="24"/>
        </w:rPr>
      </w:pPr>
      <w:r w:rsidRPr="009E173F">
        <w:rPr>
          <w:rFonts w:ascii="Times New Roman" w:hAnsi="Times New Roman" w:cs="Times New Roman"/>
          <w:i/>
          <w:sz w:val="24"/>
          <w:szCs w:val="24"/>
        </w:rPr>
        <w:t>ОбС 08-00-9372</w:t>
      </w:r>
      <w:r>
        <w:rPr>
          <w:rFonts w:ascii="Times New Roman" w:hAnsi="Times New Roman" w:cs="Times New Roman"/>
          <w:sz w:val="24"/>
          <w:szCs w:val="24"/>
        </w:rPr>
        <w:t xml:space="preserve"> </w:t>
      </w:r>
      <w:r w:rsidRPr="009E173F">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9E173F">
        <w:rPr>
          <w:rFonts w:ascii="Times New Roman" w:hAnsi="Times New Roman" w:cs="Times New Roman"/>
          <w:b/>
          <w:bCs/>
          <w:sz w:val="24"/>
          <w:szCs w:val="24"/>
        </w:rPr>
        <w:t xml:space="preserve"> кмет на Община Бургас,</w:t>
      </w:r>
      <w:r w:rsidRPr="009E173F">
        <w:rPr>
          <w:rFonts w:ascii="Times New Roman" w:hAnsi="Times New Roman" w:cs="Times New Roman"/>
          <w:sz w:val="24"/>
          <w:szCs w:val="24"/>
        </w:rPr>
        <w:t xml:space="preserve"> </w:t>
      </w:r>
      <w:r w:rsidRPr="009E173F">
        <w:rPr>
          <w:rFonts w:ascii="Times New Roman" w:hAnsi="Times New Roman" w:cs="Times New Roman"/>
          <w:i/>
          <w:iCs/>
          <w:sz w:val="24"/>
          <w:szCs w:val="24"/>
        </w:rPr>
        <w:t xml:space="preserve">относно: </w:t>
      </w:r>
      <w:r w:rsidRPr="009E173F">
        <w:rPr>
          <w:rFonts w:ascii="Times New Roman" w:hAnsi="Times New Roman" w:cs="Times New Roman"/>
          <w:sz w:val="24"/>
          <w:szCs w:val="24"/>
        </w:rPr>
        <w:t xml:space="preserve">Определяне представител на Община Бургас в общото събрание на акционерите на </w:t>
      </w:r>
      <w:r>
        <w:rPr>
          <w:rFonts w:ascii="Times New Roman" w:hAnsi="Times New Roman" w:cs="Times New Roman"/>
          <w:sz w:val="24"/>
          <w:szCs w:val="24"/>
        </w:rPr>
        <w:t>„</w:t>
      </w:r>
      <w:r w:rsidRPr="009E173F">
        <w:rPr>
          <w:rFonts w:ascii="Times New Roman" w:hAnsi="Times New Roman" w:cs="Times New Roman"/>
          <w:sz w:val="24"/>
          <w:szCs w:val="24"/>
        </w:rPr>
        <w:t xml:space="preserve">Индустриален и логистичен парк </w:t>
      </w:r>
      <w:r>
        <w:rPr>
          <w:rFonts w:ascii="Times New Roman" w:hAnsi="Times New Roman" w:cs="Times New Roman"/>
          <w:sz w:val="24"/>
          <w:szCs w:val="24"/>
        </w:rPr>
        <w:t>–</w:t>
      </w:r>
      <w:r w:rsidRPr="009E173F">
        <w:rPr>
          <w:rFonts w:ascii="Times New Roman" w:hAnsi="Times New Roman" w:cs="Times New Roman"/>
          <w:sz w:val="24"/>
          <w:szCs w:val="24"/>
        </w:rPr>
        <w:t xml:space="preserve"> Бургас</w:t>
      </w:r>
      <w:r>
        <w:rPr>
          <w:rFonts w:ascii="Times New Roman" w:hAnsi="Times New Roman" w:cs="Times New Roman"/>
          <w:sz w:val="24"/>
          <w:szCs w:val="24"/>
        </w:rPr>
        <w:t>“</w:t>
      </w:r>
      <w:r w:rsidRPr="009E173F">
        <w:rPr>
          <w:rFonts w:ascii="Times New Roman" w:hAnsi="Times New Roman" w:cs="Times New Roman"/>
          <w:sz w:val="24"/>
          <w:szCs w:val="24"/>
        </w:rPr>
        <w:t xml:space="preserve"> АД и определяне</w:t>
      </w:r>
      <w:r>
        <w:rPr>
          <w:rFonts w:ascii="Times New Roman" w:hAnsi="Times New Roman" w:cs="Times New Roman"/>
          <w:sz w:val="24"/>
          <w:szCs w:val="24"/>
        </w:rPr>
        <w:t xml:space="preserve"> начина на гласуване на проекто</w:t>
      </w:r>
      <w:r w:rsidRPr="009E173F">
        <w:rPr>
          <w:rFonts w:ascii="Times New Roman" w:hAnsi="Times New Roman" w:cs="Times New Roman"/>
          <w:sz w:val="24"/>
          <w:szCs w:val="24"/>
        </w:rPr>
        <w:t>решенията </w:t>
      </w:r>
    </w:p>
    <w:p w:rsidR="000C34B8" w:rsidRPr="0030543E" w:rsidRDefault="000C34B8" w:rsidP="000C34B8">
      <w:pPr>
        <w:pStyle w:val="ListParagraph"/>
        <w:rPr>
          <w:rFonts w:ascii="Times New Roman" w:hAnsi="Times New Roman" w:cs="Times New Roman"/>
          <w:i/>
          <w:sz w:val="24"/>
          <w:szCs w:val="24"/>
        </w:rPr>
      </w:pPr>
    </w:p>
    <w:p w:rsidR="000C34B8" w:rsidRPr="005D3D8D" w:rsidRDefault="000C34B8" w:rsidP="000C34B8">
      <w:pPr>
        <w:pStyle w:val="ListParagraph"/>
        <w:numPr>
          <w:ilvl w:val="0"/>
          <w:numId w:val="1"/>
        </w:numPr>
        <w:spacing w:line="240" w:lineRule="auto"/>
        <w:jc w:val="both"/>
        <w:rPr>
          <w:rFonts w:ascii="Times New Roman" w:hAnsi="Times New Roman" w:cs="Times New Roman"/>
          <w:sz w:val="24"/>
          <w:szCs w:val="24"/>
        </w:rPr>
      </w:pPr>
      <w:r w:rsidRPr="00D2755C">
        <w:rPr>
          <w:rFonts w:ascii="Times New Roman" w:hAnsi="Times New Roman" w:cs="Times New Roman"/>
          <w:i/>
          <w:sz w:val="24"/>
          <w:szCs w:val="24"/>
        </w:rPr>
        <w:t>ОбС 08-00-9342</w:t>
      </w:r>
      <w:r>
        <w:rPr>
          <w:rFonts w:ascii="Times New Roman" w:hAnsi="Times New Roman" w:cs="Times New Roman"/>
          <w:sz w:val="24"/>
          <w:szCs w:val="24"/>
        </w:rPr>
        <w:t xml:space="preserve"> </w:t>
      </w:r>
      <w:r w:rsidRPr="00D2755C">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D2755C">
        <w:rPr>
          <w:rFonts w:ascii="Times New Roman" w:hAnsi="Times New Roman" w:cs="Times New Roman"/>
          <w:b/>
          <w:bCs/>
          <w:sz w:val="24"/>
          <w:szCs w:val="24"/>
        </w:rPr>
        <w:t xml:space="preserve"> кмет на Община Бургас,</w:t>
      </w:r>
      <w:r w:rsidRPr="00D2755C">
        <w:rPr>
          <w:rFonts w:ascii="Times New Roman" w:hAnsi="Times New Roman" w:cs="Times New Roman"/>
          <w:sz w:val="24"/>
          <w:szCs w:val="24"/>
        </w:rPr>
        <w:t xml:space="preserve"> </w:t>
      </w:r>
      <w:r w:rsidRPr="00D2755C">
        <w:rPr>
          <w:rFonts w:ascii="Times New Roman" w:hAnsi="Times New Roman" w:cs="Times New Roman"/>
          <w:i/>
          <w:iCs/>
          <w:sz w:val="24"/>
          <w:szCs w:val="24"/>
        </w:rPr>
        <w:t xml:space="preserve">относно: </w:t>
      </w:r>
      <w:r w:rsidRPr="00D2755C">
        <w:rPr>
          <w:rFonts w:ascii="Times New Roman" w:hAnsi="Times New Roman" w:cs="Times New Roman"/>
          <w:sz w:val="24"/>
          <w:szCs w:val="24"/>
        </w:rPr>
        <w:t>Упълномощаване на представител на Община Бургас за участие в извънредно заседание на общо</w:t>
      </w:r>
      <w:r>
        <w:rPr>
          <w:rFonts w:ascii="Times New Roman" w:hAnsi="Times New Roman" w:cs="Times New Roman"/>
          <w:sz w:val="24"/>
          <w:szCs w:val="24"/>
        </w:rPr>
        <w:t>то събрание на Асоциацията по Ви</w:t>
      </w:r>
      <w:r w:rsidRPr="00D2755C">
        <w:rPr>
          <w:rFonts w:ascii="Times New Roman" w:hAnsi="Times New Roman" w:cs="Times New Roman"/>
          <w:sz w:val="24"/>
          <w:szCs w:val="24"/>
        </w:rPr>
        <w:t>К и определяне на позицията и мандата по ре</w:t>
      </w:r>
      <w:r>
        <w:rPr>
          <w:rFonts w:ascii="Times New Roman" w:hAnsi="Times New Roman" w:cs="Times New Roman"/>
          <w:sz w:val="24"/>
          <w:szCs w:val="24"/>
        </w:rPr>
        <w:t>шенията, посочени в дневния ред</w:t>
      </w:r>
    </w:p>
    <w:p w:rsidR="000C34B8" w:rsidRPr="00FD4EFF" w:rsidRDefault="000C34B8" w:rsidP="000C34B8">
      <w:pPr>
        <w:pStyle w:val="ListParagraph"/>
        <w:rPr>
          <w:rFonts w:ascii="Times New Roman" w:hAnsi="Times New Roman" w:cs="Times New Roman"/>
          <w:sz w:val="24"/>
          <w:szCs w:val="24"/>
        </w:rPr>
      </w:pPr>
    </w:p>
    <w:p w:rsidR="000C34B8" w:rsidRPr="0030543E" w:rsidRDefault="000C34B8" w:rsidP="000C34B8">
      <w:pPr>
        <w:pStyle w:val="ListParagraph"/>
        <w:numPr>
          <w:ilvl w:val="0"/>
          <w:numId w:val="1"/>
        </w:numPr>
        <w:spacing w:line="240" w:lineRule="auto"/>
        <w:jc w:val="both"/>
        <w:rPr>
          <w:rFonts w:ascii="Times New Roman" w:hAnsi="Times New Roman" w:cs="Times New Roman"/>
          <w:sz w:val="24"/>
          <w:szCs w:val="24"/>
        </w:rPr>
      </w:pPr>
      <w:r w:rsidRPr="00327BE7">
        <w:rPr>
          <w:rFonts w:ascii="Times New Roman" w:hAnsi="Times New Roman" w:cs="Times New Roman"/>
          <w:i/>
          <w:sz w:val="24"/>
          <w:szCs w:val="24"/>
        </w:rPr>
        <w:t>ОбС 08-00-9362</w:t>
      </w:r>
      <w:r w:rsidRPr="00327BE7">
        <w:rPr>
          <w:rFonts w:ascii="Times New Roman" w:hAnsi="Times New Roman" w:cs="Times New Roman"/>
          <w:sz w:val="24"/>
          <w:szCs w:val="24"/>
        </w:rPr>
        <w:t xml:space="preserve"> </w:t>
      </w:r>
      <w:r w:rsidRPr="00327BE7">
        <w:rPr>
          <w:rFonts w:ascii="Times New Roman" w:hAnsi="Times New Roman" w:cs="Times New Roman"/>
          <w:b/>
          <w:bCs/>
          <w:sz w:val="24"/>
          <w:szCs w:val="24"/>
        </w:rPr>
        <w:t xml:space="preserve">Докладна записка от Йорданка Ангелова Бенова-Ананиева </w:t>
      </w:r>
      <w:r>
        <w:rPr>
          <w:rFonts w:ascii="Times New Roman" w:hAnsi="Times New Roman" w:cs="Times New Roman"/>
          <w:b/>
          <w:bCs/>
          <w:sz w:val="24"/>
          <w:szCs w:val="24"/>
        </w:rPr>
        <w:t>–</w:t>
      </w:r>
      <w:r w:rsidRPr="00327BE7">
        <w:rPr>
          <w:rFonts w:ascii="Times New Roman" w:hAnsi="Times New Roman" w:cs="Times New Roman"/>
          <w:b/>
          <w:bCs/>
          <w:sz w:val="24"/>
          <w:szCs w:val="24"/>
        </w:rPr>
        <w:t xml:space="preserve"> за кмет на Община Бургас, съгласно Заповед №3480/18.11.2019 г.,</w:t>
      </w:r>
      <w:r w:rsidRPr="00327BE7">
        <w:rPr>
          <w:rFonts w:ascii="Times New Roman" w:hAnsi="Times New Roman" w:cs="Times New Roman"/>
          <w:sz w:val="24"/>
          <w:szCs w:val="24"/>
        </w:rPr>
        <w:t xml:space="preserve"> </w:t>
      </w:r>
      <w:r w:rsidRPr="00327BE7">
        <w:rPr>
          <w:rFonts w:ascii="Times New Roman" w:hAnsi="Times New Roman" w:cs="Times New Roman"/>
          <w:i/>
          <w:iCs/>
          <w:sz w:val="24"/>
          <w:szCs w:val="24"/>
        </w:rPr>
        <w:t>относно:</w:t>
      </w:r>
      <w:r w:rsidRPr="00327BE7">
        <w:rPr>
          <w:rFonts w:ascii="Times New Roman" w:hAnsi="Times New Roman" w:cs="Times New Roman"/>
          <w:sz w:val="24"/>
          <w:szCs w:val="24"/>
        </w:rPr>
        <w:t xml:space="preserve"> Избор на представител на Общински съвет </w:t>
      </w:r>
      <w:r>
        <w:rPr>
          <w:rFonts w:ascii="Times New Roman" w:hAnsi="Times New Roman" w:cs="Times New Roman"/>
          <w:sz w:val="24"/>
          <w:szCs w:val="24"/>
        </w:rPr>
        <w:t>–</w:t>
      </w:r>
      <w:r w:rsidRPr="00327BE7">
        <w:rPr>
          <w:rFonts w:ascii="Times New Roman" w:hAnsi="Times New Roman" w:cs="Times New Roman"/>
          <w:sz w:val="24"/>
          <w:szCs w:val="24"/>
        </w:rPr>
        <w:t xml:space="preserve"> Бургас, в процедурата по възлагане на обществен превоз на пътници по автобусни линии от областната и републиканската транспортна схема, квота на Община Бургас </w:t>
      </w:r>
    </w:p>
    <w:p w:rsidR="000C34B8" w:rsidRPr="0030543E" w:rsidRDefault="000C34B8" w:rsidP="000C34B8">
      <w:pPr>
        <w:pStyle w:val="ListParagraph"/>
        <w:rPr>
          <w:rFonts w:ascii="Times New Roman" w:hAnsi="Times New Roman" w:cs="Times New Roman"/>
          <w:i/>
          <w:sz w:val="24"/>
          <w:szCs w:val="24"/>
        </w:rPr>
      </w:pPr>
    </w:p>
    <w:p w:rsidR="000C34B8" w:rsidRPr="00692423" w:rsidRDefault="000C34B8" w:rsidP="000C34B8">
      <w:pPr>
        <w:pStyle w:val="ListParagraph"/>
        <w:numPr>
          <w:ilvl w:val="0"/>
          <w:numId w:val="1"/>
        </w:numPr>
        <w:spacing w:line="240" w:lineRule="auto"/>
        <w:jc w:val="both"/>
        <w:rPr>
          <w:rFonts w:ascii="Times New Roman" w:hAnsi="Times New Roman" w:cs="Times New Roman"/>
          <w:sz w:val="24"/>
          <w:szCs w:val="24"/>
        </w:rPr>
      </w:pPr>
      <w:r w:rsidRPr="007B230A">
        <w:rPr>
          <w:rFonts w:ascii="Times New Roman" w:hAnsi="Times New Roman" w:cs="Times New Roman"/>
          <w:i/>
          <w:sz w:val="24"/>
          <w:szCs w:val="24"/>
        </w:rPr>
        <w:t>ОбС 08-00-9322</w:t>
      </w:r>
      <w:r>
        <w:rPr>
          <w:rFonts w:ascii="Times New Roman" w:hAnsi="Times New Roman" w:cs="Times New Roman"/>
          <w:sz w:val="24"/>
          <w:szCs w:val="24"/>
          <w:lang w:val="en-US"/>
        </w:rPr>
        <w:t xml:space="preserve"> </w:t>
      </w:r>
      <w:r w:rsidRPr="007B230A">
        <w:rPr>
          <w:rFonts w:ascii="Times New Roman" w:hAnsi="Times New Roman" w:cs="Times New Roman"/>
          <w:b/>
          <w:bCs/>
          <w:sz w:val="24"/>
          <w:szCs w:val="24"/>
        </w:rPr>
        <w:t xml:space="preserve">Докладна записка от Живко Панайотов </w:t>
      </w:r>
      <w:r>
        <w:rPr>
          <w:rFonts w:ascii="Times New Roman" w:hAnsi="Times New Roman" w:cs="Times New Roman"/>
          <w:b/>
          <w:bCs/>
          <w:sz w:val="24"/>
          <w:szCs w:val="24"/>
        </w:rPr>
        <w:t>–</w:t>
      </w:r>
      <w:r w:rsidRPr="007B230A">
        <w:rPr>
          <w:rFonts w:ascii="Times New Roman" w:hAnsi="Times New Roman" w:cs="Times New Roman"/>
          <w:b/>
          <w:bCs/>
          <w:sz w:val="24"/>
          <w:szCs w:val="24"/>
        </w:rPr>
        <w:t xml:space="preserve"> управител на </w:t>
      </w:r>
      <w:r>
        <w:rPr>
          <w:rFonts w:ascii="Times New Roman" w:hAnsi="Times New Roman" w:cs="Times New Roman"/>
          <w:b/>
          <w:bCs/>
          <w:sz w:val="24"/>
          <w:szCs w:val="24"/>
        </w:rPr>
        <w:t>„</w:t>
      </w:r>
      <w:r w:rsidRPr="007B230A">
        <w:rPr>
          <w:rFonts w:ascii="Times New Roman" w:hAnsi="Times New Roman" w:cs="Times New Roman"/>
          <w:b/>
          <w:bCs/>
          <w:sz w:val="24"/>
          <w:szCs w:val="24"/>
        </w:rPr>
        <w:t>Бургаски пазари</w:t>
      </w:r>
      <w:r>
        <w:rPr>
          <w:rFonts w:ascii="Times New Roman" w:hAnsi="Times New Roman" w:cs="Times New Roman"/>
          <w:b/>
          <w:bCs/>
          <w:sz w:val="24"/>
          <w:szCs w:val="24"/>
        </w:rPr>
        <w:t>“</w:t>
      </w:r>
      <w:r w:rsidRPr="007B230A">
        <w:rPr>
          <w:rFonts w:ascii="Times New Roman" w:hAnsi="Times New Roman" w:cs="Times New Roman"/>
          <w:b/>
          <w:bCs/>
          <w:sz w:val="24"/>
          <w:szCs w:val="24"/>
        </w:rPr>
        <w:t xml:space="preserve"> ЕООД,</w:t>
      </w:r>
      <w:r w:rsidRPr="007B230A">
        <w:rPr>
          <w:rFonts w:ascii="Times New Roman" w:hAnsi="Times New Roman" w:cs="Times New Roman"/>
          <w:sz w:val="24"/>
          <w:szCs w:val="24"/>
        </w:rPr>
        <w:t xml:space="preserve"> </w:t>
      </w:r>
      <w:r w:rsidRPr="007B230A">
        <w:rPr>
          <w:rFonts w:ascii="Times New Roman" w:hAnsi="Times New Roman" w:cs="Times New Roman"/>
          <w:i/>
          <w:iCs/>
          <w:sz w:val="24"/>
          <w:szCs w:val="24"/>
        </w:rPr>
        <w:t>относно:</w:t>
      </w:r>
      <w:r w:rsidRPr="007B230A">
        <w:rPr>
          <w:rFonts w:ascii="Times New Roman" w:hAnsi="Times New Roman" w:cs="Times New Roman"/>
          <w:sz w:val="24"/>
          <w:szCs w:val="24"/>
        </w:rPr>
        <w:t xml:space="preserve"> Избор на независим финансов одитор за проверка и заверка на ГФО за 2019 г. на </w:t>
      </w:r>
      <w:r>
        <w:rPr>
          <w:rFonts w:ascii="Times New Roman" w:hAnsi="Times New Roman" w:cs="Times New Roman"/>
          <w:sz w:val="24"/>
          <w:szCs w:val="24"/>
        </w:rPr>
        <w:t>„</w:t>
      </w:r>
      <w:r w:rsidRPr="007B230A">
        <w:rPr>
          <w:rFonts w:ascii="Times New Roman" w:hAnsi="Times New Roman" w:cs="Times New Roman"/>
          <w:sz w:val="24"/>
          <w:szCs w:val="24"/>
        </w:rPr>
        <w:t>Бургаски пазари</w:t>
      </w:r>
      <w:r>
        <w:rPr>
          <w:rFonts w:ascii="Times New Roman" w:hAnsi="Times New Roman" w:cs="Times New Roman"/>
          <w:sz w:val="24"/>
          <w:szCs w:val="24"/>
        </w:rPr>
        <w:t>“</w:t>
      </w:r>
      <w:r w:rsidRPr="007B230A">
        <w:rPr>
          <w:rFonts w:ascii="Times New Roman" w:hAnsi="Times New Roman" w:cs="Times New Roman"/>
          <w:sz w:val="24"/>
          <w:szCs w:val="24"/>
        </w:rPr>
        <w:t xml:space="preserve"> ЕООД </w:t>
      </w:r>
    </w:p>
    <w:p w:rsidR="000C34B8" w:rsidRPr="00D2755C" w:rsidRDefault="000C34B8" w:rsidP="000C34B8">
      <w:pPr>
        <w:pStyle w:val="ListParagraph"/>
        <w:rPr>
          <w:rFonts w:ascii="Times New Roman" w:hAnsi="Times New Roman" w:cs="Times New Roman"/>
          <w:sz w:val="24"/>
          <w:szCs w:val="24"/>
        </w:rPr>
      </w:pPr>
    </w:p>
    <w:p w:rsidR="000C34B8" w:rsidRPr="0030543E" w:rsidRDefault="000C34B8" w:rsidP="000C34B8">
      <w:pPr>
        <w:pStyle w:val="ListParagraph"/>
        <w:numPr>
          <w:ilvl w:val="0"/>
          <w:numId w:val="1"/>
        </w:numPr>
        <w:spacing w:line="240" w:lineRule="auto"/>
        <w:jc w:val="both"/>
        <w:rPr>
          <w:rFonts w:ascii="Times New Roman" w:hAnsi="Times New Roman" w:cs="Times New Roman"/>
          <w:sz w:val="24"/>
          <w:szCs w:val="24"/>
        </w:rPr>
      </w:pPr>
      <w:r w:rsidRPr="00093D46">
        <w:rPr>
          <w:rFonts w:ascii="Times New Roman" w:hAnsi="Times New Roman" w:cs="Times New Roman"/>
          <w:i/>
          <w:sz w:val="24"/>
          <w:szCs w:val="24"/>
        </w:rPr>
        <w:t>ОбС 08-00-9289</w:t>
      </w:r>
      <w:r w:rsidRPr="00093D46">
        <w:rPr>
          <w:rFonts w:ascii="Times New Roman" w:hAnsi="Times New Roman" w:cs="Times New Roman"/>
          <w:sz w:val="24"/>
          <w:szCs w:val="24"/>
          <w:lang w:val="en-US"/>
        </w:rPr>
        <w:t xml:space="preserve"> </w:t>
      </w:r>
      <w:r w:rsidRPr="00093D46">
        <w:rPr>
          <w:rFonts w:ascii="Times New Roman" w:hAnsi="Times New Roman" w:cs="Times New Roman"/>
          <w:b/>
          <w:bCs/>
          <w:sz w:val="24"/>
          <w:szCs w:val="24"/>
        </w:rPr>
        <w:t xml:space="preserve">Докладна записка от Живко Господинов </w:t>
      </w:r>
      <w:r>
        <w:rPr>
          <w:rFonts w:ascii="Times New Roman" w:hAnsi="Times New Roman" w:cs="Times New Roman"/>
          <w:b/>
          <w:bCs/>
          <w:sz w:val="24"/>
          <w:szCs w:val="24"/>
        </w:rPr>
        <w:t>–</w:t>
      </w:r>
      <w:r w:rsidRPr="00093D46">
        <w:rPr>
          <w:rFonts w:ascii="Times New Roman" w:hAnsi="Times New Roman" w:cs="Times New Roman"/>
          <w:b/>
          <w:bCs/>
          <w:sz w:val="24"/>
          <w:szCs w:val="24"/>
        </w:rPr>
        <w:t xml:space="preserve"> общински съветник от БСП,</w:t>
      </w:r>
      <w:r w:rsidRPr="00093D46">
        <w:rPr>
          <w:rFonts w:ascii="Times New Roman" w:hAnsi="Times New Roman" w:cs="Times New Roman"/>
          <w:sz w:val="24"/>
          <w:szCs w:val="24"/>
        </w:rPr>
        <w:t xml:space="preserve"> </w:t>
      </w:r>
      <w:r w:rsidRPr="00093D46">
        <w:rPr>
          <w:rFonts w:ascii="Times New Roman" w:hAnsi="Times New Roman" w:cs="Times New Roman"/>
          <w:i/>
          <w:iCs/>
          <w:sz w:val="24"/>
          <w:szCs w:val="24"/>
        </w:rPr>
        <w:t xml:space="preserve">относно: </w:t>
      </w:r>
      <w:r w:rsidRPr="00093D46">
        <w:rPr>
          <w:rFonts w:ascii="Times New Roman" w:hAnsi="Times New Roman" w:cs="Times New Roman"/>
          <w:sz w:val="24"/>
          <w:szCs w:val="24"/>
        </w:rPr>
        <w:t xml:space="preserve">Необходимостта от допълнително осветяване на пешеходните пътеки по бул. </w:t>
      </w:r>
      <w:r>
        <w:rPr>
          <w:rFonts w:ascii="Times New Roman" w:hAnsi="Times New Roman" w:cs="Times New Roman"/>
          <w:sz w:val="24"/>
          <w:szCs w:val="24"/>
        </w:rPr>
        <w:t>„</w:t>
      </w:r>
      <w:r w:rsidRPr="00093D46">
        <w:rPr>
          <w:rFonts w:ascii="Times New Roman" w:hAnsi="Times New Roman" w:cs="Times New Roman"/>
          <w:sz w:val="24"/>
          <w:szCs w:val="24"/>
        </w:rPr>
        <w:t>Сан Стефано</w:t>
      </w:r>
      <w:r>
        <w:rPr>
          <w:rFonts w:ascii="Times New Roman" w:hAnsi="Times New Roman" w:cs="Times New Roman"/>
          <w:sz w:val="24"/>
          <w:szCs w:val="24"/>
        </w:rPr>
        <w:t>“</w:t>
      </w:r>
    </w:p>
    <w:p w:rsidR="000C34B8" w:rsidRPr="0030543E" w:rsidRDefault="000C34B8" w:rsidP="000C34B8">
      <w:pPr>
        <w:pStyle w:val="ListParagraph"/>
        <w:spacing w:line="240" w:lineRule="auto"/>
        <w:jc w:val="both"/>
        <w:rPr>
          <w:rFonts w:ascii="Times New Roman" w:hAnsi="Times New Roman" w:cs="Times New Roman"/>
          <w:sz w:val="24"/>
          <w:szCs w:val="24"/>
        </w:rPr>
      </w:pPr>
    </w:p>
    <w:p w:rsidR="000C34B8" w:rsidRPr="0001278E" w:rsidRDefault="000C34B8" w:rsidP="000C34B8">
      <w:pPr>
        <w:pStyle w:val="ListParagraph"/>
        <w:numPr>
          <w:ilvl w:val="0"/>
          <w:numId w:val="1"/>
        </w:numPr>
        <w:spacing w:line="240" w:lineRule="auto"/>
        <w:jc w:val="both"/>
        <w:rPr>
          <w:rFonts w:ascii="Times New Roman" w:hAnsi="Times New Roman" w:cs="Times New Roman"/>
          <w:sz w:val="24"/>
          <w:szCs w:val="24"/>
        </w:rPr>
      </w:pPr>
      <w:r w:rsidRPr="00093D46">
        <w:rPr>
          <w:rFonts w:ascii="Times New Roman" w:hAnsi="Times New Roman" w:cs="Times New Roman"/>
          <w:i/>
          <w:sz w:val="24"/>
          <w:szCs w:val="24"/>
        </w:rPr>
        <w:t>ОбС 08-00-9284</w:t>
      </w:r>
      <w:r>
        <w:rPr>
          <w:rFonts w:ascii="Times New Roman" w:hAnsi="Times New Roman" w:cs="Times New Roman"/>
          <w:sz w:val="24"/>
          <w:szCs w:val="24"/>
        </w:rPr>
        <w:t xml:space="preserve"> </w:t>
      </w:r>
      <w:r w:rsidRPr="00093D46">
        <w:rPr>
          <w:rFonts w:ascii="Times New Roman" w:hAnsi="Times New Roman" w:cs="Times New Roman"/>
          <w:b/>
          <w:bCs/>
          <w:sz w:val="24"/>
          <w:szCs w:val="24"/>
        </w:rPr>
        <w:t xml:space="preserve">Питане от Георги Дракалиев </w:t>
      </w:r>
      <w:r>
        <w:rPr>
          <w:rFonts w:ascii="Times New Roman" w:hAnsi="Times New Roman" w:cs="Times New Roman"/>
          <w:b/>
          <w:bCs/>
          <w:sz w:val="24"/>
          <w:szCs w:val="24"/>
        </w:rPr>
        <w:t>–</w:t>
      </w:r>
      <w:r w:rsidRPr="00093D46">
        <w:rPr>
          <w:rFonts w:ascii="Times New Roman" w:hAnsi="Times New Roman" w:cs="Times New Roman"/>
          <w:b/>
          <w:bCs/>
          <w:sz w:val="24"/>
          <w:szCs w:val="24"/>
        </w:rPr>
        <w:t xml:space="preserve"> общински съветник,</w:t>
      </w:r>
      <w:r w:rsidRPr="00093D46">
        <w:rPr>
          <w:rFonts w:ascii="Times New Roman" w:hAnsi="Times New Roman" w:cs="Times New Roman"/>
          <w:sz w:val="24"/>
          <w:szCs w:val="24"/>
        </w:rPr>
        <w:t xml:space="preserve"> </w:t>
      </w:r>
      <w:r w:rsidRPr="00093D46">
        <w:rPr>
          <w:rFonts w:ascii="Times New Roman" w:hAnsi="Times New Roman" w:cs="Times New Roman"/>
          <w:i/>
          <w:iCs/>
          <w:sz w:val="24"/>
          <w:szCs w:val="24"/>
        </w:rPr>
        <w:t>относно:</w:t>
      </w:r>
      <w:r w:rsidRPr="00093D46">
        <w:rPr>
          <w:rFonts w:ascii="Times New Roman" w:hAnsi="Times New Roman" w:cs="Times New Roman"/>
          <w:sz w:val="24"/>
          <w:szCs w:val="24"/>
        </w:rPr>
        <w:t xml:space="preserve"> Фестивал на маскарадните игри, народното и художествено творчество, проведен в Бургас от 1 до 3 ноември 2019 г. </w:t>
      </w:r>
    </w:p>
    <w:p w:rsidR="000C34B8" w:rsidRPr="00130DCD" w:rsidRDefault="000C34B8" w:rsidP="000C34B8">
      <w:pPr>
        <w:pStyle w:val="ListParagraph"/>
        <w:spacing w:line="240" w:lineRule="auto"/>
        <w:jc w:val="both"/>
        <w:rPr>
          <w:rFonts w:ascii="Times New Roman" w:hAnsi="Times New Roman" w:cs="Times New Roman"/>
          <w:sz w:val="24"/>
          <w:szCs w:val="24"/>
        </w:rPr>
      </w:pPr>
    </w:p>
    <w:p w:rsidR="000C34B8" w:rsidRDefault="000C34B8" w:rsidP="000C34B8">
      <w:pPr>
        <w:pStyle w:val="ListParagraph"/>
        <w:numPr>
          <w:ilvl w:val="0"/>
          <w:numId w:val="1"/>
        </w:numPr>
        <w:spacing w:line="240" w:lineRule="auto"/>
        <w:jc w:val="both"/>
        <w:rPr>
          <w:rFonts w:ascii="Times New Roman" w:hAnsi="Times New Roman" w:cs="Times New Roman"/>
          <w:sz w:val="24"/>
          <w:szCs w:val="24"/>
        </w:rPr>
      </w:pPr>
      <w:r w:rsidRPr="00093D46">
        <w:rPr>
          <w:rFonts w:ascii="Times New Roman" w:hAnsi="Times New Roman" w:cs="Times New Roman"/>
          <w:i/>
          <w:sz w:val="24"/>
          <w:szCs w:val="24"/>
        </w:rPr>
        <w:t xml:space="preserve">ОбС 08-00-9290 </w:t>
      </w:r>
      <w:r w:rsidRPr="00093D46">
        <w:rPr>
          <w:rFonts w:ascii="Times New Roman" w:hAnsi="Times New Roman" w:cs="Times New Roman"/>
          <w:b/>
          <w:bCs/>
          <w:sz w:val="24"/>
          <w:szCs w:val="24"/>
        </w:rPr>
        <w:t xml:space="preserve">Питане от Живко Господинов </w:t>
      </w:r>
      <w:r>
        <w:rPr>
          <w:rFonts w:ascii="Times New Roman" w:hAnsi="Times New Roman" w:cs="Times New Roman"/>
          <w:b/>
          <w:bCs/>
          <w:sz w:val="24"/>
          <w:szCs w:val="24"/>
        </w:rPr>
        <w:t>–</w:t>
      </w:r>
      <w:r w:rsidRPr="00093D46">
        <w:rPr>
          <w:rFonts w:ascii="Times New Roman" w:hAnsi="Times New Roman" w:cs="Times New Roman"/>
          <w:b/>
          <w:bCs/>
          <w:sz w:val="24"/>
          <w:szCs w:val="24"/>
        </w:rPr>
        <w:t xml:space="preserve"> общински съветник от БСП,</w:t>
      </w:r>
      <w:r w:rsidRPr="00093D46">
        <w:rPr>
          <w:rFonts w:ascii="Times New Roman" w:hAnsi="Times New Roman" w:cs="Times New Roman"/>
          <w:sz w:val="24"/>
          <w:szCs w:val="24"/>
        </w:rPr>
        <w:t xml:space="preserve"> </w:t>
      </w:r>
      <w:r w:rsidRPr="00093D46">
        <w:rPr>
          <w:rFonts w:ascii="Times New Roman" w:hAnsi="Times New Roman" w:cs="Times New Roman"/>
          <w:i/>
          <w:iCs/>
          <w:sz w:val="24"/>
          <w:szCs w:val="24"/>
        </w:rPr>
        <w:t xml:space="preserve">относно: </w:t>
      </w:r>
      <w:r w:rsidRPr="00093D46">
        <w:rPr>
          <w:rFonts w:ascii="Times New Roman" w:hAnsi="Times New Roman" w:cs="Times New Roman"/>
          <w:sz w:val="24"/>
          <w:szCs w:val="24"/>
        </w:rPr>
        <w:t xml:space="preserve">Лошото състояние на уличната мрежа в кв. </w:t>
      </w:r>
      <w:r>
        <w:rPr>
          <w:rFonts w:ascii="Times New Roman" w:hAnsi="Times New Roman" w:cs="Times New Roman"/>
          <w:sz w:val="24"/>
          <w:szCs w:val="24"/>
        </w:rPr>
        <w:t>„</w:t>
      </w:r>
      <w:r w:rsidRPr="00093D46">
        <w:rPr>
          <w:rFonts w:ascii="Times New Roman" w:hAnsi="Times New Roman" w:cs="Times New Roman"/>
          <w:sz w:val="24"/>
          <w:szCs w:val="24"/>
        </w:rPr>
        <w:t>Лозово</w:t>
      </w:r>
      <w:r>
        <w:rPr>
          <w:rFonts w:ascii="Times New Roman" w:hAnsi="Times New Roman" w:cs="Times New Roman"/>
          <w:sz w:val="24"/>
          <w:szCs w:val="24"/>
        </w:rPr>
        <w:t>“</w:t>
      </w:r>
    </w:p>
    <w:p w:rsidR="000C34B8" w:rsidRDefault="000C34B8" w:rsidP="000C34B8">
      <w:pPr>
        <w:pStyle w:val="ListParagraph"/>
        <w:spacing w:line="240" w:lineRule="auto"/>
        <w:jc w:val="both"/>
        <w:rPr>
          <w:rFonts w:ascii="Times New Roman" w:hAnsi="Times New Roman" w:cs="Times New Roman"/>
          <w:sz w:val="24"/>
          <w:szCs w:val="24"/>
        </w:rPr>
      </w:pPr>
    </w:p>
    <w:p w:rsidR="000C34B8" w:rsidRPr="0001278E" w:rsidRDefault="000C34B8" w:rsidP="000C34B8">
      <w:pPr>
        <w:pStyle w:val="ListParagraph"/>
        <w:numPr>
          <w:ilvl w:val="0"/>
          <w:numId w:val="1"/>
        </w:numPr>
        <w:spacing w:line="240" w:lineRule="auto"/>
        <w:jc w:val="both"/>
        <w:rPr>
          <w:rFonts w:ascii="Times New Roman" w:hAnsi="Times New Roman" w:cs="Times New Roman"/>
          <w:sz w:val="24"/>
          <w:szCs w:val="24"/>
        </w:rPr>
      </w:pPr>
      <w:r w:rsidRPr="007203B5">
        <w:rPr>
          <w:rFonts w:ascii="Times New Roman" w:hAnsi="Times New Roman" w:cs="Times New Roman"/>
          <w:i/>
          <w:sz w:val="24"/>
          <w:szCs w:val="24"/>
        </w:rPr>
        <w:lastRenderedPageBreak/>
        <w:t>ОбС 08-00-9318</w:t>
      </w:r>
      <w:r>
        <w:rPr>
          <w:rFonts w:ascii="Times New Roman" w:hAnsi="Times New Roman" w:cs="Times New Roman"/>
          <w:sz w:val="24"/>
          <w:szCs w:val="24"/>
        </w:rPr>
        <w:t xml:space="preserve"> </w:t>
      </w:r>
      <w:r w:rsidRPr="007203B5">
        <w:rPr>
          <w:rFonts w:ascii="Times New Roman" w:hAnsi="Times New Roman" w:cs="Times New Roman"/>
          <w:b/>
          <w:bCs/>
          <w:sz w:val="24"/>
          <w:szCs w:val="24"/>
        </w:rPr>
        <w:t xml:space="preserve">Питане от Георги Дракалиев </w:t>
      </w:r>
      <w:r>
        <w:rPr>
          <w:rFonts w:ascii="Times New Roman" w:hAnsi="Times New Roman" w:cs="Times New Roman"/>
          <w:b/>
          <w:bCs/>
          <w:sz w:val="24"/>
          <w:szCs w:val="24"/>
        </w:rPr>
        <w:t>–</w:t>
      </w:r>
      <w:r w:rsidRPr="007203B5">
        <w:rPr>
          <w:rFonts w:ascii="Times New Roman" w:hAnsi="Times New Roman" w:cs="Times New Roman"/>
          <w:b/>
          <w:bCs/>
          <w:sz w:val="24"/>
          <w:szCs w:val="24"/>
        </w:rPr>
        <w:t xml:space="preserve"> общински съветник,</w:t>
      </w:r>
      <w:r w:rsidRPr="007203B5">
        <w:rPr>
          <w:rFonts w:ascii="Times New Roman" w:hAnsi="Times New Roman" w:cs="Times New Roman"/>
          <w:sz w:val="24"/>
          <w:szCs w:val="24"/>
        </w:rPr>
        <w:t xml:space="preserve"> </w:t>
      </w:r>
      <w:r w:rsidRPr="007203B5">
        <w:rPr>
          <w:rFonts w:ascii="Times New Roman" w:hAnsi="Times New Roman" w:cs="Times New Roman"/>
          <w:i/>
          <w:iCs/>
          <w:sz w:val="24"/>
          <w:szCs w:val="24"/>
        </w:rPr>
        <w:t>относно:</w:t>
      </w:r>
      <w:r w:rsidRPr="007203B5">
        <w:rPr>
          <w:rFonts w:ascii="Times New Roman" w:hAnsi="Times New Roman" w:cs="Times New Roman"/>
          <w:sz w:val="24"/>
          <w:szCs w:val="24"/>
        </w:rPr>
        <w:t xml:space="preserve"> Включване на улици от ЦГЧ в капиталовата програма на Община Бургас за 2020 г. </w:t>
      </w:r>
    </w:p>
    <w:p w:rsidR="000C34B8" w:rsidRPr="00022605" w:rsidRDefault="000C34B8" w:rsidP="000C34B8">
      <w:pPr>
        <w:pStyle w:val="ListParagraph"/>
        <w:rPr>
          <w:rFonts w:ascii="Times New Roman" w:hAnsi="Times New Roman" w:cs="Times New Roman"/>
          <w:sz w:val="24"/>
          <w:szCs w:val="24"/>
        </w:rPr>
      </w:pPr>
    </w:p>
    <w:p w:rsidR="000C34B8" w:rsidRDefault="000C34B8" w:rsidP="000C34B8">
      <w:pPr>
        <w:pStyle w:val="ListParagraph"/>
        <w:numPr>
          <w:ilvl w:val="0"/>
          <w:numId w:val="1"/>
        </w:numPr>
        <w:spacing w:line="240" w:lineRule="auto"/>
        <w:jc w:val="both"/>
        <w:rPr>
          <w:rFonts w:ascii="Times New Roman" w:hAnsi="Times New Roman" w:cs="Times New Roman"/>
          <w:sz w:val="24"/>
          <w:szCs w:val="24"/>
        </w:rPr>
      </w:pPr>
      <w:r w:rsidRPr="00022605">
        <w:rPr>
          <w:rFonts w:ascii="Times New Roman" w:hAnsi="Times New Roman" w:cs="Times New Roman"/>
          <w:i/>
          <w:sz w:val="24"/>
          <w:szCs w:val="24"/>
        </w:rPr>
        <w:t>ОбС 08-00-9319</w:t>
      </w:r>
      <w:r>
        <w:rPr>
          <w:rFonts w:ascii="Times New Roman" w:hAnsi="Times New Roman" w:cs="Times New Roman"/>
          <w:sz w:val="24"/>
          <w:szCs w:val="24"/>
          <w:lang w:val="en-US"/>
        </w:rPr>
        <w:t xml:space="preserve"> </w:t>
      </w:r>
      <w:r w:rsidRPr="00022605">
        <w:rPr>
          <w:rFonts w:ascii="Times New Roman" w:hAnsi="Times New Roman" w:cs="Times New Roman"/>
          <w:b/>
          <w:bCs/>
          <w:sz w:val="24"/>
          <w:szCs w:val="24"/>
        </w:rPr>
        <w:t xml:space="preserve">Питане от Живко Господинов </w:t>
      </w:r>
      <w:r>
        <w:rPr>
          <w:rFonts w:ascii="Times New Roman" w:hAnsi="Times New Roman" w:cs="Times New Roman"/>
          <w:b/>
          <w:bCs/>
          <w:sz w:val="24"/>
          <w:szCs w:val="24"/>
        </w:rPr>
        <w:t>–</w:t>
      </w:r>
      <w:r w:rsidRPr="00022605">
        <w:rPr>
          <w:rFonts w:ascii="Times New Roman" w:hAnsi="Times New Roman" w:cs="Times New Roman"/>
          <w:b/>
          <w:bCs/>
          <w:sz w:val="24"/>
          <w:szCs w:val="24"/>
        </w:rPr>
        <w:t xml:space="preserve"> общински съветник от БСП,</w:t>
      </w:r>
      <w:r w:rsidRPr="00022605">
        <w:rPr>
          <w:rFonts w:ascii="Times New Roman" w:hAnsi="Times New Roman" w:cs="Times New Roman"/>
          <w:sz w:val="24"/>
          <w:szCs w:val="24"/>
        </w:rPr>
        <w:t xml:space="preserve"> </w:t>
      </w:r>
      <w:r w:rsidRPr="00022605">
        <w:rPr>
          <w:rFonts w:ascii="Times New Roman" w:hAnsi="Times New Roman" w:cs="Times New Roman"/>
          <w:i/>
          <w:iCs/>
          <w:sz w:val="24"/>
          <w:szCs w:val="24"/>
        </w:rPr>
        <w:t xml:space="preserve">относно: </w:t>
      </w:r>
      <w:r w:rsidRPr="00022605">
        <w:rPr>
          <w:rFonts w:ascii="Times New Roman" w:hAnsi="Times New Roman" w:cs="Times New Roman"/>
          <w:sz w:val="24"/>
          <w:szCs w:val="24"/>
        </w:rPr>
        <w:t>Контролът върху фирмата, която извършва подмяната и поставянето на контейнери за смет</w:t>
      </w:r>
    </w:p>
    <w:p w:rsidR="000C34B8" w:rsidRPr="005D3D8D" w:rsidRDefault="000C34B8" w:rsidP="000C34B8">
      <w:pPr>
        <w:pStyle w:val="ListParagraph"/>
        <w:rPr>
          <w:rFonts w:ascii="Times New Roman" w:hAnsi="Times New Roman" w:cs="Times New Roman"/>
          <w:sz w:val="24"/>
          <w:szCs w:val="24"/>
        </w:rPr>
      </w:pPr>
    </w:p>
    <w:p w:rsidR="000C34B8" w:rsidRPr="000C34B8"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Default="000C34B8" w:rsidP="000C34B8"/>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08-00-9317</w:t>
      </w:r>
      <w:r w:rsidRPr="000C34B8">
        <w:rPr>
          <w:rFonts w:ascii="Times New Roman" w:hAnsi="Times New Roman" w:cs="Times New Roman"/>
          <w:b/>
          <w:sz w:val="24"/>
          <w:szCs w:val="24"/>
        </w:rPr>
        <w:t xml:space="preserve"> Предложение от Георги Дракалиев, Севдалина Турманова, Евелина Михалева, Калояна Живкова и Николай Стоянов - общински съветници,</w:t>
      </w:r>
      <w:r w:rsidRPr="000C34B8">
        <w:rPr>
          <w:rFonts w:ascii="Times New Roman" w:hAnsi="Times New Roman" w:cs="Times New Roman"/>
          <w:sz w:val="24"/>
          <w:szCs w:val="24"/>
        </w:rPr>
        <w:t xml:space="preserve"> </w:t>
      </w:r>
      <w:r w:rsidRPr="000C34B8">
        <w:rPr>
          <w:rFonts w:ascii="Times New Roman" w:hAnsi="Times New Roman" w:cs="Times New Roman"/>
          <w:i/>
          <w:sz w:val="24"/>
          <w:szCs w:val="24"/>
        </w:rPr>
        <w:t>относно:</w:t>
      </w:r>
      <w:r w:rsidRPr="000C34B8">
        <w:rPr>
          <w:rFonts w:ascii="Times New Roman" w:hAnsi="Times New Roman" w:cs="Times New Roman"/>
          <w:sz w:val="24"/>
          <w:szCs w:val="24"/>
        </w:rPr>
        <w:t xml:space="preserve"> Удостояване на Георги Шагунов със званието „Почетен гражданин на Бургас" (посмъртно)</w:t>
      </w:r>
    </w:p>
    <w:p w:rsidR="000C34B8" w:rsidRDefault="00AA732F" w:rsidP="00E56F6B">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E56F6B" w:rsidRPr="00E56F6B" w:rsidRDefault="00E56F6B" w:rsidP="00E56F6B">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E56F6B" w:rsidRPr="00E56F6B" w:rsidRDefault="00E56F6B" w:rsidP="00E56F6B">
      <w:pPr>
        <w:spacing w:after="0" w:line="240" w:lineRule="auto"/>
        <w:jc w:val="both"/>
        <w:rPr>
          <w:rFonts w:ascii="Times New Roman" w:eastAsia="Times New Roman" w:hAnsi="Times New Roman" w:cs="Times New Roman"/>
          <w:sz w:val="24"/>
          <w:szCs w:val="24"/>
        </w:rPr>
      </w:pPr>
      <w:r w:rsidRPr="00E56F6B">
        <w:rPr>
          <w:rFonts w:ascii="Times New Roman" w:eastAsia="Times New Roman" w:hAnsi="Times New Roman" w:cs="Times New Roman"/>
          <w:sz w:val="28"/>
          <w:szCs w:val="28"/>
        </w:rPr>
        <w:t xml:space="preserve">        </w:t>
      </w:r>
      <w:r w:rsidRPr="00E56F6B">
        <w:rPr>
          <w:rFonts w:ascii="Times New Roman" w:eastAsia="Times New Roman" w:hAnsi="Times New Roman" w:cs="Times New Roman"/>
          <w:sz w:val="24"/>
          <w:szCs w:val="24"/>
        </w:rPr>
        <w:t>Удостоява Георги Шагунов със званието „Почетен гражданин на Бургас“ (посмъртно).</w:t>
      </w:r>
    </w:p>
    <w:p w:rsidR="000C34B8" w:rsidRDefault="000C34B8" w:rsidP="000C34B8">
      <w:pPr>
        <w:pStyle w:val="ListParagraph"/>
        <w:spacing w:line="240" w:lineRule="auto"/>
        <w:jc w:val="both"/>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Default="000C34B8" w:rsidP="000C34B8">
      <w:pPr>
        <w:pStyle w:val="ListParagraph"/>
        <w:spacing w:line="240" w:lineRule="auto"/>
        <w:jc w:val="bot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08-00-9343</w:t>
      </w:r>
      <w:r w:rsidRPr="000C34B8">
        <w:rPr>
          <w:rFonts w:ascii="Times New Roman" w:hAnsi="Times New Roman" w:cs="Times New Roman"/>
          <w:sz w:val="24"/>
          <w:szCs w:val="24"/>
        </w:rPr>
        <w:t xml:space="preserve"> </w:t>
      </w:r>
      <w:r w:rsidRPr="000C34B8">
        <w:rPr>
          <w:rFonts w:ascii="Times New Roman" w:hAnsi="Times New Roman" w:cs="Times New Roman"/>
          <w:b/>
          <w:bCs/>
          <w:sz w:val="24"/>
          <w:szCs w:val="24"/>
        </w:rPr>
        <w:t>Докладна записка от Димитър Николов – кмет на Община Бургас,</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sz w:val="24"/>
          <w:szCs w:val="24"/>
        </w:rPr>
        <w:t>Кандидатстване на Община Бургас с проектно предложение: „Създаване на Младежки международен център Бургас“ по програма „Местно развитие, намаляване на бедността и подобрено включване на уязвими групи“, съфинансирана от Финансовия механизъм на Европейското икономически пространство (ФМ на ЕИП) 2014-2021 г. и гарантиране на устойчивостта по проекта</w:t>
      </w:r>
    </w:p>
    <w:p w:rsidR="000C34B8" w:rsidRDefault="00AA732F" w:rsidP="00E56F6B">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E56F6B" w:rsidRPr="00E56F6B" w:rsidRDefault="00E56F6B" w:rsidP="00E56F6B">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E56F6B" w:rsidRPr="00E56F6B" w:rsidRDefault="00E56F6B" w:rsidP="00E56F6B">
      <w:pPr>
        <w:numPr>
          <w:ilvl w:val="0"/>
          <w:numId w:val="3"/>
        </w:numPr>
        <w:spacing w:after="0" w:line="240" w:lineRule="auto"/>
        <w:ind w:left="0" w:firstLine="426"/>
        <w:jc w:val="both"/>
        <w:rPr>
          <w:rFonts w:ascii="Times New Roman" w:eastAsia="Times New Roman" w:hAnsi="Times New Roman" w:cs="Times New Roman"/>
          <w:sz w:val="24"/>
          <w:szCs w:val="24"/>
          <w:lang w:eastAsia="bg-BG"/>
        </w:rPr>
      </w:pPr>
      <w:r w:rsidRPr="00E56F6B">
        <w:rPr>
          <w:rFonts w:ascii="Times New Roman" w:eastAsia="Times New Roman" w:hAnsi="Times New Roman" w:cs="Times New Roman"/>
          <w:sz w:val="24"/>
          <w:szCs w:val="24"/>
          <w:lang w:eastAsia="bg-BG"/>
        </w:rPr>
        <w:t>Общински съвет – Бургас дава съгласие Община Бургас да кандидатства с проектно предложение „Създаване на Младежки международен център Бургас“ по програма „Местно развитие, намаляване на бедността и подобрено включване на уязвими групи“, съфинансирана от Финансовия механизъм на Европейското икономически пространство (ФМ на ЕИП) 2014-2021 г.;</w:t>
      </w:r>
    </w:p>
    <w:p w:rsidR="00E56F6B" w:rsidRPr="00E56F6B" w:rsidRDefault="00E56F6B" w:rsidP="00E56F6B">
      <w:pPr>
        <w:numPr>
          <w:ilvl w:val="0"/>
          <w:numId w:val="3"/>
        </w:numPr>
        <w:spacing w:after="0" w:line="240" w:lineRule="auto"/>
        <w:ind w:left="0" w:firstLine="426"/>
        <w:jc w:val="both"/>
        <w:rPr>
          <w:rFonts w:ascii="Times New Roman" w:eastAsia="Times New Roman" w:hAnsi="Times New Roman" w:cs="Times New Roman"/>
          <w:sz w:val="24"/>
          <w:szCs w:val="24"/>
          <w:lang w:eastAsia="bg-BG"/>
        </w:rPr>
      </w:pPr>
      <w:r w:rsidRPr="00E56F6B">
        <w:rPr>
          <w:rFonts w:ascii="Times New Roman" w:eastAsia="Times New Roman" w:hAnsi="Times New Roman" w:cs="Times New Roman"/>
          <w:sz w:val="24"/>
          <w:szCs w:val="24"/>
          <w:lang w:eastAsia="bg-BG"/>
        </w:rPr>
        <w:t>Общински съвет – Бургас дава съгласие Община Бургас да осигури съфинансиране по проекта в размер на 1 025 230 лева от бюджета за 2020 и 2021 година;</w:t>
      </w:r>
    </w:p>
    <w:p w:rsidR="00E56F6B" w:rsidRPr="00E56F6B" w:rsidRDefault="00E56F6B" w:rsidP="00E56F6B">
      <w:pPr>
        <w:numPr>
          <w:ilvl w:val="0"/>
          <w:numId w:val="3"/>
        </w:numPr>
        <w:spacing w:after="0" w:line="240" w:lineRule="auto"/>
        <w:ind w:left="0" w:firstLine="426"/>
        <w:contextualSpacing/>
        <w:jc w:val="both"/>
        <w:rPr>
          <w:rFonts w:ascii="Times New Roman" w:eastAsia="Times New Roman" w:hAnsi="Times New Roman" w:cs="Times New Roman"/>
          <w:sz w:val="24"/>
          <w:szCs w:val="24"/>
          <w:lang w:eastAsia="bg-BG"/>
        </w:rPr>
      </w:pPr>
      <w:r w:rsidRPr="00E56F6B">
        <w:rPr>
          <w:rFonts w:ascii="Times New Roman" w:eastAsia="Times New Roman" w:hAnsi="Times New Roman" w:cs="Times New Roman"/>
          <w:sz w:val="24"/>
          <w:szCs w:val="24"/>
          <w:lang w:eastAsia="bg-BG"/>
        </w:rPr>
        <w:t>Общински съвет – Бургас одобрява споразумение за партньорство между Община Бургас и Община Рейкявик съгласно приложения проект;</w:t>
      </w:r>
    </w:p>
    <w:p w:rsidR="00E56F6B" w:rsidRPr="00E56F6B" w:rsidRDefault="00E56F6B" w:rsidP="00E56F6B">
      <w:pPr>
        <w:numPr>
          <w:ilvl w:val="0"/>
          <w:numId w:val="3"/>
        </w:numPr>
        <w:spacing w:after="0" w:line="240" w:lineRule="auto"/>
        <w:ind w:left="0" w:firstLine="426"/>
        <w:jc w:val="both"/>
        <w:rPr>
          <w:rFonts w:ascii="Times New Roman" w:eastAsia="Times New Roman" w:hAnsi="Times New Roman" w:cs="Times New Roman"/>
          <w:sz w:val="24"/>
          <w:szCs w:val="24"/>
          <w:lang w:eastAsia="bg-BG"/>
        </w:rPr>
      </w:pPr>
      <w:r w:rsidRPr="00E56F6B">
        <w:rPr>
          <w:rFonts w:ascii="Times New Roman" w:eastAsia="Times New Roman" w:hAnsi="Times New Roman" w:cs="Times New Roman"/>
          <w:sz w:val="24"/>
          <w:szCs w:val="24"/>
          <w:lang w:eastAsia="bg-BG"/>
        </w:rPr>
        <w:t xml:space="preserve">Общински съвет Бургас гарантира и декларира, че за предложения проект, е осигурена устойчивост: </w:t>
      </w:r>
    </w:p>
    <w:p w:rsidR="00E56F6B" w:rsidRPr="00E56F6B" w:rsidRDefault="00E56F6B" w:rsidP="00E56F6B">
      <w:pPr>
        <w:numPr>
          <w:ilvl w:val="0"/>
          <w:numId w:val="4"/>
        </w:numPr>
        <w:autoSpaceDE w:val="0"/>
        <w:autoSpaceDN w:val="0"/>
        <w:adjustRightInd w:val="0"/>
        <w:spacing w:after="77" w:line="240" w:lineRule="auto"/>
        <w:ind w:left="0" w:firstLine="426"/>
        <w:jc w:val="both"/>
        <w:rPr>
          <w:rFonts w:ascii="Times New Roman" w:eastAsia="Times New Roman" w:hAnsi="Times New Roman" w:cs="Times New Roman"/>
          <w:sz w:val="24"/>
          <w:szCs w:val="24"/>
          <w:lang w:eastAsia="bg-BG"/>
        </w:rPr>
      </w:pPr>
      <w:r w:rsidRPr="00E56F6B">
        <w:rPr>
          <w:rFonts w:ascii="Times New Roman" w:eastAsia="Times New Roman" w:hAnsi="Times New Roman" w:cs="Times New Roman"/>
          <w:sz w:val="24"/>
          <w:szCs w:val="24"/>
          <w:lang w:eastAsia="bg-BG"/>
        </w:rPr>
        <w:t xml:space="preserve">собствеността и предназначението на Младежки международен център Бургас и оборудването, обект на финансиране, няма да се променят за период от поне 5 години, след одобрение на финалния отчет по проекта, и в рамките на този период ще се използва за целите на проекта; </w:t>
      </w:r>
    </w:p>
    <w:p w:rsidR="00E56F6B" w:rsidRPr="00E56F6B" w:rsidRDefault="00E56F6B" w:rsidP="00E56F6B">
      <w:pPr>
        <w:numPr>
          <w:ilvl w:val="0"/>
          <w:numId w:val="4"/>
        </w:numPr>
        <w:autoSpaceDE w:val="0"/>
        <w:autoSpaceDN w:val="0"/>
        <w:adjustRightInd w:val="0"/>
        <w:spacing w:after="77" w:line="240" w:lineRule="auto"/>
        <w:ind w:left="0" w:firstLine="426"/>
        <w:jc w:val="both"/>
        <w:rPr>
          <w:rFonts w:ascii="Times New Roman" w:eastAsia="Times New Roman" w:hAnsi="Times New Roman" w:cs="Times New Roman"/>
          <w:sz w:val="24"/>
          <w:szCs w:val="24"/>
          <w:lang w:eastAsia="bg-BG"/>
        </w:rPr>
      </w:pPr>
      <w:r w:rsidRPr="00E56F6B">
        <w:rPr>
          <w:rFonts w:ascii="Times New Roman" w:eastAsia="Times New Roman" w:hAnsi="Times New Roman" w:cs="Times New Roman"/>
          <w:sz w:val="24"/>
          <w:szCs w:val="24"/>
          <w:lang w:eastAsia="bg-BG"/>
        </w:rPr>
        <w:t xml:space="preserve">сградата и оборудването по време на изпълнението и за период от поне 5 години след одобрение на финалния отчет на проекта ще бъдат застраховани в лицензирана в </w:t>
      </w:r>
      <w:r w:rsidRPr="00E56F6B">
        <w:rPr>
          <w:rFonts w:ascii="Times New Roman" w:eastAsia="Times New Roman" w:hAnsi="Times New Roman" w:cs="Times New Roman"/>
          <w:sz w:val="24"/>
          <w:szCs w:val="24"/>
          <w:lang w:eastAsia="bg-BG"/>
        </w:rPr>
        <w:lastRenderedPageBreak/>
        <w:t xml:space="preserve">България компания срещу обичайните застрахователни рискове (като кражба, пожар и др.); </w:t>
      </w:r>
    </w:p>
    <w:p w:rsidR="00E56F6B" w:rsidRPr="00E56F6B" w:rsidRDefault="00E56F6B" w:rsidP="00E56F6B">
      <w:pPr>
        <w:numPr>
          <w:ilvl w:val="0"/>
          <w:numId w:val="4"/>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bg-BG"/>
        </w:rPr>
      </w:pPr>
      <w:r w:rsidRPr="00E56F6B">
        <w:rPr>
          <w:rFonts w:ascii="Times New Roman" w:eastAsia="Times New Roman" w:hAnsi="Times New Roman" w:cs="Times New Roman"/>
          <w:sz w:val="24"/>
          <w:szCs w:val="24"/>
          <w:lang w:eastAsia="bg-BG"/>
        </w:rPr>
        <w:t xml:space="preserve">ще бъде осигурен достатъчен ресурс за оборудването и поддръжката на Младежки международен център Бургас за период от поне 5 години след одобрение на финалния доклад по проекта. </w:t>
      </w:r>
    </w:p>
    <w:p w:rsidR="000C34B8" w:rsidRPr="00E56F6B" w:rsidRDefault="000C34B8" w:rsidP="00E56F6B">
      <w:pPr>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A508A9" w:rsidRDefault="000C34B8" w:rsidP="000C34B8">
      <w:pPr>
        <w:pStyle w:val="ListParagrap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08-00-9363</w:t>
      </w:r>
      <w:r w:rsidRPr="000C34B8">
        <w:rPr>
          <w:rFonts w:ascii="Times New Roman" w:hAnsi="Times New Roman" w:cs="Times New Roman"/>
          <w:sz w:val="24"/>
          <w:szCs w:val="24"/>
        </w:rPr>
        <w:t xml:space="preserve"> </w:t>
      </w:r>
      <w:r w:rsidRPr="000C34B8">
        <w:rPr>
          <w:rFonts w:ascii="Times New Roman" w:hAnsi="Times New Roman" w:cs="Times New Roman"/>
          <w:b/>
          <w:bCs/>
          <w:sz w:val="24"/>
          <w:szCs w:val="24"/>
        </w:rPr>
        <w:t>Докладна записка от Йорданка Ангелова Бенова-Ананиева – за кмет на Община Бургас, съгласно Заповед №3480/18.11.2019 г.,</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sz w:val="24"/>
          <w:szCs w:val="24"/>
        </w:rPr>
        <w:t>Включване на Община Бургас в обединение СДРУЖЕНИЕ С НЕСТОПАНСКА ЦЕЛ „ЮГОИЗТОЧЕН ИНОВАЦИОНЕН ЦЕНТЪР ПО ГЕНЕТИКА И БИОТЕХНОЛОГИИ” с цел Кандидатстване с проектно предложение по Процедура на подбор на проекти BG16RFOP002-1.018 „Създаване и развитие на Регионални иновационни центрове (РИЦ)“ </w:t>
      </w:r>
    </w:p>
    <w:p w:rsidR="00AA732F" w:rsidRDefault="00AA732F" w:rsidP="00AA732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E56F6B" w:rsidRDefault="00E56F6B" w:rsidP="00AA732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E56F6B" w:rsidRPr="00E56F6B" w:rsidRDefault="00E56F6B" w:rsidP="00E56F6B">
      <w:pPr>
        <w:spacing w:after="0" w:line="240" w:lineRule="auto"/>
        <w:ind w:firstLine="426"/>
        <w:jc w:val="both"/>
        <w:rPr>
          <w:rFonts w:ascii="Times New Roman" w:eastAsia="Times New Roman" w:hAnsi="Times New Roman" w:cs="Times New Roman"/>
          <w:sz w:val="24"/>
          <w:szCs w:val="24"/>
          <w:lang w:eastAsia="bg-BG"/>
        </w:rPr>
      </w:pPr>
      <w:r w:rsidRPr="00E56F6B">
        <w:rPr>
          <w:rFonts w:ascii="Times New Roman" w:eastAsia="Times New Roman" w:hAnsi="Times New Roman" w:cs="Times New Roman"/>
          <w:sz w:val="24"/>
          <w:szCs w:val="24"/>
          <w:lang w:eastAsia="bg-BG"/>
        </w:rPr>
        <w:t>1. Дава съгласие Община Бургас да участва в сдружение с нестопанска цел с наименование: „ЮГОИЗТОЧЕН ИНОВАЦИОНЕН ЦЕНТЪР ПО ГЕНЕТИКА И БИОТЕХНОЛОГИИ ”  с цел  кандидатстване с проектно предложение по Процедура на подбор на проекти BG16RFOP002-1.018 „Създаване и развитие на Регионални иновационни центрове (РИЦ)“.</w:t>
      </w:r>
    </w:p>
    <w:p w:rsidR="00E56F6B" w:rsidRPr="00E56F6B" w:rsidRDefault="00E56F6B" w:rsidP="00E56F6B">
      <w:pPr>
        <w:spacing w:after="0" w:line="240" w:lineRule="auto"/>
        <w:ind w:firstLine="426"/>
        <w:jc w:val="both"/>
        <w:rPr>
          <w:rFonts w:ascii="Times New Roman" w:eastAsia="Times New Roman" w:hAnsi="Times New Roman" w:cs="Times New Roman"/>
          <w:sz w:val="24"/>
          <w:szCs w:val="24"/>
          <w:lang w:eastAsia="bg-BG"/>
        </w:rPr>
      </w:pPr>
      <w:r w:rsidRPr="00E56F6B">
        <w:rPr>
          <w:rFonts w:ascii="Times New Roman" w:eastAsia="Times New Roman" w:hAnsi="Times New Roman" w:cs="Times New Roman"/>
          <w:sz w:val="24"/>
          <w:szCs w:val="24"/>
          <w:lang w:eastAsia="bg-BG"/>
        </w:rPr>
        <w:t xml:space="preserve">2. Определя кмета – Димитър Николов </w:t>
      </w:r>
      <w:proofErr w:type="spellStart"/>
      <w:r w:rsidRPr="00E56F6B">
        <w:rPr>
          <w:rFonts w:ascii="Times New Roman" w:eastAsia="Times New Roman" w:hAnsi="Times New Roman" w:cs="Times New Roman"/>
          <w:sz w:val="24"/>
          <w:szCs w:val="24"/>
          <w:lang w:eastAsia="bg-BG"/>
        </w:rPr>
        <w:t>Николов</w:t>
      </w:r>
      <w:proofErr w:type="spellEnd"/>
      <w:r w:rsidRPr="00E56F6B">
        <w:rPr>
          <w:rFonts w:ascii="Times New Roman" w:eastAsia="Times New Roman" w:hAnsi="Times New Roman" w:cs="Times New Roman"/>
          <w:sz w:val="24"/>
          <w:szCs w:val="24"/>
          <w:lang w:eastAsia="bg-BG"/>
        </w:rPr>
        <w:t xml:space="preserve"> с правото да представлява Община Бургас в учредителното и в общите събрания на сдружение: „ЮГОИЗТОЧЕН ИНОВАЦИОНЕН ЦЕНТЪР ПО ГЕНЕТИКА И БИОТЕХНОЛОГИИ”, а при невъзможност, Йорданка Ананиева – Заместник-кмет „Култура и образование“ при Община Бургас.</w:t>
      </w:r>
    </w:p>
    <w:p w:rsidR="00E56F6B" w:rsidRPr="00E56F6B" w:rsidRDefault="00E56F6B" w:rsidP="00E56F6B">
      <w:pPr>
        <w:widowControl w:val="0"/>
        <w:spacing w:after="0" w:line="240" w:lineRule="auto"/>
        <w:ind w:firstLine="426"/>
        <w:contextualSpacing/>
        <w:jc w:val="both"/>
        <w:rPr>
          <w:rFonts w:ascii="Times New Roman" w:eastAsia="Times New Roman" w:hAnsi="Times New Roman" w:cs="Times New Roman"/>
          <w:sz w:val="24"/>
          <w:szCs w:val="24"/>
          <w:lang w:eastAsia="bg-BG"/>
        </w:rPr>
      </w:pPr>
      <w:r w:rsidRPr="00E56F6B">
        <w:rPr>
          <w:rFonts w:ascii="Times New Roman" w:eastAsia="Times New Roman" w:hAnsi="Times New Roman" w:cs="Times New Roman"/>
          <w:sz w:val="24"/>
          <w:szCs w:val="24"/>
          <w:lang w:eastAsia="bg-BG"/>
        </w:rPr>
        <w:t>3. Одобрява Устав на  сдружението, съгласно приложения проект., като прави следната промяна в проекта: в чл.30,</w:t>
      </w:r>
      <w:r w:rsidRPr="00E56F6B">
        <w:rPr>
          <w:rFonts w:ascii="Times New Roman" w:eastAsia="Times New Roman" w:hAnsi="Times New Roman" w:cs="Times New Roman"/>
          <w:sz w:val="24"/>
          <w:szCs w:val="24"/>
          <w:lang w:val="en-US" w:eastAsia="bg-BG"/>
        </w:rPr>
        <w:t xml:space="preserve"> </w:t>
      </w:r>
      <w:r w:rsidRPr="00E56F6B">
        <w:rPr>
          <w:rFonts w:ascii="Times New Roman" w:eastAsia="Times New Roman" w:hAnsi="Times New Roman" w:cs="Times New Roman"/>
          <w:sz w:val="24"/>
          <w:szCs w:val="24"/>
          <w:lang w:eastAsia="bg-BG"/>
        </w:rPr>
        <w:t xml:space="preserve">ал.1 изразът </w:t>
      </w:r>
      <w:r w:rsidRPr="00E56F6B">
        <w:rPr>
          <w:rFonts w:ascii="Times New Roman" w:eastAsia="Times New Roman" w:hAnsi="Times New Roman" w:cs="Times New Roman"/>
          <w:i/>
          <w:sz w:val="24"/>
          <w:szCs w:val="24"/>
          <w:lang w:eastAsia="bg-BG"/>
        </w:rPr>
        <w:t>„обикновено мнозинство“</w:t>
      </w:r>
      <w:r w:rsidRPr="00E56F6B">
        <w:rPr>
          <w:rFonts w:ascii="Times New Roman" w:eastAsia="Times New Roman" w:hAnsi="Times New Roman" w:cs="Times New Roman"/>
          <w:sz w:val="24"/>
          <w:szCs w:val="24"/>
          <w:lang w:eastAsia="bg-BG"/>
        </w:rPr>
        <w:t xml:space="preserve"> и  ал.2 изразът</w:t>
      </w:r>
      <w:r w:rsidRPr="00E56F6B">
        <w:rPr>
          <w:rFonts w:ascii="Times New Roman" w:eastAsia="Times New Roman" w:hAnsi="Times New Roman" w:cs="Times New Roman"/>
          <w:i/>
          <w:sz w:val="24"/>
          <w:szCs w:val="24"/>
          <w:lang w:eastAsia="bg-BG"/>
        </w:rPr>
        <w:t xml:space="preserve"> „2/3“ </w:t>
      </w:r>
      <w:r w:rsidRPr="00E56F6B">
        <w:rPr>
          <w:rFonts w:ascii="Times New Roman" w:eastAsia="Times New Roman" w:hAnsi="Times New Roman" w:cs="Times New Roman"/>
          <w:sz w:val="24"/>
          <w:szCs w:val="24"/>
          <w:lang w:eastAsia="bg-BG"/>
        </w:rPr>
        <w:t>се заменят с израза</w:t>
      </w:r>
      <w:r w:rsidRPr="00E56F6B">
        <w:rPr>
          <w:rFonts w:ascii="Times New Roman" w:eastAsia="Times New Roman" w:hAnsi="Times New Roman" w:cs="Times New Roman"/>
          <w:i/>
          <w:sz w:val="24"/>
          <w:szCs w:val="24"/>
          <w:lang w:eastAsia="bg-BG"/>
        </w:rPr>
        <w:t xml:space="preserve"> „4/5“.</w:t>
      </w:r>
    </w:p>
    <w:p w:rsidR="00E56F6B" w:rsidRPr="00E56F6B" w:rsidRDefault="00E56F6B" w:rsidP="00E56F6B">
      <w:pPr>
        <w:widowControl w:val="0"/>
        <w:spacing w:after="0" w:line="240" w:lineRule="auto"/>
        <w:ind w:firstLine="426"/>
        <w:contextualSpacing/>
        <w:jc w:val="both"/>
        <w:rPr>
          <w:rFonts w:ascii="Times New Roman" w:eastAsia="Times New Roman" w:hAnsi="Times New Roman" w:cs="Times New Roman"/>
          <w:sz w:val="24"/>
          <w:szCs w:val="24"/>
          <w:lang w:eastAsia="bg-BG"/>
        </w:rPr>
      </w:pPr>
      <w:r w:rsidRPr="00E56F6B">
        <w:rPr>
          <w:rFonts w:ascii="Times New Roman" w:eastAsia="Times New Roman" w:hAnsi="Times New Roman" w:cs="Times New Roman"/>
          <w:sz w:val="24"/>
          <w:szCs w:val="24"/>
          <w:lang w:eastAsia="bg-BG"/>
        </w:rPr>
        <w:t xml:space="preserve">4. Одобрява встъпителна/учредителна вноска за Община Бургас в размер на </w:t>
      </w:r>
      <w:r w:rsidRPr="00E56F6B">
        <w:rPr>
          <w:rFonts w:ascii="Times New Roman" w:eastAsia="Times New Roman" w:hAnsi="Times New Roman" w:cs="Times New Roman"/>
          <w:sz w:val="24"/>
          <w:szCs w:val="24"/>
          <w:lang w:val="en-US" w:eastAsia="bg-BG"/>
        </w:rPr>
        <w:t>5</w:t>
      </w:r>
      <w:r w:rsidRPr="00E56F6B">
        <w:rPr>
          <w:rFonts w:ascii="Times New Roman" w:eastAsia="Times New Roman" w:hAnsi="Times New Roman" w:cs="Times New Roman"/>
          <w:sz w:val="24"/>
          <w:szCs w:val="24"/>
          <w:lang w:eastAsia="bg-BG"/>
        </w:rPr>
        <w:t>5</w:t>
      </w:r>
      <w:r w:rsidRPr="00E56F6B">
        <w:rPr>
          <w:rFonts w:ascii="Times New Roman" w:eastAsia="Times New Roman" w:hAnsi="Times New Roman" w:cs="Times New Roman"/>
          <w:sz w:val="24"/>
          <w:szCs w:val="24"/>
          <w:lang w:val="en-US" w:eastAsia="bg-BG"/>
        </w:rPr>
        <w:t xml:space="preserve"> 000</w:t>
      </w:r>
      <w:r w:rsidRPr="00E56F6B">
        <w:rPr>
          <w:rFonts w:ascii="Times New Roman" w:eastAsia="Times New Roman" w:hAnsi="Times New Roman" w:cs="Times New Roman"/>
          <w:sz w:val="24"/>
          <w:szCs w:val="24"/>
          <w:lang w:eastAsia="bg-BG"/>
        </w:rPr>
        <w:t xml:space="preserve"> </w:t>
      </w:r>
      <w:r w:rsidRPr="00E56F6B">
        <w:rPr>
          <w:rFonts w:ascii="Times New Roman" w:eastAsia="Times New Roman" w:hAnsi="Times New Roman" w:cs="Times New Roman"/>
          <w:sz w:val="24"/>
          <w:szCs w:val="24"/>
          <w:lang w:val="en-US" w:eastAsia="bg-BG"/>
        </w:rPr>
        <w:t>(</w:t>
      </w:r>
      <w:r w:rsidRPr="00E56F6B">
        <w:rPr>
          <w:rFonts w:ascii="Times New Roman" w:eastAsia="Times New Roman" w:hAnsi="Times New Roman" w:cs="Times New Roman"/>
          <w:sz w:val="24"/>
          <w:szCs w:val="24"/>
          <w:lang w:eastAsia="bg-BG"/>
        </w:rPr>
        <w:t>петдесет и пет хиляди</w:t>
      </w:r>
      <w:r w:rsidRPr="00E56F6B">
        <w:rPr>
          <w:rFonts w:ascii="Times New Roman" w:eastAsia="Times New Roman" w:hAnsi="Times New Roman" w:cs="Times New Roman"/>
          <w:sz w:val="24"/>
          <w:szCs w:val="24"/>
          <w:lang w:val="en-US" w:eastAsia="bg-BG"/>
        </w:rPr>
        <w:t>)</w:t>
      </w:r>
      <w:r w:rsidRPr="00E56F6B">
        <w:rPr>
          <w:rFonts w:ascii="Times New Roman" w:eastAsia="Times New Roman" w:hAnsi="Times New Roman" w:cs="Times New Roman"/>
          <w:sz w:val="24"/>
          <w:szCs w:val="24"/>
          <w:lang w:eastAsia="bg-BG"/>
        </w:rPr>
        <w:t xml:space="preserve"> лева и годишна вноска за 2020, 2021 и 2022 години в размер на по </w:t>
      </w:r>
      <w:r w:rsidRPr="00E56F6B">
        <w:rPr>
          <w:rFonts w:ascii="Times New Roman" w:eastAsia="Times New Roman" w:hAnsi="Times New Roman" w:cs="Times New Roman"/>
          <w:sz w:val="24"/>
          <w:szCs w:val="24"/>
          <w:lang w:val="en-US" w:eastAsia="bg-BG"/>
        </w:rPr>
        <w:t>9</w:t>
      </w:r>
      <w:r w:rsidRPr="00E56F6B">
        <w:rPr>
          <w:rFonts w:ascii="Times New Roman" w:eastAsia="Times New Roman" w:hAnsi="Times New Roman" w:cs="Times New Roman"/>
          <w:sz w:val="24"/>
          <w:szCs w:val="24"/>
          <w:lang w:eastAsia="bg-BG"/>
        </w:rPr>
        <w:t>5</w:t>
      </w:r>
      <w:r w:rsidRPr="00E56F6B">
        <w:rPr>
          <w:rFonts w:ascii="Times New Roman" w:eastAsia="Times New Roman" w:hAnsi="Times New Roman" w:cs="Times New Roman"/>
          <w:sz w:val="24"/>
          <w:szCs w:val="24"/>
          <w:lang w:val="en-US" w:eastAsia="bg-BG"/>
        </w:rPr>
        <w:t>0 000</w:t>
      </w:r>
      <w:r w:rsidRPr="00E56F6B">
        <w:rPr>
          <w:rFonts w:ascii="Times New Roman" w:eastAsia="Times New Roman" w:hAnsi="Times New Roman" w:cs="Times New Roman"/>
          <w:sz w:val="24"/>
          <w:szCs w:val="24"/>
          <w:lang w:eastAsia="bg-BG"/>
        </w:rPr>
        <w:t xml:space="preserve"> </w:t>
      </w:r>
      <w:r w:rsidRPr="00E56F6B">
        <w:rPr>
          <w:rFonts w:ascii="Times New Roman" w:eastAsia="Times New Roman" w:hAnsi="Times New Roman" w:cs="Times New Roman"/>
          <w:sz w:val="24"/>
          <w:szCs w:val="24"/>
          <w:lang w:val="en-US" w:eastAsia="bg-BG"/>
        </w:rPr>
        <w:t>(</w:t>
      </w:r>
      <w:r w:rsidRPr="00E56F6B">
        <w:rPr>
          <w:rFonts w:ascii="Times New Roman" w:eastAsia="Times New Roman" w:hAnsi="Times New Roman" w:cs="Times New Roman"/>
          <w:sz w:val="24"/>
          <w:szCs w:val="24"/>
          <w:lang w:eastAsia="bg-BG"/>
        </w:rPr>
        <w:t>деветстотин и петдесет хиляди</w:t>
      </w:r>
      <w:r w:rsidRPr="00E56F6B">
        <w:rPr>
          <w:rFonts w:ascii="Times New Roman" w:eastAsia="Times New Roman" w:hAnsi="Times New Roman" w:cs="Times New Roman"/>
          <w:sz w:val="24"/>
          <w:szCs w:val="24"/>
          <w:lang w:val="en-US" w:eastAsia="bg-BG"/>
        </w:rPr>
        <w:t>)</w:t>
      </w:r>
      <w:r w:rsidRPr="00E56F6B">
        <w:rPr>
          <w:rFonts w:ascii="Times New Roman" w:eastAsia="Times New Roman" w:hAnsi="Times New Roman" w:cs="Times New Roman"/>
          <w:sz w:val="24"/>
          <w:szCs w:val="24"/>
          <w:lang w:eastAsia="bg-BG"/>
        </w:rPr>
        <w:t xml:space="preserve"> лева. Одобрява годишен членски внос за Община Бургас за годините след 2022 г. - 5 000 </w:t>
      </w:r>
      <w:r w:rsidRPr="00E56F6B">
        <w:rPr>
          <w:rFonts w:ascii="Times New Roman" w:eastAsia="Times New Roman" w:hAnsi="Times New Roman" w:cs="Times New Roman"/>
          <w:sz w:val="24"/>
          <w:szCs w:val="24"/>
          <w:lang w:val="en-US" w:eastAsia="bg-BG"/>
        </w:rPr>
        <w:t>(</w:t>
      </w:r>
      <w:r w:rsidRPr="00E56F6B">
        <w:rPr>
          <w:rFonts w:ascii="Times New Roman" w:eastAsia="Times New Roman" w:hAnsi="Times New Roman" w:cs="Times New Roman"/>
          <w:sz w:val="24"/>
          <w:szCs w:val="24"/>
          <w:lang w:eastAsia="bg-BG"/>
        </w:rPr>
        <w:t>пет хиляди</w:t>
      </w:r>
      <w:r w:rsidRPr="00E56F6B">
        <w:rPr>
          <w:rFonts w:ascii="Times New Roman" w:eastAsia="Times New Roman" w:hAnsi="Times New Roman" w:cs="Times New Roman"/>
          <w:sz w:val="24"/>
          <w:szCs w:val="24"/>
          <w:lang w:val="en-US" w:eastAsia="bg-BG"/>
        </w:rPr>
        <w:t>)</w:t>
      </w:r>
      <w:r w:rsidRPr="00E56F6B">
        <w:rPr>
          <w:rFonts w:ascii="Times New Roman" w:eastAsia="Times New Roman" w:hAnsi="Times New Roman" w:cs="Times New Roman"/>
          <w:sz w:val="24"/>
          <w:szCs w:val="24"/>
          <w:lang w:eastAsia="bg-BG"/>
        </w:rPr>
        <w:t xml:space="preserve"> лева.</w:t>
      </w:r>
    </w:p>
    <w:p w:rsidR="00E56F6B" w:rsidRPr="00E56F6B" w:rsidRDefault="00E56F6B" w:rsidP="00E56F6B">
      <w:pPr>
        <w:spacing w:after="0" w:line="240" w:lineRule="auto"/>
        <w:ind w:firstLine="426"/>
        <w:jc w:val="both"/>
        <w:rPr>
          <w:rFonts w:ascii="Times New Roman" w:eastAsia="Times New Roman" w:hAnsi="Times New Roman" w:cs="Times New Roman"/>
          <w:sz w:val="24"/>
          <w:szCs w:val="24"/>
          <w:lang w:eastAsia="bg-BG"/>
        </w:rPr>
      </w:pPr>
      <w:r w:rsidRPr="00E56F6B">
        <w:rPr>
          <w:rFonts w:ascii="Times New Roman" w:eastAsia="Times New Roman" w:hAnsi="Times New Roman" w:cs="Times New Roman"/>
          <w:sz w:val="24"/>
          <w:szCs w:val="24"/>
          <w:lang w:eastAsia="bg-BG"/>
        </w:rPr>
        <w:t>5. На основание чл.60, ал. 1 от Административнопроцесуалния кодекс, допуска  предварително изпълнение на решенията с оглед своевременно подаване на проектното предложение и свързаните с това предварителни действия, изразяващи се в учредяване на сдружението и регистрирането му в регистъра за юридически лица с нестопанска цел, воден в Агенция по вписванията.</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color w:val="000000"/>
          <w:lang w:val="en-US"/>
        </w:rPr>
      </w:pPr>
    </w:p>
    <w:p w:rsidR="00E56F6B" w:rsidRDefault="00E56F6B" w:rsidP="00E56F6B">
      <w:pPr>
        <w:autoSpaceDE w:val="0"/>
        <w:autoSpaceDN w:val="0"/>
        <w:adjustRightInd w:val="0"/>
        <w:spacing w:after="0" w:line="240" w:lineRule="auto"/>
        <w:jc w:val="both"/>
        <w:rPr>
          <w:rFonts w:ascii="Times New Roman" w:eastAsia="Calibri" w:hAnsi="Times New Roman" w:cs="Times New Roman"/>
          <w:color w:val="000000"/>
          <w:lang w:val="en-US"/>
        </w:rPr>
      </w:pPr>
    </w:p>
    <w:p w:rsidR="00E56F6B" w:rsidRDefault="00E56F6B" w:rsidP="00E56F6B">
      <w:pPr>
        <w:autoSpaceDE w:val="0"/>
        <w:autoSpaceDN w:val="0"/>
        <w:adjustRightInd w:val="0"/>
        <w:spacing w:after="0" w:line="240" w:lineRule="auto"/>
        <w:jc w:val="both"/>
        <w:rPr>
          <w:rFonts w:ascii="Times New Roman" w:eastAsia="Calibri" w:hAnsi="Times New Roman" w:cs="Times New Roman"/>
          <w:color w:val="000000"/>
          <w:lang w:val="en-US"/>
        </w:rPr>
      </w:pPr>
    </w:p>
    <w:p w:rsidR="00E56F6B" w:rsidRDefault="00E56F6B" w:rsidP="00E56F6B">
      <w:pPr>
        <w:autoSpaceDE w:val="0"/>
        <w:autoSpaceDN w:val="0"/>
        <w:adjustRightInd w:val="0"/>
        <w:spacing w:after="0" w:line="240" w:lineRule="auto"/>
        <w:jc w:val="both"/>
        <w:rPr>
          <w:rFonts w:ascii="Times New Roman" w:eastAsia="Calibri" w:hAnsi="Times New Roman" w:cs="Times New Roman"/>
          <w:color w:val="000000"/>
          <w:lang w:val="en-US"/>
        </w:rPr>
      </w:pPr>
    </w:p>
    <w:p w:rsidR="00E56F6B" w:rsidRDefault="00E56F6B" w:rsidP="00E56F6B">
      <w:pPr>
        <w:autoSpaceDE w:val="0"/>
        <w:autoSpaceDN w:val="0"/>
        <w:adjustRightInd w:val="0"/>
        <w:spacing w:after="0" w:line="240" w:lineRule="auto"/>
        <w:jc w:val="both"/>
        <w:rPr>
          <w:rFonts w:ascii="Times New Roman" w:eastAsia="Calibri" w:hAnsi="Times New Roman" w:cs="Times New Roman"/>
          <w:color w:val="000000"/>
          <w:lang w:val="en-US"/>
        </w:rPr>
      </w:pPr>
    </w:p>
    <w:p w:rsidR="00E56F6B" w:rsidRDefault="00E56F6B" w:rsidP="00E56F6B">
      <w:pPr>
        <w:autoSpaceDE w:val="0"/>
        <w:autoSpaceDN w:val="0"/>
        <w:adjustRightInd w:val="0"/>
        <w:spacing w:after="0" w:line="240" w:lineRule="auto"/>
        <w:jc w:val="both"/>
        <w:rPr>
          <w:rFonts w:ascii="Times New Roman" w:eastAsia="Calibri" w:hAnsi="Times New Roman" w:cs="Times New Roman"/>
          <w:color w:val="000000"/>
          <w:lang w:val="en-US"/>
        </w:rPr>
      </w:pPr>
    </w:p>
    <w:p w:rsidR="00E56F6B" w:rsidRDefault="00E56F6B" w:rsidP="00E56F6B">
      <w:pPr>
        <w:autoSpaceDE w:val="0"/>
        <w:autoSpaceDN w:val="0"/>
        <w:adjustRightInd w:val="0"/>
        <w:spacing w:after="0" w:line="240" w:lineRule="auto"/>
        <w:jc w:val="both"/>
        <w:rPr>
          <w:rFonts w:ascii="Times New Roman" w:eastAsia="Calibri" w:hAnsi="Times New Roman" w:cs="Times New Roman"/>
          <w:color w:val="000000"/>
          <w:lang w:val="en-US"/>
        </w:rPr>
      </w:pPr>
    </w:p>
    <w:p w:rsidR="00E56F6B" w:rsidRDefault="00E56F6B" w:rsidP="00E56F6B">
      <w:pPr>
        <w:autoSpaceDE w:val="0"/>
        <w:autoSpaceDN w:val="0"/>
        <w:adjustRightInd w:val="0"/>
        <w:spacing w:after="0" w:line="240" w:lineRule="auto"/>
        <w:jc w:val="both"/>
        <w:rPr>
          <w:rFonts w:ascii="Times New Roman" w:eastAsia="Calibri" w:hAnsi="Times New Roman" w:cs="Times New Roman"/>
          <w:color w:val="000000"/>
          <w:lang w:val="en-US"/>
        </w:rPr>
      </w:pPr>
    </w:p>
    <w:p w:rsidR="00E56F6B" w:rsidRDefault="00E56F6B" w:rsidP="00E56F6B">
      <w:pPr>
        <w:autoSpaceDE w:val="0"/>
        <w:autoSpaceDN w:val="0"/>
        <w:adjustRightInd w:val="0"/>
        <w:spacing w:after="0" w:line="240" w:lineRule="auto"/>
        <w:jc w:val="both"/>
        <w:rPr>
          <w:rFonts w:ascii="Times New Roman" w:eastAsia="Calibri" w:hAnsi="Times New Roman" w:cs="Times New Roman"/>
          <w:color w:val="000000"/>
          <w:lang w:val="en-US"/>
        </w:rPr>
      </w:pPr>
    </w:p>
    <w:p w:rsidR="00E56F6B" w:rsidRDefault="00E56F6B" w:rsidP="00E56F6B">
      <w:pPr>
        <w:autoSpaceDE w:val="0"/>
        <w:autoSpaceDN w:val="0"/>
        <w:adjustRightInd w:val="0"/>
        <w:spacing w:after="0" w:line="240" w:lineRule="auto"/>
        <w:jc w:val="both"/>
        <w:rPr>
          <w:rFonts w:ascii="Times New Roman" w:eastAsia="Calibri" w:hAnsi="Times New Roman" w:cs="Times New Roman"/>
          <w:color w:val="000000"/>
          <w:lang w:val="en-US"/>
        </w:rPr>
      </w:pP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color w:val="000000"/>
          <w:lang w:val="en-US"/>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r w:rsidRPr="00E56F6B">
        <w:rPr>
          <w:rFonts w:ascii="Times New Roman" w:eastAsia="Calibri" w:hAnsi="Times New Roman" w:cs="Times New Roman"/>
          <w:b/>
          <w:bCs/>
        </w:rPr>
        <w:lastRenderedPageBreak/>
        <w:t>УСТАВ</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 xml:space="preserve">НА ЮРИДИЧЕСКО ЛИЦЕ С НЕСТОПАНСКА ЦЕЛ ЗА ОСЪЩЕСТВЯВАНЕ НА ДЕЙНОСТ В </w:t>
      </w:r>
      <w:r w:rsidRPr="00E56F6B">
        <w:rPr>
          <w:rFonts w:ascii="Times New Roman" w:eastAsia="Calibri" w:hAnsi="Times New Roman" w:cs="Times New Roman"/>
          <w:b/>
          <w:bCs/>
          <w:lang w:val="en-US"/>
        </w:rPr>
        <w:t xml:space="preserve">ЧАСТНА </w:t>
      </w:r>
      <w:r w:rsidRPr="00E56F6B">
        <w:rPr>
          <w:rFonts w:ascii="Times New Roman" w:eastAsia="Calibri" w:hAnsi="Times New Roman" w:cs="Times New Roman"/>
          <w:b/>
          <w:bCs/>
        </w:rPr>
        <w:t>ПОЛЗА С НАИМЕНОВАНИЕ</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 xml:space="preserve">СДРУЖЕНИЕ С НЕСТОПАНСКА ЦЕЛ </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color w:val="000000"/>
        </w:rPr>
        <w:t>„ЮГОИЗТОЧЕН ИНОВАЦИОНЕН ЦЕНТЪР ПО ГЕНЕТИКА И БИОТЕХНОЛОГИИ ”</w:t>
      </w:r>
    </w:p>
    <w:p w:rsidR="00E56F6B" w:rsidRPr="00E56F6B" w:rsidRDefault="00E56F6B" w:rsidP="00E56F6B">
      <w:pPr>
        <w:spacing w:before="100" w:beforeAutospacing="1" w:after="100" w:afterAutospacing="1" w:line="240" w:lineRule="auto"/>
        <w:ind w:firstLine="708"/>
        <w:jc w:val="both"/>
        <w:rPr>
          <w:rFonts w:ascii="Times New Roman" w:eastAsia="Times New Roman" w:hAnsi="Times New Roman" w:cs="Times New Roman"/>
          <w:lang w:eastAsia="bg-BG"/>
        </w:rPr>
      </w:pPr>
      <w:r w:rsidRPr="00E56F6B">
        <w:rPr>
          <w:rFonts w:ascii="Times New Roman" w:eastAsia="Times New Roman" w:hAnsi="Times New Roman" w:cs="Times New Roman"/>
          <w:iCs/>
          <w:lang w:eastAsia="bg-BG"/>
        </w:rPr>
        <w:t>Настоящият устав урежда основните устройствени правила на сдружението, организацията на неговата дейност, правата, задълженията, отговорностите на неговите членове и на органите на управление при осъществяването на дейност в частна полза.</w:t>
      </w:r>
    </w:p>
    <w:p w:rsidR="00E56F6B" w:rsidRPr="00E56F6B" w:rsidRDefault="00E56F6B" w:rsidP="00E56F6B">
      <w:pPr>
        <w:spacing w:before="100" w:beforeAutospacing="1" w:after="100" w:afterAutospacing="1" w:line="240" w:lineRule="auto"/>
        <w:jc w:val="both"/>
        <w:rPr>
          <w:rFonts w:ascii="Times New Roman" w:eastAsia="Times New Roman" w:hAnsi="Times New Roman" w:cs="Times New Roman"/>
          <w:bCs/>
          <w:iCs/>
          <w:color w:val="000000"/>
          <w:lang w:eastAsia="bg-BG"/>
        </w:rPr>
      </w:pPr>
      <w:r w:rsidRPr="00E56F6B">
        <w:rPr>
          <w:rFonts w:ascii="Times New Roman" w:eastAsia="Times New Roman" w:hAnsi="Times New Roman" w:cs="Times New Roman"/>
          <w:iCs/>
          <w:lang w:eastAsia="bg-BG"/>
        </w:rPr>
        <w:tab/>
        <w:t>Сдружението се учредява вследствие проведени информационни срещи между представителите на публичния сектор - Община Бургас, Университет „Проф. Асен Златаров“ и представители на стопанския сектор в сферата на здравеопазването, развиващи дейността си на територията на</w:t>
      </w:r>
      <w:r w:rsidRPr="00E56F6B">
        <w:rPr>
          <w:rFonts w:ascii="Times New Roman" w:eastAsia="Times New Roman" w:hAnsi="Times New Roman" w:cs="Times New Roman"/>
          <w:color w:val="000000"/>
          <w:lang w:eastAsia="bg-BG"/>
        </w:rPr>
        <w:t xml:space="preserve"> Община Бургас, вследствие на които е взето решение за кандидатстване</w:t>
      </w:r>
      <w:r w:rsidRPr="00E56F6B">
        <w:rPr>
          <w:rFonts w:ascii="Times New Roman" w:eastAsia="Times New Roman" w:hAnsi="Times New Roman" w:cs="Times New Roman"/>
          <w:iCs/>
          <w:lang w:eastAsia="bg-BG"/>
        </w:rPr>
        <w:t xml:space="preserve"> по Оперативна програма „Иновации и конкурентоспособност“</w:t>
      </w:r>
      <w:r w:rsidRPr="00E56F6B">
        <w:rPr>
          <w:rFonts w:ascii="Times New Roman" w:eastAsia="Times New Roman" w:hAnsi="Times New Roman" w:cs="Times New Roman"/>
          <w:color w:val="000000"/>
          <w:lang w:eastAsia="bg-BG" w:bidi="th-TH"/>
        </w:rPr>
        <w:t xml:space="preserve">, </w:t>
      </w:r>
      <w:r w:rsidRPr="00E56F6B">
        <w:rPr>
          <w:rFonts w:ascii="Times New Roman" w:eastAsia="Times New Roman" w:hAnsi="Times New Roman" w:cs="Times New Roman"/>
          <w:bCs/>
          <w:iCs/>
          <w:color w:val="000000"/>
          <w:lang w:eastAsia="bg-BG"/>
        </w:rPr>
        <w:t xml:space="preserve">Процедура BG16RFOP002-1.018 „СЪЗДАВАНЕ И РАЗВИТИЕ НА РЕГИОНАЛНИ ИНОВАЦИОННИ ЦЕНТРОВЕ (РИЦ)“. Вследствие на възникнало намерение за обединяване на усилията на участниците в информационните срещи за развитие на научните изследвания в областта на генетиката и биотехнологиите на територията на Югоизточен регион и за изпълнение на изискванията по процедурата беше взето решение за учредяване на </w:t>
      </w:r>
      <w:r w:rsidRPr="00E56F6B">
        <w:rPr>
          <w:rFonts w:ascii="Times New Roman" w:eastAsia="Times New Roman" w:hAnsi="Times New Roman" w:cs="Times New Roman"/>
          <w:iCs/>
          <w:lang w:eastAsia="bg-BG"/>
        </w:rPr>
        <w:t>Сдружение с нестопанска цел „ЮГОИЗТОЧЕН ИНОВАЦИОНЕН ЦЕНТЪР ПО ГЕНЕТИКА И БИОТЕХНОЛОГИИ”.</w:t>
      </w:r>
    </w:p>
    <w:p w:rsidR="00E56F6B" w:rsidRPr="00E56F6B" w:rsidRDefault="00E56F6B" w:rsidP="00E56F6B">
      <w:pPr>
        <w:spacing w:before="100" w:beforeAutospacing="1" w:after="100" w:afterAutospacing="1" w:line="240" w:lineRule="auto"/>
        <w:jc w:val="both"/>
        <w:rPr>
          <w:rFonts w:ascii="Times New Roman" w:eastAsia="Times New Roman" w:hAnsi="Times New Roman" w:cs="Times New Roman"/>
          <w:iCs/>
          <w:lang w:eastAsia="bg-BG"/>
        </w:rPr>
      </w:pPr>
      <w:r w:rsidRPr="00E56F6B">
        <w:rPr>
          <w:rFonts w:ascii="Times New Roman" w:eastAsia="Times New Roman" w:hAnsi="Times New Roman" w:cs="Times New Roman"/>
          <w:iCs/>
          <w:color w:val="000000"/>
          <w:lang w:eastAsia="bg-BG"/>
        </w:rPr>
        <w:t xml:space="preserve"> </w:t>
      </w:r>
      <w:r w:rsidRPr="00E56F6B">
        <w:rPr>
          <w:rFonts w:ascii="Times New Roman" w:eastAsia="Times New Roman" w:hAnsi="Times New Roman" w:cs="Times New Roman"/>
          <w:iCs/>
          <w:color w:val="000000"/>
          <w:lang w:eastAsia="bg-BG"/>
        </w:rPr>
        <w:tab/>
      </w:r>
      <w:r w:rsidRPr="00E56F6B">
        <w:rPr>
          <w:rFonts w:ascii="Times New Roman" w:eastAsia="Times New Roman" w:hAnsi="Times New Roman" w:cs="Times New Roman"/>
          <w:iCs/>
          <w:lang w:eastAsia="bg-BG"/>
        </w:rPr>
        <w:t xml:space="preserve">Сдружение с нестопанска цел „ЮГОИЗТОЧЕН ИНОВАЦИОНЕН ЦЕНТЪР ПО ГЕНЕТИКА И БИОТЕХНОЛОГИИ”, наричано по нататък в Устава „Сдружението”, е доброволна, независима организация с нестопанска цел за осъществяване на частна дейност, по смисъла на чл. 2 и чл. 19, ал.2 от Закона за юридическите лица с нестопанска цел и подлежащо на регистрация по реда на същия закон. </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sz w:val="24"/>
          <w:szCs w:val="24"/>
        </w:rPr>
      </w:pPr>
      <w:r w:rsidRPr="00E56F6B">
        <w:rPr>
          <w:rFonts w:ascii="Times New Roman" w:eastAsia="Calibri" w:hAnsi="Times New Roman" w:cs="Times New Roman"/>
          <w:b/>
          <w:bCs/>
          <w:sz w:val="24"/>
          <w:szCs w:val="24"/>
        </w:rPr>
        <w:t>РАЗДЕЛ І</w:t>
      </w:r>
    </w:p>
    <w:p w:rsidR="00E56F6B" w:rsidRDefault="00E56F6B" w:rsidP="00E56F6B">
      <w:pPr>
        <w:autoSpaceDE w:val="0"/>
        <w:autoSpaceDN w:val="0"/>
        <w:adjustRightInd w:val="0"/>
        <w:spacing w:after="0" w:line="240" w:lineRule="auto"/>
        <w:jc w:val="center"/>
        <w:rPr>
          <w:rFonts w:ascii="Times New Roman" w:eastAsia="Calibri" w:hAnsi="Times New Roman" w:cs="Times New Roman"/>
          <w:b/>
          <w:bCs/>
          <w:sz w:val="24"/>
          <w:szCs w:val="24"/>
        </w:rPr>
      </w:pPr>
      <w:r w:rsidRPr="00E56F6B">
        <w:rPr>
          <w:rFonts w:ascii="Times New Roman" w:eastAsia="Calibri" w:hAnsi="Times New Roman" w:cs="Times New Roman"/>
          <w:b/>
          <w:bCs/>
          <w:sz w:val="24"/>
          <w:szCs w:val="24"/>
        </w:rPr>
        <w:t>ОБЩИ ПОЛОЖЕНИЯ</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sz w:val="24"/>
          <w:szCs w:val="24"/>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bCs/>
          <w:sz w:val="24"/>
          <w:szCs w:val="24"/>
        </w:rPr>
      </w:pPr>
      <w:r w:rsidRPr="00E56F6B">
        <w:rPr>
          <w:rFonts w:ascii="Times New Roman" w:eastAsia="Calibri" w:hAnsi="Times New Roman" w:cs="Times New Roman"/>
          <w:b/>
          <w:bCs/>
          <w:sz w:val="24"/>
          <w:szCs w:val="24"/>
        </w:rPr>
        <w:t xml:space="preserve">Чл. 1. </w:t>
      </w:r>
      <w:r w:rsidRPr="00E56F6B">
        <w:rPr>
          <w:rFonts w:ascii="Times New Roman" w:eastAsia="Calibri" w:hAnsi="Times New Roman" w:cs="Times New Roman"/>
          <w:sz w:val="24"/>
          <w:szCs w:val="24"/>
        </w:rPr>
        <w:t xml:space="preserve">(1) Този Устав урежда създаването, организацията и дейността на сдружение с нестопанска цел </w:t>
      </w:r>
      <w:r w:rsidRPr="00E56F6B">
        <w:rPr>
          <w:rFonts w:ascii="Times New Roman" w:eastAsia="Calibri" w:hAnsi="Times New Roman" w:cs="Times New Roman"/>
          <w:iCs/>
          <w:sz w:val="24"/>
          <w:szCs w:val="24"/>
        </w:rPr>
        <w:t>„ЮГОИЗТОЧЕН ИНОВАЦИОНЕН ЦЕНТЪР ПО ГЕНЕТИКА И БИОТЕХНОЛОГИИ”</w:t>
      </w:r>
      <w:r w:rsidRPr="00E56F6B">
        <w:rPr>
          <w:rFonts w:ascii="Times New Roman" w:eastAsia="Calibri" w:hAnsi="Times New Roman" w:cs="Times New Roman"/>
          <w:b/>
          <w:bCs/>
          <w:sz w:val="24"/>
          <w:szCs w:val="24"/>
        </w:rPr>
        <w:t xml:space="preserve">, </w:t>
      </w:r>
      <w:r w:rsidRPr="00E56F6B">
        <w:rPr>
          <w:rFonts w:ascii="Times New Roman" w:eastAsia="Calibri" w:hAnsi="Times New Roman" w:cs="Times New Roman"/>
          <w:bCs/>
          <w:sz w:val="24"/>
          <w:szCs w:val="24"/>
        </w:rPr>
        <w:t>наричано по-нататък Сдружението.</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sz w:val="24"/>
          <w:szCs w:val="24"/>
        </w:rPr>
      </w:pPr>
      <w:r w:rsidRPr="00E56F6B">
        <w:rPr>
          <w:rFonts w:ascii="Times New Roman" w:eastAsia="Calibri" w:hAnsi="Times New Roman" w:cs="Times New Roman"/>
          <w:b/>
          <w:bCs/>
          <w:sz w:val="24"/>
          <w:szCs w:val="24"/>
        </w:rPr>
        <w:t xml:space="preserve"> </w:t>
      </w:r>
      <w:r w:rsidRPr="00E56F6B">
        <w:rPr>
          <w:rFonts w:ascii="Times New Roman" w:eastAsia="Calibri" w:hAnsi="Times New Roman" w:cs="Times New Roman"/>
          <w:b/>
          <w:bCs/>
          <w:sz w:val="24"/>
          <w:szCs w:val="24"/>
        </w:rPr>
        <w:tab/>
      </w:r>
      <w:r w:rsidRPr="00E56F6B">
        <w:rPr>
          <w:rFonts w:ascii="Times New Roman" w:eastAsia="Calibri" w:hAnsi="Times New Roman" w:cs="Times New Roman"/>
          <w:sz w:val="24"/>
          <w:szCs w:val="24"/>
        </w:rPr>
        <w:t xml:space="preserve">(2) </w:t>
      </w:r>
      <w:r w:rsidRPr="00E56F6B">
        <w:rPr>
          <w:rFonts w:ascii="Times New Roman" w:eastAsia="Calibri" w:hAnsi="Times New Roman" w:cs="Times New Roman"/>
          <w:iCs/>
          <w:sz w:val="24"/>
          <w:szCs w:val="24"/>
        </w:rPr>
        <w:t xml:space="preserve">„ЮГОИЗТОЧЕН ИНОВАЦИОНЕН ЦЕНТЪР ПО ГЕНЕТИКА И БИОТЕХНОЛОГИИ” </w:t>
      </w:r>
      <w:r w:rsidRPr="00E56F6B">
        <w:rPr>
          <w:rFonts w:ascii="Times New Roman" w:eastAsia="Calibri" w:hAnsi="Times New Roman" w:cs="Times New Roman"/>
          <w:bCs/>
          <w:sz w:val="24"/>
          <w:szCs w:val="24"/>
        </w:rPr>
        <w:t xml:space="preserve">е юридическо лице, отделно от членовете си, което представлява публично-частно партньорство, учредено и регистрирано по </w:t>
      </w:r>
      <w:r w:rsidRPr="00E56F6B">
        <w:rPr>
          <w:rFonts w:ascii="Times New Roman" w:eastAsia="Calibri" w:hAnsi="Times New Roman" w:cs="Times New Roman"/>
          <w:sz w:val="24"/>
          <w:szCs w:val="24"/>
        </w:rPr>
        <w:t xml:space="preserve"> реда и условията на Закона за юридическите лица с нестопанска цел /ЗЮЛНЦ/.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bCs/>
        </w:rPr>
      </w:pPr>
      <w:r w:rsidRPr="00E56F6B">
        <w:rPr>
          <w:rFonts w:ascii="Times New Roman" w:eastAsia="Calibri" w:hAnsi="Times New Roman" w:cs="Times New Roman"/>
          <w:sz w:val="24"/>
          <w:szCs w:val="24"/>
        </w:rPr>
        <w:t>(3)</w:t>
      </w:r>
      <w:r w:rsidRPr="00E56F6B">
        <w:rPr>
          <w:rFonts w:ascii="Times New Roman" w:eastAsia="Calibri" w:hAnsi="Times New Roman" w:cs="Times New Roman"/>
          <w:bCs/>
          <w:sz w:val="24"/>
          <w:szCs w:val="24"/>
        </w:rPr>
        <w:t xml:space="preserve"> </w:t>
      </w:r>
      <w:r w:rsidRPr="00E56F6B">
        <w:rPr>
          <w:rFonts w:ascii="Times New Roman" w:eastAsia="Calibri" w:hAnsi="Times New Roman" w:cs="Times New Roman"/>
          <w:iCs/>
          <w:sz w:val="24"/>
          <w:szCs w:val="24"/>
        </w:rPr>
        <w:t xml:space="preserve">„ЮГОИЗТОЧЕН ИНОВАЦИОНЕН ЦЕНТЪР ПО ГЕНЕТИКА И БИОТЕХНОЛОГИИ” </w:t>
      </w:r>
      <w:r w:rsidRPr="00E56F6B">
        <w:rPr>
          <w:rFonts w:ascii="Times New Roman" w:eastAsia="Calibri" w:hAnsi="Times New Roman" w:cs="Times New Roman"/>
          <w:bCs/>
          <w:sz w:val="24"/>
          <w:szCs w:val="24"/>
        </w:rPr>
        <w:t>е организация за осъществяване на дейност в частна полза</w:t>
      </w:r>
      <w:r w:rsidRPr="00E56F6B">
        <w:rPr>
          <w:rFonts w:ascii="Times New Roman" w:eastAsia="Calibri" w:hAnsi="Times New Roman" w:cs="Times New Roman"/>
          <w:bCs/>
        </w:rPr>
        <w:t xml:space="preserve"> дейност по смисъла на </w:t>
      </w:r>
      <w:r w:rsidRPr="00E56F6B">
        <w:rPr>
          <w:rFonts w:ascii="Times New Roman" w:eastAsia="Calibri" w:hAnsi="Times New Roman" w:cs="Times New Roman"/>
        </w:rPr>
        <w:t>Закона за юридическите лица с нестопанска цел</w:t>
      </w:r>
      <w:r w:rsidRPr="00E56F6B">
        <w:rPr>
          <w:rFonts w:ascii="Times New Roman" w:eastAsia="Calibri" w:hAnsi="Times New Roman" w:cs="Times New Roman"/>
          <w:bCs/>
        </w:rPr>
        <w:t>, чиито членове са Община Бургас, Университет „Проф. д-р Асен Златаров“, „МБАЛ ЛАЙФ ХОСПИТАЛ“ ЕООД, „САМОСТОЯТЕЛНА МЕДИКО-ДИАГНОСТИЧНА ЛАБОРАТОРИЯ „ЛИНА““ ЕООД,  „МБАЛ Д-Р МАДЖУРОВ“.</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bCs/>
        </w:rPr>
      </w:pPr>
      <w:r w:rsidRPr="00E56F6B">
        <w:rPr>
          <w:rFonts w:ascii="Times New Roman" w:eastAsia="Calibri" w:hAnsi="Times New Roman" w:cs="Times New Roman"/>
        </w:rPr>
        <w:t>(4)</w:t>
      </w:r>
      <w:r w:rsidRPr="00E56F6B">
        <w:rPr>
          <w:rFonts w:ascii="Times New Roman" w:eastAsia="Calibri" w:hAnsi="Times New Roman" w:cs="Times New Roman"/>
          <w:bCs/>
        </w:rPr>
        <w:t xml:space="preserve"> </w:t>
      </w:r>
      <w:r w:rsidRPr="00E56F6B">
        <w:rPr>
          <w:rFonts w:ascii="Times New Roman" w:eastAsia="Calibri" w:hAnsi="Times New Roman" w:cs="Times New Roman"/>
          <w:iCs/>
        </w:rPr>
        <w:t xml:space="preserve">„ЮГОИЗТОЧЕН ИНОВАЦИОНЕН ЦЕНТЪР ПО ГЕНЕТИКА И БИОТЕХНОЛОГИИ” </w:t>
      </w:r>
      <w:r w:rsidRPr="00E56F6B">
        <w:rPr>
          <w:rFonts w:ascii="Times New Roman" w:eastAsia="Calibri" w:hAnsi="Times New Roman" w:cs="Times New Roman"/>
          <w:bCs/>
        </w:rPr>
        <w:t xml:space="preserve">е независима доброволна организация на представители на публичния, стопанския и нестопанския сектор от територията на Община Бургас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(5) Вътрешно-структурните отношения, функционирането, целите и предмета на дейност на </w:t>
      </w:r>
      <w:r w:rsidRPr="00E56F6B">
        <w:rPr>
          <w:rFonts w:ascii="Times New Roman" w:eastAsia="Calibri" w:hAnsi="Times New Roman" w:cs="Times New Roman"/>
          <w:iCs/>
        </w:rPr>
        <w:t xml:space="preserve">„ЮГОИЗТОЧЕН ИНОВАЦИОНЕН ЦЕНТЪР ПО ГЕНЕТИКА И БИОТЕХНОЛОГИИ” </w:t>
      </w:r>
      <w:r w:rsidRPr="00E56F6B">
        <w:rPr>
          <w:rFonts w:ascii="Times New Roman" w:eastAsia="Calibri" w:hAnsi="Times New Roman" w:cs="Times New Roman"/>
          <w:bCs/>
        </w:rPr>
        <w:t xml:space="preserve">се подчиняват на разпоредбите на </w:t>
      </w:r>
      <w:r w:rsidRPr="00E56F6B">
        <w:rPr>
          <w:rFonts w:ascii="Times New Roman" w:eastAsia="Calibri" w:hAnsi="Times New Roman" w:cs="Times New Roman"/>
        </w:rPr>
        <w:t>Закона за юридическите лица с нестопанска цел, на нормативните актове и специфичните изисквания към</w:t>
      </w:r>
      <w:r w:rsidRPr="00E56F6B">
        <w:rPr>
          <w:rFonts w:ascii="Times New Roman" w:eastAsia="Calibri" w:hAnsi="Times New Roman" w:cs="Times New Roman"/>
          <w:color w:val="FF0000"/>
        </w:rPr>
        <w:t xml:space="preserve"> </w:t>
      </w:r>
      <w:r w:rsidRPr="00E56F6B">
        <w:rPr>
          <w:rFonts w:ascii="Times New Roman" w:eastAsia="Calibri" w:hAnsi="Times New Roman" w:cs="Times New Roman"/>
        </w:rPr>
        <w:t xml:space="preserve">Регионалните иновационни центрове и българско </w:t>
      </w:r>
      <w:r w:rsidRPr="00E56F6B">
        <w:rPr>
          <w:rFonts w:ascii="Times New Roman" w:eastAsia="Calibri" w:hAnsi="Times New Roman" w:cs="Times New Roman"/>
        </w:rPr>
        <w:lastRenderedPageBreak/>
        <w:t xml:space="preserve">законодателство, в съответствие с този Устав и вътрешните правила, приети от Общото събрание на Сдружението.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2. </w:t>
      </w:r>
      <w:r w:rsidRPr="00E56F6B">
        <w:rPr>
          <w:rFonts w:ascii="Times New Roman" w:eastAsia="Calibri" w:hAnsi="Times New Roman" w:cs="Times New Roman"/>
        </w:rPr>
        <w:t>Сдружението осъществява дейността си в сътрудничество с български държавни органи и институции, органите на местно самоуправление и местна администрация, както и с представители на стопанския и нестопанския сектор и сродни български и чуждестранни организации.</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3. </w:t>
      </w:r>
      <w:r w:rsidRPr="00E56F6B">
        <w:rPr>
          <w:rFonts w:ascii="Times New Roman" w:eastAsia="Calibri" w:hAnsi="Times New Roman" w:cs="Times New Roman"/>
        </w:rPr>
        <w:t xml:space="preserve">Сдружението може да членува в други местни и чуждестранни организации съобразно своите цели и задачи.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4. </w:t>
      </w:r>
      <w:r w:rsidRPr="00E56F6B">
        <w:rPr>
          <w:rFonts w:ascii="Times New Roman" w:eastAsia="Calibri" w:hAnsi="Times New Roman" w:cs="Times New Roman"/>
        </w:rPr>
        <w:t>Сдружението има самостоятелна банкова сметка, знак, символи и печат. Символите на сдружението се предлагат от Управителния съвет и се приемат от Общото събрание.</w:t>
      </w:r>
    </w:p>
    <w:p w:rsidR="00E56F6B" w:rsidRPr="00E56F6B" w:rsidRDefault="00E56F6B" w:rsidP="00E56F6B">
      <w:pPr>
        <w:autoSpaceDE w:val="0"/>
        <w:autoSpaceDN w:val="0"/>
        <w:adjustRightInd w:val="0"/>
        <w:spacing w:after="0" w:line="240" w:lineRule="auto"/>
        <w:jc w:val="both"/>
        <w:rPr>
          <w:rFonts w:ascii="Times New Roman" w:eastAsia="Book Antiqua" w:hAnsi="Times New Roman" w:cs="Times New Roman"/>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НАИМЕНОВАНИЕ</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b/>
        </w:rPr>
      </w:pPr>
      <w:r w:rsidRPr="00E56F6B">
        <w:rPr>
          <w:rFonts w:ascii="Times New Roman" w:eastAsia="Calibri" w:hAnsi="Times New Roman" w:cs="Times New Roman"/>
          <w:b/>
          <w:bCs/>
        </w:rPr>
        <w:t xml:space="preserve">Чл. 5.  </w:t>
      </w:r>
      <w:r w:rsidRPr="00E56F6B">
        <w:rPr>
          <w:rFonts w:ascii="Times New Roman" w:eastAsia="Calibri" w:hAnsi="Times New Roman" w:cs="Times New Roman"/>
        </w:rPr>
        <w:t xml:space="preserve">(1) Наименованието на сдружението с нестопанска цел </w:t>
      </w:r>
      <w:r w:rsidRPr="00E56F6B">
        <w:rPr>
          <w:rFonts w:ascii="Times New Roman" w:eastAsia="Calibri" w:hAnsi="Times New Roman" w:cs="Times New Roman"/>
          <w:bCs/>
        </w:rPr>
        <w:t xml:space="preserve">е </w:t>
      </w:r>
      <w:r w:rsidRPr="00E56F6B">
        <w:rPr>
          <w:rFonts w:ascii="Times New Roman" w:eastAsia="Calibri" w:hAnsi="Times New Roman" w:cs="Times New Roman"/>
          <w:b/>
          <w:bCs/>
          <w:iCs/>
          <w:lang w:bidi="en-US"/>
        </w:rPr>
        <w:t>„ЮГОИЗТОЧЕН ИНОВАЦИОНЕН ЦЕНТЪР ПО ГЕНЕТИКА И БИОТЕХНОЛОГИИ”</w:t>
      </w:r>
      <w:r w:rsidRPr="00E56F6B">
        <w:rPr>
          <w:rFonts w:ascii="Times New Roman" w:eastAsia="Calibri" w:hAnsi="Times New Roman" w:cs="Times New Roman"/>
          <w:b/>
          <w:bCs/>
        </w:rPr>
        <w:t xml:space="preserve">, </w:t>
      </w:r>
      <w:r w:rsidRPr="00E56F6B">
        <w:rPr>
          <w:rFonts w:ascii="Times New Roman" w:eastAsia="Calibri" w:hAnsi="Times New Roman" w:cs="Times New Roman"/>
          <w:bCs/>
        </w:rPr>
        <w:t xml:space="preserve"> съкратено изписвано  СНЦ ”ЮИЦ ГБ”</w:t>
      </w:r>
      <w:r w:rsidRPr="00E56F6B">
        <w:rPr>
          <w:rFonts w:ascii="Times New Roman" w:eastAsia="Calibri" w:hAnsi="Times New Roman" w:cs="Times New Roman"/>
          <w:b/>
          <w:bCs/>
        </w:rPr>
        <w:t>.</w:t>
      </w:r>
    </w:p>
    <w:p w:rsidR="00E56F6B" w:rsidRPr="00E56F6B" w:rsidRDefault="00E56F6B" w:rsidP="00E56F6B">
      <w:pPr>
        <w:spacing w:after="0" w:line="240" w:lineRule="auto"/>
        <w:ind w:firstLine="360"/>
        <w:jc w:val="both"/>
        <w:rPr>
          <w:rFonts w:ascii="Times New Roman" w:eastAsia="Calibri" w:hAnsi="Times New Roman" w:cs="Times New Roman"/>
        </w:rPr>
      </w:pPr>
      <w:r w:rsidRPr="00E56F6B">
        <w:rPr>
          <w:rFonts w:ascii="Times New Roman" w:eastAsia="Calibri" w:hAnsi="Times New Roman" w:cs="Times New Roman"/>
          <w:lang w:bidi="en-US"/>
        </w:rPr>
        <w:t xml:space="preserve">(2) Наименованието на Сдружението може да бъде изписвано и превеждано на английски език по следния начин: </w:t>
      </w:r>
      <w:r w:rsidRPr="00E56F6B">
        <w:rPr>
          <w:rFonts w:ascii="Times New Roman" w:eastAsia="Calibri" w:hAnsi="Times New Roman" w:cs="Times New Roman"/>
          <w:b/>
          <w:bCs/>
          <w:lang w:val="en-US" w:bidi="en-US"/>
        </w:rPr>
        <w:t>South</w:t>
      </w:r>
      <w:r w:rsidRPr="00E56F6B">
        <w:rPr>
          <w:rFonts w:ascii="Times New Roman" w:eastAsia="Calibri" w:hAnsi="Times New Roman" w:cs="Times New Roman"/>
          <w:b/>
          <w:bCs/>
          <w:lang w:bidi="en-US"/>
        </w:rPr>
        <w:t>-</w:t>
      </w:r>
      <w:r w:rsidRPr="00E56F6B">
        <w:rPr>
          <w:rFonts w:ascii="Times New Roman" w:eastAsia="Calibri" w:hAnsi="Times New Roman" w:cs="Times New Roman"/>
          <w:b/>
          <w:bCs/>
          <w:lang w:val="en-US" w:bidi="en-US"/>
        </w:rPr>
        <w:t>East</w:t>
      </w:r>
      <w:r w:rsidRPr="00E56F6B">
        <w:rPr>
          <w:rFonts w:ascii="Times New Roman" w:eastAsia="Calibri" w:hAnsi="Times New Roman" w:cs="Times New Roman"/>
          <w:b/>
          <w:bCs/>
          <w:lang w:bidi="en-US"/>
        </w:rPr>
        <w:t xml:space="preserve"> </w:t>
      </w:r>
      <w:r w:rsidRPr="00E56F6B">
        <w:rPr>
          <w:rFonts w:ascii="Times New Roman" w:eastAsia="Calibri" w:hAnsi="Times New Roman" w:cs="Times New Roman"/>
          <w:b/>
          <w:bCs/>
          <w:lang w:val="en-US" w:bidi="en-US"/>
        </w:rPr>
        <w:t>Innovation</w:t>
      </w:r>
      <w:r w:rsidRPr="00E56F6B">
        <w:rPr>
          <w:rFonts w:ascii="Times New Roman" w:eastAsia="Calibri" w:hAnsi="Times New Roman" w:cs="Times New Roman"/>
          <w:b/>
          <w:bCs/>
          <w:lang w:bidi="en-US"/>
        </w:rPr>
        <w:t xml:space="preserve"> </w:t>
      </w:r>
      <w:r w:rsidRPr="00E56F6B">
        <w:rPr>
          <w:rFonts w:ascii="Times New Roman" w:eastAsia="Calibri" w:hAnsi="Times New Roman" w:cs="Times New Roman"/>
          <w:b/>
          <w:bCs/>
          <w:lang w:val="en-US" w:bidi="en-US"/>
        </w:rPr>
        <w:t>Centre</w:t>
      </w:r>
      <w:r w:rsidRPr="00E56F6B">
        <w:rPr>
          <w:rFonts w:ascii="Times New Roman" w:eastAsia="Calibri" w:hAnsi="Times New Roman" w:cs="Times New Roman"/>
          <w:b/>
          <w:bCs/>
          <w:lang w:bidi="en-US"/>
        </w:rPr>
        <w:t xml:space="preserve"> </w:t>
      </w:r>
      <w:r w:rsidRPr="00E56F6B">
        <w:rPr>
          <w:rFonts w:ascii="Times New Roman" w:eastAsia="Calibri" w:hAnsi="Times New Roman" w:cs="Times New Roman"/>
          <w:b/>
          <w:bCs/>
          <w:lang w:val="en-US" w:bidi="en-US"/>
        </w:rPr>
        <w:t>of</w:t>
      </w:r>
      <w:r w:rsidRPr="00E56F6B">
        <w:rPr>
          <w:rFonts w:ascii="Times New Roman" w:eastAsia="Calibri" w:hAnsi="Times New Roman" w:cs="Times New Roman"/>
          <w:b/>
          <w:bCs/>
          <w:lang w:bidi="en-US"/>
        </w:rPr>
        <w:t xml:space="preserve"> </w:t>
      </w:r>
      <w:r w:rsidRPr="00E56F6B">
        <w:rPr>
          <w:rFonts w:ascii="Times New Roman" w:eastAsia="Calibri" w:hAnsi="Times New Roman" w:cs="Times New Roman"/>
          <w:b/>
          <w:bCs/>
          <w:lang w:val="en-US" w:bidi="en-US"/>
        </w:rPr>
        <w:t>Genetics</w:t>
      </w:r>
      <w:r w:rsidRPr="00E56F6B">
        <w:rPr>
          <w:rFonts w:ascii="Times New Roman" w:eastAsia="Calibri" w:hAnsi="Times New Roman" w:cs="Times New Roman"/>
          <w:b/>
          <w:bCs/>
          <w:lang w:bidi="en-US"/>
        </w:rPr>
        <w:t xml:space="preserve"> </w:t>
      </w:r>
      <w:r w:rsidRPr="00E56F6B">
        <w:rPr>
          <w:rFonts w:ascii="Times New Roman" w:eastAsia="Calibri" w:hAnsi="Times New Roman" w:cs="Times New Roman"/>
          <w:b/>
          <w:bCs/>
          <w:lang w:val="en-US" w:bidi="en-US"/>
        </w:rPr>
        <w:t>and</w:t>
      </w:r>
      <w:r w:rsidRPr="00E56F6B">
        <w:rPr>
          <w:rFonts w:ascii="Times New Roman" w:eastAsia="Calibri" w:hAnsi="Times New Roman" w:cs="Times New Roman"/>
          <w:b/>
          <w:bCs/>
          <w:lang w:bidi="en-US"/>
        </w:rPr>
        <w:t xml:space="preserve"> </w:t>
      </w:r>
      <w:r w:rsidRPr="00E56F6B">
        <w:rPr>
          <w:rFonts w:ascii="Times New Roman" w:eastAsia="Calibri" w:hAnsi="Times New Roman" w:cs="Times New Roman"/>
          <w:b/>
          <w:bCs/>
          <w:lang w:val="en-US" w:bidi="en-US"/>
        </w:rPr>
        <w:t>Biotechnology</w:t>
      </w:r>
      <w:r w:rsidRPr="00E56F6B">
        <w:rPr>
          <w:rFonts w:ascii="Times New Roman" w:eastAsia="Calibri" w:hAnsi="Times New Roman" w:cs="Times New Roman"/>
          <w:b/>
          <w:bCs/>
          <w:lang w:bidi="en-US"/>
        </w:rPr>
        <w:t>” (</w:t>
      </w:r>
      <w:r w:rsidRPr="00E56F6B">
        <w:rPr>
          <w:rFonts w:ascii="Times New Roman" w:eastAsia="Calibri" w:hAnsi="Times New Roman" w:cs="Times New Roman"/>
          <w:b/>
          <w:bCs/>
          <w:lang w:val="en-US" w:bidi="en-US"/>
        </w:rPr>
        <w:t>SEICGB</w:t>
      </w:r>
      <w:r w:rsidRPr="00E56F6B">
        <w:rPr>
          <w:rFonts w:ascii="Times New Roman" w:eastAsia="Calibri" w:hAnsi="Times New Roman" w:cs="Times New Roman"/>
          <w:b/>
          <w:bCs/>
          <w:lang w:bidi="en-US"/>
        </w:rPr>
        <w:t>)</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СЕДАЛИЩЕ И АДРЕС НА УПРАВЛЕНИЕ</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color w:val="000000"/>
        </w:rPr>
      </w:pPr>
      <w:r w:rsidRPr="00E56F6B">
        <w:rPr>
          <w:rFonts w:ascii="Times New Roman" w:eastAsia="Calibri" w:hAnsi="Times New Roman" w:cs="Times New Roman"/>
          <w:b/>
          <w:bCs/>
        </w:rPr>
        <w:t xml:space="preserve">Чл. 6.  </w:t>
      </w:r>
      <w:r w:rsidRPr="00E56F6B">
        <w:rPr>
          <w:rFonts w:ascii="Times New Roman" w:eastAsia="Calibri" w:hAnsi="Times New Roman" w:cs="Times New Roman"/>
        </w:rPr>
        <w:t xml:space="preserve">(1) Седалището на Сдружението е: </w:t>
      </w:r>
      <w:r w:rsidRPr="00E56F6B">
        <w:rPr>
          <w:rFonts w:ascii="Times New Roman" w:eastAsia="Calibri" w:hAnsi="Times New Roman" w:cs="Times New Roman"/>
          <w:color w:val="000000"/>
        </w:rPr>
        <w:t xml:space="preserve">област Бургас, община Бургас, гр. Бургас,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sidDel="004F4882">
        <w:rPr>
          <w:rFonts w:ascii="Times New Roman" w:eastAsia="Calibri" w:hAnsi="Times New Roman" w:cs="Times New Roman"/>
        </w:rPr>
        <w:t xml:space="preserve"> </w:t>
      </w:r>
      <w:r w:rsidRPr="00E56F6B">
        <w:rPr>
          <w:rFonts w:ascii="Times New Roman" w:eastAsia="Calibri" w:hAnsi="Times New Roman" w:cs="Times New Roman"/>
        </w:rPr>
        <w:t xml:space="preserve">(2) Адресът на управление на Сдружението е: </w:t>
      </w:r>
      <w:r w:rsidRPr="00E56F6B">
        <w:rPr>
          <w:rFonts w:ascii="Times New Roman" w:eastAsia="Calibri" w:hAnsi="Times New Roman" w:cs="Times New Roman"/>
          <w:color w:val="000000"/>
        </w:rPr>
        <w:t xml:space="preserve">област Бургас, община Бургас, гр. Бургас, бул. „Проф. Якимов“ № 1,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(3) Наименованието, седалището и адреса на управление на Сдружението, както и данните за неговата регистрация и ЕИК/БУЛСТАТ номер, се поставят върху всички документи и писмени изявления на Сдружението.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rPr>
      </w:pPr>
      <w:r w:rsidRPr="00E56F6B">
        <w:rPr>
          <w:rFonts w:ascii="Times New Roman" w:eastAsia="Calibri" w:hAnsi="Times New Roman" w:cs="Times New Roman"/>
          <w:b/>
        </w:rPr>
        <w:t>СРОК</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rPr>
        <w:t>Чл. 7.</w:t>
      </w:r>
      <w:r w:rsidRPr="00E56F6B">
        <w:rPr>
          <w:rFonts w:ascii="Times New Roman" w:eastAsia="Calibri" w:hAnsi="Times New Roman" w:cs="Times New Roman"/>
        </w:rPr>
        <w:t xml:space="preserve">  СНЦ „ЮГОИЗТОЧЕН ИНОВАЦИОНЕН ЦЕНТЪР ПО ГЕНЕТИКА И БИОТЕХНОЛОГИИ” се създава за неопределен срок.</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rPr>
      </w:pPr>
      <w:r w:rsidRPr="00E56F6B">
        <w:rPr>
          <w:rFonts w:ascii="Times New Roman" w:eastAsia="Calibri" w:hAnsi="Times New Roman" w:cs="Times New Roman"/>
          <w:b/>
        </w:rPr>
        <w:t>РАЗДЕЛ II</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rPr>
      </w:pPr>
      <w:r w:rsidRPr="00E56F6B">
        <w:rPr>
          <w:rFonts w:ascii="Times New Roman" w:eastAsia="Calibri" w:hAnsi="Times New Roman" w:cs="Times New Roman"/>
          <w:b/>
          <w:bCs/>
        </w:rPr>
        <w:t>ЦЕЛИ, СРЕДСТВА ЗА ТЯХНОТО ПОСТИГАНЕ И ПРЕДМЕТ НА ДЕЙНОСТ</w:t>
      </w:r>
    </w:p>
    <w:p w:rsidR="00E56F6B" w:rsidRPr="00E56F6B" w:rsidRDefault="00E56F6B" w:rsidP="00E56F6B">
      <w:pPr>
        <w:autoSpaceDE w:val="0"/>
        <w:autoSpaceDN w:val="0"/>
        <w:adjustRightInd w:val="0"/>
        <w:spacing w:after="0" w:line="240" w:lineRule="auto"/>
        <w:ind w:firstLine="708"/>
        <w:jc w:val="center"/>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ЦЕЛИ</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567"/>
        <w:jc w:val="both"/>
        <w:rPr>
          <w:rFonts w:ascii="Times New Roman" w:eastAsia="Calibri" w:hAnsi="Times New Roman" w:cs="Times New Roman"/>
        </w:rPr>
      </w:pPr>
      <w:r w:rsidRPr="00E56F6B">
        <w:rPr>
          <w:rFonts w:ascii="Times New Roman" w:eastAsia="Calibri" w:hAnsi="Times New Roman" w:cs="Times New Roman"/>
          <w:b/>
          <w:bCs/>
        </w:rPr>
        <w:t xml:space="preserve"> Чл. 8. </w:t>
      </w:r>
      <w:r w:rsidRPr="00E56F6B">
        <w:rPr>
          <w:rFonts w:ascii="Times New Roman" w:eastAsia="Calibri" w:hAnsi="Times New Roman" w:cs="Times New Roman"/>
          <w:bCs/>
        </w:rPr>
        <w:t xml:space="preserve">СНЦ </w:t>
      </w:r>
      <w:r w:rsidRPr="00E56F6B">
        <w:rPr>
          <w:rFonts w:ascii="Times New Roman" w:eastAsia="Calibri" w:hAnsi="Times New Roman" w:cs="Times New Roman"/>
          <w:bCs/>
          <w:iCs/>
          <w:lang w:bidi="en-US"/>
        </w:rPr>
        <w:t>„ЮГОИЗТОЧЕН ИНОВАЦИОНЕН ЦЕНТЪР ПО ГЕНЕТИКА И БИОТЕХНОЛОГИИ”</w:t>
      </w:r>
      <w:r w:rsidRPr="00E56F6B">
        <w:rPr>
          <w:rFonts w:ascii="Times New Roman" w:eastAsia="Calibri" w:hAnsi="Times New Roman" w:cs="Times New Roman"/>
          <w:bCs/>
        </w:rPr>
        <w:t xml:space="preserve"> </w:t>
      </w:r>
      <w:r w:rsidRPr="00E56F6B">
        <w:rPr>
          <w:rFonts w:ascii="Times New Roman" w:eastAsia="Calibri" w:hAnsi="Times New Roman" w:cs="Times New Roman"/>
        </w:rPr>
        <w:t xml:space="preserve">е създадено със следните цели: </w:t>
      </w:r>
    </w:p>
    <w:p w:rsidR="00E56F6B" w:rsidRPr="00E56F6B" w:rsidRDefault="00E56F6B" w:rsidP="00E56F6B">
      <w:pPr>
        <w:numPr>
          <w:ilvl w:val="0"/>
          <w:numId w:val="5"/>
        </w:numPr>
        <w:tabs>
          <w:tab w:val="left" w:pos="993"/>
        </w:tabs>
        <w:autoSpaceDE w:val="0"/>
        <w:autoSpaceDN w:val="0"/>
        <w:adjustRightInd w:val="0"/>
        <w:spacing w:after="0" w:line="240" w:lineRule="auto"/>
        <w:ind w:left="0" w:firstLine="993"/>
        <w:jc w:val="both"/>
        <w:rPr>
          <w:rFonts w:ascii="Times New Roman" w:eastAsia="Calibri" w:hAnsi="Times New Roman" w:cs="Times New Roman"/>
          <w:lang w:eastAsia="bg-BG"/>
        </w:rPr>
      </w:pPr>
      <w:r w:rsidRPr="00E56F6B">
        <w:rPr>
          <w:rFonts w:ascii="Times New Roman" w:eastAsia="Times New Roman" w:hAnsi="Times New Roman" w:cs="Times New Roman"/>
          <w:lang w:eastAsia="bg-BG"/>
        </w:rPr>
        <w:t>Повишаване качеството на живот на гражданите чрез повишаване качеството на здравеопазване;</w:t>
      </w:r>
    </w:p>
    <w:p w:rsidR="00E56F6B" w:rsidRPr="00E56F6B" w:rsidRDefault="00E56F6B" w:rsidP="00E56F6B">
      <w:pPr>
        <w:numPr>
          <w:ilvl w:val="0"/>
          <w:numId w:val="5"/>
        </w:numPr>
        <w:tabs>
          <w:tab w:val="left" w:pos="993"/>
        </w:tabs>
        <w:autoSpaceDE w:val="0"/>
        <w:autoSpaceDN w:val="0"/>
        <w:adjustRightInd w:val="0"/>
        <w:spacing w:after="0" w:line="240" w:lineRule="auto"/>
        <w:ind w:left="0" w:firstLine="993"/>
        <w:jc w:val="both"/>
        <w:rPr>
          <w:rFonts w:ascii="Times New Roman" w:eastAsia="Calibri" w:hAnsi="Times New Roman" w:cs="Times New Roman"/>
          <w:lang w:eastAsia="bg-BG"/>
        </w:rPr>
      </w:pPr>
      <w:r w:rsidRPr="00E56F6B">
        <w:rPr>
          <w:rFonts w:ascii="Times New Roman" w:eastAsia="Times New Roman" w:hAnsi="Times New Roman" w:cs="Times New Roman"/>
          <w:lang w:eastAsia="bg-BG"/>
        </w:rPr>
        <w:t xml:space="preserve">Изграждане </w:t>
      </w:r>
      <w:r w:rsidRPr="00E56F6B">
        <w:rPr>
          <w:rFonts w:ascii="Times New Roman" w:eastAsia="Calibri" w:hAnsi="Times New Roman" w:cs="Times New Roman"/>
          <w:lang w:eastAsia="bg-BG"/>
        </w:rPr>
        <w:t xml:space="preserve">на съвременна научноизследователска  и иновационна инфраструктура в Югоизточен регион за провеждане на научни изследвания от отворен тип в областта на генетиката и биотехнологиите; </w:t>
      </w:r>
    </w:p>
    <w:p w:rsidR="00E56F6B" w:rsidRPr="00E56F6B" w:rsidRDefault="00E56F6B" w:rsidP="00E56F6B">
      <w:pPr>
        <w:numPr>
          <w:ilvl w:val="0"/>
          <w:numId w:val="5"/>
        </w:numPr>
        <w:tabs>
          <w:tab w:val="left" w:pos="993"/>
        </w:tabs>
        <w:autoSpaceDE w:val="0"/>
        <w:autoSpaceDN w:val="0"/>
        <w:adjustRightInd w:val="0"/>
        <w:spacing w:after="0" w:line="240" w:lineRule="auto"/>
        <w:ind w:left="0" w:firstLine="993"/>
        <w:jc w:val="both"/>
        <w:rPr>
          <w:rFonts w:ascii="Times New Roman" w:eastAsia="Calibri" w:hAnsi="Times New Roman" w:cs="Times New Roman"/>
          <w:lang w:eastAsia="bg-BG"/>
        </w:rPr>
      </w:pPr>
      <w:r w:rsidRPr="00E56F6B">
        <w:rPr>
          <w:rFonts w:ascii="Times New Roman" w:eastAsia="Times New Roman" w:hAnsi="Times New Roman" w:cs="Times New Roman"/>
          <w:lang w:eastAsia="bg-BG"/>
        </w:rPr>
        <w:t>Създаване на изследователски потенциал и на благоприятни условия за провеждане на научни изследвания от отворен тип в партньорство с МСП от Югоизточен регион;</w:t>
      </w:r>
    </w:p>
    <w:p w:rsidR="00E56F6B" w:rsidRPr="00E56F6B" w:rsidRDefault="00E56F6B" w:rsidP="00E56F6B">
      <w:pPr>
        <w:numPr>
          <w:ilvl w:val="0"/>
          <w:numId w:val="5"/>
        </w:numPr>
        <w:tabs>
          <w:tab w:val="left" w:pos="993"/>
        </w:tabs>
        <w:autoSpaceDE w:val="0"/>
        <w:autoSpaceDN w:val="0"/>
        <w:adjustRightInd w:val="0"/>
        <w:spacing w:after="0" w:line="240" w:lineRule="auto"/>
        <w:ind w:left="0" w:firstLine="993"/>
        <w:jc w:val="both"/>
        <w:rPr>
          <w:rFonts w:ascii="Times New Roman" w:eastAsia="Calibri" w:hAnsi="Times New Roman" w:cs="Times New Roman"/>
          <w:lang w:eastAsia="bg-BG"/>
        </w:rPr>
      </w:pPr>
      <w:r w:rsidRPr="00E56F6B">
        <w:rPr>
          <w:rFonts w:ascii="Times New Roman" w:eastAsia="Times New Roman" w:hAnsi="Times New Roman" w:cs="Times New Roman"/>
          <w:lang w:eastAsia="bg-BG"/>
        </w:rPr>
        <w:t>Изграждане на работещо партньорство между бизнеса и науката в полза на регионалната икономика;</w:t>
      </w:r>
    </w:p>
    <w:p w:rsidR="00E56F6B" w:rsidRPr="00E56F6B" w:rsidRDefault="00E56F6B" w:rsidP="00E56F6B">
      <w:pPr>
        <w:numPr>
          <w:ilvl w:val="0"/>
          <w:numId w:val="5"/>
        </w:numPr>
        <w:tabs>
          <w:tab w:val="left" w:pos="993"/>
        </w:tabs>
        <w:autoSpaceDE w:val="0"/>
        <w:autoSpaceDN w:val="0"/>
        <w:adjustRightInd w:val="0"/>
        <w:spacing w:after="0" w:line="240" w:lineRule="auto"/>
        <w:ind w:left="0" w:firstLine="993"/>
        <w:jc w:val="both"/>
        <w:rPr>
          <w:rFonts w:ascii="Times New Roman" w:eastAsia="Calibri" w:hAnsi="Times New Roman" w:cs="Times New Roman"/>
          <w:lang w:eastAsia="bg-BG"/>
        </w:rPr>
      </w:pPr>
      <w:r w:rsidRPr="00E56F6B">
        <w:rPr>
          <w:rFonts w:ascii="Times New Roman" w:eastAsia="Calibri" w:hAnsi="Times New Roman" w:cs="Times New Roman"/>
          <w:lang w:eastAsia="bg-BG"/>
        </w:rPr>
        <w:t xml:space="preserve">Изграждане и развитие на капацитета и мотивиране на млади специалисти - докторанти, </w:t>
      </w:r>
      <w:proofErr w:type="spellStart"/>
      <w:r w:rsidRPr="00E56F6B">
        <w:rPr>
          <w:rFonts w:ascii="Times New Roman" w:eastAsia="Calibri" w:hAnsi="Times New Roman" w:cs="Times New Roman"/>
          <w:lang w:eastAsia="bg-BG"/>
        </w:rPr>
        <w:t>постдокторанти</w:t>
      </w:r>
      <w:proofErr w:type="spellEnd"/>
      <w:r w:rsidRPr="00E56F6B">
        <w:rPr>
          <w:rFonts w:ascii="Times New Roman" w:eastAsia="Calibri" w:hAnsi="Times New Roman" w:cs="Times New Roman"/>
          <w:lang w:eastAsia="bg-BG"/>
        </w:rPr>
        <w:t>, специализанти и млади учени в научния сектор  чрез съвместна програма, насочени към научни изследвания с бизнеса;</w:t>
      </w:r>
    </w:p>
    <w:p w:rsidR="00E56F6B" w:rsidRPr="00E56F6B" w:rsidRDefault="00E56F6B" w:rsidP="00E56F6B">
      <w:pPr>
        <w:numPr>
          <w:ilvl w:val="0"/>
          <w:numId w:val="5"/>
        </w:numPr>
        <w:tabs>
          <w:tab w:val="left" w:pos="993"/>
        </w:tabs>
        <w:autoSpaceDE w:val="0"/>
        <w:autoSpaceDN w:val="0"/>
        <w:adjustRightInd w:val="0"/>
        <w:spacing w:after="0" w:line="240" w:lineRule="auto"/>
        <w:ind w:left="0" w:firstLine="993"/>
        <w:jc w:val="both"/>
        <w:rPr>
          <w:rFonts w:ascii="Times New Roman" w:eastAsia="Calibri" w:hAnsi="Times New Roman" w:cs="Times New Roman"/>
          <w:lang w:eastAsia="bg-BG"/>
        </w:rPr>
      </w:pPr>
      <w:r w:rsidRPr="00E56F6B">
        <w:rPr>
          <w:rFonts w:ascii="Times New Roman" w:eastAsia="Times New Roman" w:hAnsi="Times New Roman" w:cs="Times New Roman"/>
          <w:lang w:eastAsia="bg-BG"/>
        </w:rPr>
        <w:lastRenderedPageBreak/>
        <w:t>Повишаване на квалификацията на заетите в сферата на научните изследвания в Югоизточен регион;</w:t>
      </w:r>
    </w:p>
    <w:p w:rsidR="00E56F6B" w:rsidRPr="00E56F6B" w:rsidRDefault="00E56F6B" w:rsidP="00E56F6B">
      <w:pPr>
        <w:numPr>
          <w:ilvl w:val="0"/>
          <w:numId w:val="5"/>
        </w:numPr>
        <w:tabs>
          <w:tab w:val="left" w:pos="993"/>
        </w:tabs>
        <w:autoSpaceDE w:val="0"/>
        <w:autoSpaceDN w:val="0"/>
        <w:adjustRightInd w:val="0"/>
        <w:spacing w:after="0" w:line="240" w:lineRule="auto"/>
        <w:ind w:left="0" w:firstLine="993"/>
        <w:jc w:val="both"/>
        <w:rPr>
          <w:rFonts w:ascii="Times New Roman" w:eastAsia="Calibri" w:hAnsi="Times New Roman" w:cs="Times New Roman"/>
          <w:lang w:eastAsia="bg-BG"/>
        </w:rPr>
      </w:pPr>
      <w:r w:rsidRPr="00E56F6B">
        <w:rPr>
          <w:rFonts w:ascii="Times New Roman" w:eastAsia="Times New Roman" w:hAnsi="Times New Roman" w:cs="Times New Roman"/>
          <w:lang w:eastAsia="bg-BG"/>
        </w:rPr>
        <w:t>Създаване на партньорства на местно, регионално, национално и международно ниво с други организации и/или институции, имащи сходни цели за сътрудничество и изпълнение на съвместни проекти;</w:t>
      </w:r>
    </w:p>
    <w:p w:rsidR="00E56F6B" w:rsidRPr="00E56F6B" w:rsidRDefault="00E56F6B" w:rsidP="00E56F6B">
      <w:pPr>
        <w:autoSpaceDE w:val="0"/>
        <w:autoSpaceDN w:val="0"/>
        <w:adjustRightInd w:val="0"/>
        <w:spacing w:after="0" w:line="240" w:lineRule="auto"/>
        <w:ind w:firstLine="993"/>
        <w:jc w:val="both"/>
        <w:rPr>
          <w:rFonts w:ascii="Times New Roman" w:eastAsia="Times New Roman" w:hAnsi="Times New Roman" w:cs="Times New Roman"/>
          <w:lang w:eastAsia="bg-BG"/>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ЗАДАЧИ</w:t>
      </w:r>
    </w:p>
    <w:p w:rsidR="00E56F6B" w:rsidRPr="00E56F6B" w:rsidRDefault="00E56F6B" w:rsidP="00E56F6B">
      <w:pPr>
        <w:autoSpaceDE w:val="0"/>
        <w:autoSpaceDN w:val="0"/>
        <w:adjustRightInd w:val="0"/>
        <w:spacing w:after="0" w:line="240" w:lineRule="auto"/>
        <w:ind w:firstLine="709"/>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9"/>
        <w:jc w:val="both"/>
        <w:rPr>
          <w:rFonts w:ascii="Times New Roman" w:eastAsia="Calibri" w:hAnsi="Times New Roman" w:cs="Times New Roman"/>
          <w:lang w:val="ru-RU"/>
        </w:rPr>
      </w:pPr>
      <w:r w:rsidRPr="00E56F6B">
        <w:rPr>
          <w:rFonts w:ascii="Times New Roman" w:eastAsia="Calibri" w:hAnsi="Times New Roman" w:cs="Times New Roman"/>
          <w:b/>
          <w:bCs/>
        </w:rPr>
        <w:t xml:space="preserve">Чл. 9. </w:t>
      </w:r>
      <w:r w:rsidRPr="00E56F6B">
        <w:rPr>
          <w:rFonts w:ascii="Times New Roman" w:eastAsia="Calibri" w:hAnsi="Times New Roman" w:cs="Times New Roman"/>
        </w:rPr>
        <w:t xml:space="preserve">За постигане на целите си Сдружението използва следните средства: </w:t>
      </w:r>
      <w:r w:rsidRPr="00E56F6B">
        <w:rPr>
          <w:rFonts w:ascii="Times New Roman" w:eastAsia="Calibri" w:hAnsi="Times New Roman" w:cs="Times New Roman"/>
          <w:lang w:val="ru-RU"/>
        </w:rPr>
        <w:t xml:space="preserve"> </w:t>
      </w:r>
    </w:p>
    <w:p w:rsidR="00E56F6B" w:rsidRPr="00E56F6B" w:rsidRDefault="00E56F6B" w:rsidP="00E56F6B">
      <w:pPr>
        <w:numPr>
          <w:ilvl w:val="0"/>
          <w:numId w:val="7"/>
        </w:numPr>
        <w:tabs>
          <w:tab w:val="left" w:pos="993"/>
        </w:tabs>
        <w:spacing w:after="0" w:line="240" w:lineRule="auto"/>
        <w:ind w:left="0" w:firstLine="709"/>
        <w:jc w:val="both"/>
        <w:rPr>
          <w:rFonts w:ascii="Times New Roman" w:eastAsia="Times New Roman" w:hAnsi="Times New Roman" w:cs="Times New Roman"/>
          <w:lang w:val="ru-RU"/>
        </w:rPr>
      </w:pPr>
      <w:r w:rsidRPr="00E56F6B">
        <w:rPr>
          <w:rFonts w:ascii="Times New Roman" w:eastAsia="Times New Roman" w:hAnsi="Times New Roman" w:cs="Times New Roman"/>
          <w:lang w:eastAsia="bg-BG"/>
        </w:rPr>
        <w:t xml:space="preserve">Кандидатстване с проектно предложение по покана за набиране на проектни предложения на Оперативна Програма „Иновации и конкурентоспособност“, процедура  </w:t>
      </w:r>
      <w:r w:rsidRPr="00E56F6B">
        <w:rPr>
          <w:rFonts w:ascii="Times New Roman" w:eastAsia="Times New Roman" w:hAnsi="Times New Roman" w:cs="Times New Roman"/>
          <w:shd w:val="clear" w:color="auto" w:fill="FFFFFF"/>
          <w:lang w:val="en-CA"/>
        </w:rPr>
        <w:t>BG</w:t>
      </w:r>
      <w:r w:rsidRPr="00E56F6B">
        <w:rPr>
          <w:rFonts w:ascii="Times New Roman" w:eastAsia="Times New Roman" w:hAnsi="Times New Roman" w:cs="Times New Roman"/>
          <w:shd w:val="clear" w:color="auto" w:fill="FFFFFF"/>
          <w:lang w:val="ru-RU"/>
        </w:rPr>
        <w:t>16</w:t>
      </w:r>
      <w:r w:rsidRPr="00E56F6B">
        <w:rPr>
          <w:rFonts w:ascii="Times New Roman" w:eastAsia="Times New Roman" w:hAnsi="Times New Roman" w:cs="Times New Roman"/>
          <w:shd w:val="clear" w:color="auto" w:fill="FFFFFF"/>
          <w:lang w:val="en-CA"/>
        </w:rPr>
        <w:t>RFOP</w:t>
      </w:r>
      <w:r w:rsidRPr="00E56F6B">
        <w:rPr>
          <w:rFonts w:ascii="Times New Roman" w:eastAsia="Times New Roman" w:hAnsi="Times New Roman" w:cs="Times New Roman"/>
          <w:shd w:val="clear" w:color="auto" w:fill="FFFFFF"/>
          <w:lang w:val="ru-RU"/>
        </w:rPr>
        <w:t>002-1.018 „СЪЗДАВАНЕ И РАЗВИТИЕ НА РЕГИОНАЛНИ ИНОВАЦИОННИ ЦЕНТРОВЕ (РИЦ)“ за изпълнение на проект с безвъзмездно финансиране («Проекта»);</w:t>
      </w:r>
    </w:p>
    <w:p w:rsidR="00E56F6B" w:rsidRPr="00E56F6B" w:rsidRDefault="00E56F6B" w:rsidP="00E56F6B">
      <w:pPr>
        <w:numPr>
          <w:ilvl w:val="0"/>
          <w:numId w:val="7"/>
        </w:numPr>
        <w:tabs>
          <w:tab w:val="left" w:pos="993"/>
        </w:tabs>
        <w:spacing w:after="0" w:line="240" w:lineRule="auto"/>
        <w:ind w:left="0" w:firstLine="709"/>
        <w:jc w:val="both"/>
        <w:rPr>
          <w:rFonts w:ascii="Times New Roman" w:eastAsia="Times New Roman" w:hAnsi="Times New Roman" w:cs="Times New Roman"/>
          <w:lang w:val="ru-RU"/>
        </w:rPr>
      </w:pPr>
      <w:r w:rsidRPr="00E56F6B">
        <w:rPr>
          <w:rFonts w:ascii="Times New Roman" w:eastAsia="Calibri" w:hAnsi="Times New Roman" w:cs="Times New Roman"/>
          <w:lang w:eastAsia="bg-BG"/>
        </w:rPr>
        <w:t xml:space="preserve">Оборудване на съвременна диагностична лаборатория за </w:t>
      </w:r>
      <w:proofErr w:type="spellStart"/>
      <w:r w:rsidRPr="00E56F6B">
        <w:rPr>
          <w:rFonts w:ascii="Times New Roman" w:eastAsia="Calibri" w:hAnsi="Times New Roman" w:cs="Times New Roman"/>
          <w:lang w:eastAsia="bg-BG"/>
        </w:rPr>
        <w:t>геномни</w:t>
      </w:r>
      <w:proofErr w:type="spellEnd"/>
      <w:r w:rsidRPr="00E56F6B">
        <w:rPr>
          <w:rFonts w:ascii="Times New Roman" w:eastAsia="Calibri" w:hAnsi="Times New Roman" w:cs="Times New Roman"/>
          <w:lang w:eastAsia="bg-BG"/>
        </w:rPr>
        <w:t xml:space="preserve">, </w:t>
      </w:r>
      <w:proofErr w:type="spellStart"/>
      <w:r w:rsidRPr="00E56F6B">
        <w:rPr>
          <w:rFonts w:ascii="Times New Roman" w:eastAsia="Calibri" w:hAnsi="Times New Roman" w:cs="Times New Roman"/>
          <w:lang w:eastAsia="bg-BG"/>
        </w:rPr>
        <w:t>протеомни</w:t>
      </w:r>
      <w:proofErr w:type="spellEnd"/>
      <w:r w:rsidRPr="00E56F6B">
        <w:rPr>
          <w:rFonts w:ascii="Times New Roman" w:eastAsia="Calibri" w:hAnsi="Times New Roman" w:cs="Times New Roman"/>
          <w:lang w:eastAsia="bg-BG"/>
        </w:rPr>
        <w:t xml:space="preserve"> и </w:t>
      </w:r>
      <w:proofErr w:type="spellStart"/>
      <w:r w:rsidRPr="00E56F6B">
        <w:rPr>
          <w:rFonts w:ascii="Times New Roman" w:eastAsia="Calibri" w:hAnsi="Times New Roman" w:cs="Times New Roman"/>
          <w:lang w:eastAsia="bg-BG"/>
        </w:rPr>
        <w:t>метаболомни</w:t>
      </w:r>
      <w:proofErr w:type="spellEnd"/>
      <w:r w:rsidRPr="00E56F6B">
        <w:rPr>
          <w:rFonts w:ascii="Times New Roman" w:eastAsia="Calibri" w:hAnsi="Times New Roman" w:cs="Times New Roman"/>
          <w:lang w:eastAsia="bg-BG"/>
        </w:rPr>
        <w:t xml:space="preserve"> изследвания в университет “Проф. д-р Асен Златаров”;</w:t>
      </w:r>
    </w:p>
    <w:p w:rsidR="00E56F6B" w:rsidRPr="00E56F6B" w:rsidRDefault="00E56F6B" w:rsidP="00E56F6B">
      <w:pPr>
        <w:numPr>
          <w:ilvl w:val="0"/>
          <w:numId w:val="7"/>
        </w:numPr>
        <w:tabs>
          <w:tab w:val="left" w:pos="993"/>
        </w:tabs>
        <w:spacing w:after="0" w:line="240" w:lineRule="auto"/>
        <w:ind w:left="0" w:firstLine="709"/>
        <w:jc w:val="both"/>
        <w:rPr>
          <w:rFonts w:ascii="Times New Roman" w:eastAsia="Calibri" w:hAnsi="Times New Roman" w:cs="Times New Roman"/>
          <w:lang w:eastAsia="bg-BG"/>
        </w:rPr>
      </w:pPr>
      <w:r w:rsidRPr="00E56F6B">
        <w:rPr>
          <w:rFonts w:ascii="Times New Roman" w:eastAsia="Calibri" w:hAnsi="Times New Roman" w:cs="Times New Roman"/>
          <w:lang w:eastAsia="bg-BG"/>
        </w:rPr>
        <w:t>Партньорство с МСП за създаване на нови продукти и технологии;</w:t>
      </w:r>
    </w:p>
    <w:p w:rsidR="00E56F6B" w:rsidRPr="00E56F6B" w:rsidRDefault="00E56F6B" w:rsidP="00E56F6B">
      <w:pPr>
        <w:numPr>
          <w:ilvl w:val="0"/>
          <w:numId w:val="7"/>
        </w:numPr>
        <w:tabs>
          <w:tab w:val="left" w:pos="993"/>
        </w:tabs>
        <w:spacing w:after="0" w:line="240" w:lineRule="auto"/>
        <w:ind w:left="0" w:firstLine="709"/>
        <w:jc w:val="both"/>
        <w:rPr>
          <w:rFonts w:ascii="Times New Roman" w:eastAsia="Calibri" w:hAnsi="Times New Roman" w:cs="Times New Roman"/>
          <w:lang w:eastAsia="bg-BG"/>
        </w:rPr>
      </w:pPr>
      <w:r w:rsidRPr="00E56F6B">
        <w:rPr>
          <w:rFonts w:ascii="Times New Roman" w:eastAsia="Calibri" w:hAnsi="Times New Roman" w:cs="Times New Roman"/>
          <w:lang w:eastAsia="bg-BG"/>
        </w:rPr>
        <w:t xml:space="preserve">Включване на „ЮГОИЗТОЧЕН ИНОВАЦИОНЕН ЦЕНТЪР ПО ГЕНЕТИКА И БИОТЕХНОЛОГИИ“ в партньорски мрежи между български и чуждестранни учени, изследователи, докторанти, </w:t>
      </w:r>
      <w:proofErr w:type="spellStart"/>
      <w:r w:rsidRPr="00E56F6B">
        <w:rPr>
          <w:rFonts w:ascii="Times New Roman" w:eastAsia="Calibri" w:hAnsi="Times New Roman" w:cs="Times New Roman"/>
          <w:lang w:eastAsia="bg-BG"/>
        </w:rPr>
        <w:t>постдокторанти</w:t>
      </w:r>
      <w:proofErr w:type="spellEnd"/>
      <w:r w:rsidRPr="00E56F6B">
        <w:rPr>
          <w:rFonts w:ascii="Times New Roman" w:eastAsia="Calibri" w:hAnsi="Times New Roman" w:cs="Times New Roman"/>
          <w:lang w:eastAsia="bg-BG"/>
        </w:rPr>
        <w:t>, специализанти, млади учени и учители за провеждане на научни изследвания;</w:t>
      </w:r>
    </w:p>
    <w:p w:rsidR="00E56F6B" w:rsidRPr="00E56F6B" w:rsidRDefault="00E56F6B" w:rsidP="00E56F6B">
      <w:pPr>
        <w:numPr>
          <w:ilvl w:val="0"/>
          <w:numId w:val="7"/>
        </w:numPr>
        <w:tabs>
          <w:tab w:val="left" w:pos="993"/>
        </w:tabs>
        <w:spacing w:after="0" w:line="240" w:lineRule="auto"/>
        <w:ind w:left="0" w:firstLine="709"/>
        <w:jc w:val="both"/>
        <w:rPr>
          <w:rFonts w:ascii="Times New Roman" w:eastAsia="Calibri" w:hAnsi="Times New Roman" w:cs="Times New Roman"/>
          <w:lang w:eastAsia="bg-BG"/>
        </w:rPr>
      </w:pPr>
      <w:r w:rsidRPr="00E56F6B">
        <w:rPr>
          <w:rFonts w:ascii="Times New Roman" w:eastAsia="Times New Roman" w:hAnsi="Times New Roman" w:cs="Times New Roman"/>
          <w:lang w:eastAsia="bg-BG"/>
        </w:rPr>
        <w:t>Укрепване на инфраструктурата, необходима за научноизследователската и иновационна дейност в Югоизточен регион</w:t>
      </w:r>
      <w:r w:rsidRPr="00E56F6B">
        <w:rPr>
          <w:rFonts w:ascii="Times New Roman" w:eastAsia="Calibri" w:hAnsi="Times New Roman" w:cs="Times New Roman"/>
          <w:lang w:eastAsia="bg-BG"/>
        </w:rPr>
        <w:t>;</w:t>
      </w:r>
    </w:p>
    <w:p w:rsidR="00E56F6B" w:rsidRPr="00E56F6B" w:rsidRDefault="00E56F6B" w:rsidP="00E56F6B">
      <w:pPr>
        <w:numPr>
          <w:ilvl w:val="0"/>
          <w:numId w:val="7"/>
        </w:numPr>
        <w:tabs>
          <w:tab w:val="left" w:pos="993"/>
        </w:tabs>
        <w:spacing w:after="0" w:line="240" w:lineRule="auto"/>
        <w:ind w:left="0" w:firstLine="709"/>
        <w:jc w:val="both"/>
        <w:rPr>
          <w:rFonts w:ascii="Times New Roman" w:eastAsia="Calibri" w:hAnsi="Times New Roman" w:cs="Times New Roman"/>
          <w:lang w:eastAsia="bg-BG"/>
        </w:rPr>
      </w:pPr>
      <w:r w:rsidRPr="00E56F6B">
        <w:rPr>
          <w:rFonts w:ascii="Times New Roman" w:eastAsia="Times New Roman" w:hAnsi="Times New Roman" w:cs="Times New Roman"/>
          <w:lang w:eastAsia="bg-BG"/>
        </w:rPr>
        <w:t>Укрепване на капацитета за реализиране на достижения в областта на научноизследователската и иновационната дейност</w:t>
      </w:r>
    </w:p>
    <w:p w:rsidR="00E56F6B" w:rsidRPr="00E56F6B" w:rsidRDefault="00E56F6B" w:rsidP="00E56F6B">
      <w:pPr>
        <w:numPr>
          <w:ilvl w:val="0"/>
          <w:numId w:val="7"/>
        </w:numPr>
        <w:tabs>
          <w:tab w:val="left" w:pos="993"/>
        </w:tabs>
        <w:spacing w:after="0" w:line="240" w:lineRule="auto"/>
        <w:ind w:left="0" w:firstLine="709"/>
        <w:jc w:val="both"/>
        <w:rPr>
          <w:rFonts w:ascii="Times New Roman" w:eastAsia="Calibri" w:hAnsi="Times New Roman" w:cs="Times New Roman"/>
          <w:lang w:eastAsia="bg-BG"/>
        </w:rPr>
      </w:pPr>
      <w:r w:rsidRPr="00E56F6B">
        <w:rPr>
          <w:rFonts w:ascii="Times New Roman" w:eastAsia="Times New Roman" w:hAnsi="Times New Roman" w:cs="Times New Roman"/>
          <w:lang w:eastAsia="bg-BG"/>
        </w:rPr>
        <w:t>Използване на научната инфраструктура за осигуряване на услуги за бизнеса</w:t>
      </w:r>
      <w:r w:rsidRPr="00E56F6B">
        <w:rPr>
          <w:rFonts w:ascii="Times New Roman" w:eastAsia="Calibri" w:hAnsi="Times New Roman" w:cs="Times New Roman"/>
          <w:lang w:eastAsia="bg-BG"/>
        </w:rPr>
        <w:t>;</w:t>
      </w:r>
    </w:p>
    <w:p w:rsidR="00E56F6B" w:rsidRPr="00E56F6B" w:rsidRDefault="00E56F6B" w:rsidP="00E56F6B">
      <w:pPr>
        <w:numPr>
          <w:ilvl w:val="0"/>
          <w:numId w:val="7"/>
        </w:numPr>
        <w:tabs>
          <w:tab w:val="left" w:pos="993"/>
        </w:tabs>
        <w:spacing w:after="0" w:line="240" w:lineRule="auto"/>
        <w:ind w:left="0" w:firstLine="709"/>
        <w:jc w:val="both"/>
        <w:rPr>
          <w:rFonts w:ascii="Times New Roman" w:eastAsia="Times New Roman" w:hAnsi="Times New Roman" w:cs="Times New Roman"/>
          <w:lang w:eastAsia="bg-BG"/>
        </w:rPr>
      </w:pPr>
      <w:r w:rsidRPr="00E56F6B">
        <w:rPr>
          <w:rFonts w:ascii="Times New Roman" w:eastAsia="Times New Roman" w:hAnsi="Times New Roman" w:cs="Times New Roman"/>
          <w:lang w:eastAsia="bg-BG"/>
        </w:rPr>
        <w:t xml:space="preserve">Използване на научната инфраструктура за обучение на висококвалифицирани специалисти; </w:t>
      </w:r>
    </w:p>
    <w:p w:rsidR="00E56F6B" w:rsidRPr="00E56F6B" w:rsidRDefault="00E56F6B" w:rsidP="00E56F6B">
      <w:pPr>
        <w:numPr>
          <w:ilvl w:val="0"/>
          <w:numId w:val="7"/>
        </w:numPr>
        <w:tabs>
          <w:tab w:val="left" w:pos="993"/>
        </w:tabs>
        <w:spacing w:after="0" w:line="240" w:lineRule="auto"/>
        <w:ind w:left="0" w:firstLine="709"/>
        <w:jc w:val="both"/>
        <w:rPr>
          <w:rFonts w:ascii="Times New Roman" w:eastAsia="Times New Roman" w:hAnsi="Times New Roman" w:cs="Times New Roman"/>
          <w:lang w:eastAsia="bg-BG"/>
        </w:rPr>
      </w:pPr>
      <w:r w:rsidRPr="00E56F6B">
        <w:rPr>
          <w:rFonts w:ascii="Times New Roman" w:eastAsia="Times New Roman" w:hAnsi="Times New Roman" w:cs="Times New Roman"/>
          <w:lang w:eastAsia="bg-BG"/>
        </w:rPr>
        <w:t>Организиране и провеждане на конференции, семинари, практически занятия, обучения, консултации в изпълнение целите на сдружението;</w:t>
      </w:r>
    </w:p>
    <w:p w:rsidR="00E56F6B" w:rsidRPr="00E56F6B" w:rsidRDefault="00E56F6B" w:rsidP="00E56F6B">
      <w:pPr>
        <w:numPr>
          <w:ilvl w:val="0"/>
          <w:numId w:val="7"/>
        </w:numPr>
        <w:tabs>
          <w:tab w:val="left" w:pos="993"/>
        </w:tabs>
        <w:spacing w:after="0" w:line="240" w:lineRule="auto"/>
        <w:ind w:left="0" w:firstLine="709"/>
        <w:jc w:val="both"/>
        <w:rPr>
          <w:rFonts w:ascii="Times New Roman" w:eastAsia="Times New Roman" w:hAnsi="Times New Roman" w:cs="Times New Roman"/>
          <w:lang w:eastAsia="bg-BG"/>
        </w:rPr>
      </w:pPr>
      <w:r w:rsidRPr="00E56F6B">
        <w:rPr>
          <w:rFonts w:ascii="Times New Roman" w:eastAsia="Times New Roman" w:hAnsi="Times New Roman" w:cs="Times New Roman"/>
          <w:lang w:eastAsia="bg-BG"/>
        </w:rPr>
        <w:t>Подготовка, издаване и разпространение на материали /печатни, рекламни и др./ за популяризиране целите и дейността на сдружението;</w:t>
      </w:r>
    </w:p>
    <w:p w:rsidR="00E56F6B" w:rsidRPr="00E56F6B" w:rsidRDefault="00E56F6B" w:rsidP="00E56F6B">
      <w:pPr>
        <w:numPr>
          <w:ilvl w:val="0"/>
          <w:numId w:val="7"/>
        </w:numPr>
        <w:tabs>
          <w:tab w:val="left" w:pos="993"/>
        </w:tabs>
        <w:spacing w:after="0" w:line="240" w:lineRule="auto"/>
        <w:ind w:left="0" w:firstLine="709"/>
        <w:jc w:val="both"/>
        <w:rPr>
          <w:rFonts w:ascii="Times New Roman" w:eastAsia="Calibri" w:hAnsi="Times New Roman" w:cs="Times New Roman"/>
          <w:lang w:eastAsia="bg-BG"/>
        </w:rPr>
      </w:pPr>
      <w:r w:rsidRPr="00E56F6B">
        <w:rPr>
          <w:rFonts w:ascii="Times New Roman" w:eastAsia="Times New Roman" w:hAnsi="Times New Roman" w:cs="Times New Roman"/>
          <w:lang w:eastAsia="bg-BG"/>
        </w:rPr>
        <w:t>Предприемане на други подходящи инициативи и мерки, подпомагащи постигане целите на сдружението.</w:t>
      </w:r>
    </w:p>
    <w:p w:rsidR="00E56F6B" w:rsidRPr="00E56F6B" w:rsidRDefault="00E56F6B" w:rsidP="00E56F6B">
      <w:pPr>
        <w:tabs>
          <w:tab w:val="left" w:pos="993"/>
        </w:tabs>
        <w:spacing w:after="0" w:line="240" w:lineRule="auto"/>
        <w:ind w:firstLine="709"/>
        <w:jc w:val="both"/>
        <w:rPr>
          <w:rFonts w:ascii="Times New Roman" w:eastAsia="Times New Roman" w:hAnsi="Times New Roman" w:cs="Times New Roman"/>
          <w:lang w:eastAsia="bg-BG"/>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ПРЕДМЕТ НА ДЕЙНОСТ</w:t>
      </w:r>
    </w:p>
    <w:p w:rsidR="00E56F6B" w:rsidRPr="00E56F6B" w:rsidRDefault="00E56F6B" w:rsidP="00E56F6B">
      <w:pPr>
        <w:autoSpaceDE w:val="0"/>
        <w:autoSpaceDN w:val="0"/>
        <w:adjustRightInd w:val="0"/>
        <w:spacing w:after="0" w:line="240" w:lineRule="auto"/>
        <w:ind w:firstLine="709"/>
        <w:jc w:val="both"/>
        <w:rPr>
          <w:rFonts w:ascii="Times New Roman" w:eastAsia="Calibri" w:hAnsi="Times New Roman" w:cs="Times New Roman"/>
          <w:b/>
          <w:bCs/>
        </w:rPr>
      </w:pPr>
    </w:p>
    <w:p w:rsidR="00E56F6B" w:rsidRPr="00E56F6B" w:rsidRDefault="00E56F6B" w:rsidP="00E56F6B">
      <w:pPr>
        <w:autoSpaceDE w:val="0"/>
        <w:autoSpaceDN w:val="0"/>
        <w:adjustRightInd w:val="0"/>
        <w:spacing w:after="0" w:line="240" w:lineRule="auto"/>
        <w:ind w:firstLine="709"/>
        <w:jc w:val="both"/>
        <w:rPr>
          <w:rFonts w:ascii="Times New Roman" w:eastAsia="Calibri" w:hAnsi="Times New Roman" w:cs="Times New Roman"/>
          <w:color w:val="000000"/>
          <w:lang w:eastAsia="bg-BG"/>
        </w:rPr>
      </w:pPr>
      <w:r w:rsidRPr="00E56F6B">
        <w:rPr>
          <w:rFonts w:ascii="Times New Roman" w:eastAsia="Calibri" w:hAnsi="Times New Roman" w:cs="Times New Roman"/>
          <w:b/>
          <w:bCs/>
        </w:rPr>
        <w:t xml:space="preserve">Чл. 10. </w:t>
      </w:r>
      <w:r w:rsidRPr="00E56F6B">
        <w:rPr>
          <w:rFonts w:ascii="Times New Roman" w:eastAsia="Calibri" w:hAnsi="Times New Roman" w:cs="Times New Roman"/>
        </w:rPr>
        <w:t xml:space="preserve">(1) Сдружението осъществява дейност в частна полза в следните сфери:  здравеопазване; наука; подпомагане висшето образование в сферата на здравеопазването чрез изграждане на специализирана иновативна научна инфраструктура - научно-изследователска диагностична лаборатория по генетика и биотехнологии за провеждане на научни изследвания от отворен тип на територията на Университет „Проф. Асен Златаров“ - Бургас; развитие на капацитета и мотивиране на млади специалисти - докторанти, </w:t>
      </w:r>
      <w:proofErr w:type="spellStart"/>
      <w:r w:rsidRPr="00E56F6B">
        <w:rPr>
          <w:rFonts w:ascii="Times New Roman" w:eastAsia="Calibri" w:hAnsi="Times New Roman" w:cs="Times New Roman"/>
        </w:rPr>
        <w:t>постдокторанти</w:t>
      </w:r>
      <w:proofErr w:type="spellEnd"/>
      <w:r w:rsidRPr="00E56F6B">
        <w:rPr>
          <w:rFonts w:ascii="Times New Roman" w:eastAsia="Calibri" w:hAnsi="Times New Roman" w:cs="Times New Roman"/>
        </w:rPr>
        <w:t xml:space="preserve">, специализанти и млади  учени в научния сектор  чрез съвместна програма, насочени към научни изследвания съвместно с бизнеса; </w:t>
      </w:r>
      <w:r w:rsidRPr="00E56F6B">
        <w:rPr>
          <w:rFonts w:ascii="Times New Roman" w:eastAsia="Calibri" w:hAnsi="Times New Roman" w:cs="Times New Roman"/>
          <w:lang w:eastAsia="bg-BG"/>
        </w:rPr>
        <w:t>научно-изследователска и развойна дейност; реализиране на проекти в сферата</w:t>
      </w:r>
      <w:r w:rsidRPr="00E56F6B">
        <w:rPr>
          <w:rFonts w:ascii="Times New Roman" w:eastAsia="Calibri" w:hAnsi="Times New Roman" w:cs="Times New Roman"/>
          <w:color w:val="000000"/>
          <w:lang w:eastAsia="bg-BG"/>
        </w:rPr>
        <w:t xml:space="preserve"> на науката и здравеопазването, участие в мрежи с други обединения със сходен предмет на дейност; образователни услуги – организация на конференции, симпозиуми, курсове, семинари и други прояви; издателска дейност – печатни, аудио и видео-материали,, както и други материали на различен носител; информационна дейност, строителство и ремонт, отдаване под наем на вещи, собственост на сдружението; разпореждане с движими и недвижими вещи.</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11. </w:t>
      </w:r>
      <w:r w:rsidRPr="00E56F6B">
        <w:rPr>
          <w:rFonts w:ascii="Times New Roman" w:eastAsia="Calibri" w:hAnsi="Times New Roman" w:cs="Times New Roman"/>
        </w:rPr>
        <w:t>Сдружението може да развива и всякаква друга незабранена от закона  дейност, свързана с целите на Сдружението и допринасяща за осъществяване на заложените цели.</w:t>
      </w:r>
    </w:p>
    <w:p w:rsidR="00E56F6B" w:rsidRPr="00E56F6B" w:rsidRDefault="00E56F6B" w:rsidP="00E56F6B">
      <w:pPr>
        <w:autoSpaceDE w:val="0"/>
        <w:autoSpaceDN w:val="0"/>
        <w:adjustRightInd w:val="0"/>
        <w:spacing w:after="0" w:line="240" w:lineRule="auto"/>
        <w:ind w:firstLine="709"/>
        <w:jc w:val="both"/>
        <w:rPr>
          <w:rFonts w:ascii="Times New Roman" w:eastAsia="Calibri" w:hAnsi="Times New Roman" w:cs="Times New Roman"/>
        </w:rPr>
      </w:pPr>
      <w:r w:rsidRPr="00E56F6B">
        <w:rPr>
          <w:rFonts w:ascii="Times New Roman" w:eastAsia="Calibri" w:hAnsi="Times New Roman" w:cs="Times New Roman"/>
          <w:b/>
          <w:bCs/>
        </w:rPr>
        <w:t xml:space="preserve">Чл. 12.  </w:t>
      </w:r>
      <w:r w:rsidRPr="00E56F6B">
        <w:rPr>
          <w:rFonts w:ascii="Times New Roman" w:eastAsia="Calibri" w:hAnsi="Times New Roman" w:cs="Times New Roman"/>
        </w:rPr>
        <w:t xml:space="preserve">(1) Сдружението може да извършва допълнителна стопанска дейност, свързана с основния предмет на дейност на сдружението по смисъла на чл. 3, ал. 3 от ЗЮЛНЦ. Предметът на допълнителната стопанска дейност включва: </w:t>
      </w:r>
    </w:p>
    <w:p w:rsidR="00E56F6B" w:rsidRPr="00E56F6B" w:rsidRDefault="00E56F6B" w:rsidP="00E56F6B">
      <w:pPr>
        <w:numPr>
          <w:ilvl w:val="0"/>
          <w:numId w:val="8"/>
        </w:num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Разработване на бизнес планове, проекти и програми; </w:t>
      </w:r>
    </w:p>
    <w:p w:rsidR="00E56F6B" w:rsidRPr="00E56F6B" w:rsidRDefault="00E56F6B" w:rsidP="00E56F6B">
      <w:pPr>
        <w:numPr>
          <w:ilvl w:val="0"/>
          <w:numId w:val="8"/>
        </w:num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lastRenderedPageBreak/>
        <w:t>Осигуряване на бизнес специализирани научноизследователски услуги;</w:t>
      </w:r>
    </w:p>
    <w:p w:rsidR="00E56F6B" w:rsidRPr="00E56F6B" w:rsidRDefault="00E56F6B" w:rsidP="00E56F6B">
      <w:pPr>
        <w:numPr>
          <w:ilvl w:val="0"/>
          <w:numId w:val="8"/>
        </w:num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Осигуряване на услуги по прединвестиционно проучване на нови технологии и продукти;</w:t>
      </w:r>
    </w:p>
    <w:p w:rsidR="00E56F6B" w:rsidRPr="00E56F6B" w:rsidRDefault="00E56F6B" w:rsidP="00E56F6B">
      <w:pPr>
        <w:numPr>
          <w:ilvl w:val="0"/>
          <w:numId w:val="8"/>
        </w:num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Упражняване на права върху интелектуална собственост;</w:t>
      </w:r>
    </w:p>
    <w:p w:rsidR="00E56F6B" w:rsidRPr="00E56F6B" w:rsidRDefault="00E56F6B" w:rsidP="00E56F6B">
      <w:pPr>
        <w:numPr>
          <w:ilvl w:val="0"/>
          <w:numId w:val="8"/>
        </w:num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 Управление на собствено имущество</w:t>
      </w:r>
    </w:p>
    <w:p w:rsidR="00E56F6B" w:rsidRPr="00E56F6B" w:rsidRDefault="00E56F6B" w:rsidP="00E56F6B">
      <w:pPr>
        <w:numPr>
          <w:ilvl w:val="0"/>
          <w:numId w:val="8"/>
        </w:num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Друга незабранена със закон стопанска дейност, която е в пряка връзка  с целите и задачите на Сдружението</w:t>
      </w:r>
    </w:p>
    <w:p w:rsidR="00E56F6B" w:rsidRPr="00E56F6B" w:rsidRDefault="00E56F6B" w:rsidP="00E56F6B">
      <w:pPr>
        <w:autoSpaceDE w:val="0"/>
        <w:autoSpaceDN w:val="0"/>
        <w:adjustRightInd w:val="0"/>
        <w:spacing w:after="0" w:line="240" w:lineRule="auto"/>
        <w:ind w:left="284"/>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left="284"/>
        <w:jc w:val="both"/>
        <w:rPr>
          <w:rFonts w:ascii="Times New Roman" w:eastAsia="Calibri" w:hAnsi="Times New Roman" w:cs="Times New Roman"/>
        </w:rPr>
      </w:pPr>
      <w:r w:rsidRPr="00E56F6B">
        <w:rPr>
          <w:rFonts w:ascii="Times New Roman" w:eastAsia="Calibri" w:hAnsi="Times New Roman" w:cs="Times New Roman"/>
        </w:rPr>
        <w:tab/>
        <w:t xml:space="preserve">(2) Приходите от допълнителната стопанска дейност се използват за постигане на целите на Сдружението.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(3) Извършваната допълнителна стопанска дейност се подчинява на условията и реда, определени от Търговския закон, Закона за счетоводството и данъчното законодателство.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(4) Изпълнението и контрола върху извършваната допълнителна стопанска дейност се възлага на Управителния съвет на Сдружението.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(5) Всички приходи от дейността на дружеството се използват за постигането на заявените с този Устав цели и в предвидените от Закона за юридическите лица с нестопанска цел възможности.</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r w:rsidRPr="00E56F6B">
        <w:rPr>
          <w:rFonts w:ascii="Times New Roman" w:eastAsia="Calibri" w:hAnsi="Times New Roman" w:cs="Times New Roman"/>
          <w:b/>
          <w:bCs/>
        </w:rPr>
        <w:t>РАЗДЕЛ ІІІ</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ЧЛЕНСТВО, ВЪЗНИКВАНЕ, ПРАВА И ЗАДЪЛЖЕНИЯ, ПРЕКРАТЯВАНЕ, ИМУЩЕСТВЕНИ ОТНОШЕНИЯ ПРИ ПРЕКРАТЯВАНЕ НА ЧЛЕНСТВОТО;</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ЧЛЕНСТВ, ВЪЗНИКВАНЕ</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lang w:val="en-US"/>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Чл. 1</w:t>
      </w:r>
      <w:r w:rsidRPr="00E56F6B">
        <w:rPr>
          <w:rFonts w:ascii="Times New Roman" w:eastAsia="Calibri" w:hAnsi="Times New Roman" w:cs="Times New Roman"/>
          <w:b/>
          <w:bCs/>
          <w:lang w:val="en-US"/>
        </w:rPr>
        <w:t>3</w:t>
      </w:r>
      <w:r w:rsidRPr="00E56F6B">
        <w:rPr>
          <w:rFonts w:ascii="Times New Roman" w:eastAsia="Calibri" w:hAnsi="Times New Roman" w:cs="Times New Roman"/>
          <w:b/>
          <w:bCs/>
        </w:rPr>
        <w:t xml:space="preserve">. </w:t>
      </w:r>
      <w:r w:rsidRPr="00E56F6B">
        <w:rPr>
          <w:rFonts w:ascii="Times New Roman" w:eastAsia="Calibri" w:hAnsi="Times New Roman" w:cs="Times New Roman"/>
        </w:rPr>
        <w:t xml:space="preserve">(1) Членове на Сдружението могат да бъдат: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а)  </w:t>
      </w:r>
      <w:r w:rsidRPr="00E56F6B">
        <w:rPr>
          <w:rFonts w:ascii="Times New Roman" w:eastAsia="Calibri" w:hAnsi="Times New Roman" w:cs="Times New Roman"/>
          <w:color w:val="000000"/>
        </w:rPr>
        <w:t>юридически лица, регистрирани по Търговския закон или еквивалентни лица по смисъла на законодателството на държава-членка на Европейското икономическо пространство, които извършват икономическата си дейност на територията на Югоизточен район на ниво NUTS 2</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б) висши учебни заведения/научноизследователски организации или техни звена/институти, които разполагат с капацитет и развиват дейност в Югоизточен регион на ниво </w:t>
      </w:r>
      <w:r w:rsidRPr="00E56F6B">
        <w:rPr>
          <w:rFonts w:ascii="Times New Roman" w:eastAsia="Calibri" w:hAnsi="Times New Roman" w:cs="Times New Roman"/>
          <w:lang w:val="en-US"/>
        </w:rPr>
        <w:t>NUTS</w:t>
      </w:r>
      <w:r w:rsidRPr="00E56F6B">
        <w:rPr>
          <w:rFonts w:ascii="Times New Roman" w:eastAsia="Calibri" w:hAnsi="Times New Roman" w:cs="Times New Roman"/>
          <w:lang w:val="ru-RU"/>
        </w:rPr>
        <w:t>2;</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lang w:val="ru-RU"/>
        </w:rPr>
      </w:pPr>
      <w:r w:rsidRPr="00E56F6B">
        <w:rPr>
          <w:rFonts w:ascii="Times New Roman" w:eastAsia="Calibri" w:hAnsi="Times New Roman" w:cs="Times New Roman"/>
        </w:rPr>
        <w:t xml:space="preserve">в) общински администрации от Югоизточен регион на ниво </w:t>
      </w:r>
      <w:r w:rsidRPr="00E56F6B">
        <w:rPr>
          <w:rFonts w:ascii="Times New Roman" w:eastAsia="Calibri" w:hAnsi="Times New Roman" w:cs="Times New Roman"/>
          <w:lang w:val="en-US"/>
        </w:rPr>
        <w:t>NUTS</w:t>
      </w:r>
      <w:r w:rsidRPr="00E56F6B">
        <w:rPr>
          <w:rFonts w:ascii="Times New Roman" w:eastAsia="Calibri" w:hAnsi="Times New Roman" w:cs="Times New Roman"/>
          <w:lang w:val="ru-RU"/>
        </w:rPr>
        <w:t>2;</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lang w:val="ru-RU"/>
        </w:rPr>
      </w:pPr>
      <w:r w:rsidRPr="00E56F6B">
        <w:rPr>
          <w:rFonts w:ascii="Times New Roman" w:eastAsia="Calibri" w:hAnsi="Times New Roman" w:cs="Times New Roman"/>
          <w:lang w:val="ru-RU"/>
        </w:rPr>
        <w:t xml:space="preserve">г) неправителствени организации </w:t>
      </w:r>
      <w:r w:rsidRPr="00E56F6B">
        <w:rPr>
          <w:rFonts w:ascii="Times New Roman" w:eastAsia="Calibri" w:hAnsi="Times New Roman" w:cs="Times New Roman"/>
        </w:rPr>
        <w:t xml:space="preserve">от Югоизточен регион на ниво </w:t>
      </w:r>
      <w:r w:rsidRPr="00E56F6B">
        <w:rPr>
          <w:rFonts w:ascii="Times New Roman" w:eastAsia="Calibri" w:hAnsi="Times New Roman" w:cs="Times New Roman"/>
          <w:lang w:val="en-US"/>
        </w:rPr>
        <w:t>NUTS</w:t>
      </w:r>
      <w:r w:rsidRPr="00E56F6B">
        <w:rPr>
          <w:rFonts w:ascii="Times New Roman" w:eastAsia="Calibri" w:hAnsi="Times New Roman" w:cs="Times New Roman"/>
          <w:lang w:val="ru-RU"/>
        </w:rPr>
        <w:t>2.</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(2)  Членовете - юридически лица, участват в дейността на Сдружението и органите му чрез свой законен представител.</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(3) Общините членуват в Сдружението като нейният/те представител/и се избира/т с Решение на Общинския съвет.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Чл. 1</w:t>
      </w:r>
      <w:r w:rsidRPr="00E56F6B">
        <w:rPr>
          <w:rFonts w:ascii="Times New Roman" w:eastAsia="Calibri" w:hAnsi="Times New Roman" w:cs="Times New Roman"/>
          <w:b/>
          <w:bCs/>
          <w:lang w:val="en-US"/>
        </w:rPr>
        <w:t>4</w:t>
      </w:r>
      <w:r w:rsidRPr="00E56F6B">
        <w:rPr>
          <w:rFonts w:ascii="Times New Roman" w:eastAsia="Calibri" w:hAnsi="Times New Roman" w:cs="Times New Roman"/>
          <w:b/>
          <w:bCs/>
        </w:rPr>
        <w:t xml:space="preserve">. </w:t>
      </w:r>
      <w:r w:rsidRPr="00E56F6B">
        <w:rPr>
          <w:rFonts w:ascii="Times New Roman" w:eastAsia="Calibri" w:hAnsi="Times New Roman" w:cs="Times New Roman"/>
        </w:rPr>
        <w:t xml:space="preserve">(1) Всеки член на Сдружението се ангажира да допринася за дейността на Сдружението според своята специфика и възможности.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(2) Членовете представляват не само своя интерес, но и интересите на съответния сектор, който представляват – публичен, стопански и нестопански сектор, на територията на действие на Сдружението.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(3) Членовете се ангажират с целите на Сдружението.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ВЪЗНИКВАНЕ НА ЧЛЕНСТВО. ПРИЕМ НА ЧЛЕНОВЕ</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15. </w:t>
      </w:r>
      <w:r w:rsidRPr="00E56F6B">
        <w:rPr>
          <w:rFonts w:ascii="Times New Roman" w:eastAsia="Calibri" w:hAnsi="Times New Roman" w:cs="Times New Roman"/>
        </w:rPr>
        <w:t xml:space="preserve">(1) Възникването на членство при учредяване на дружеството става с първоначалното вписването на сдружението. Приемането на нови членове става с решение на Общото събрание на Сдружението.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(2) Молбата - писмено заявление за членство се подава до Управителния съвет, който е длъжен да я докладва на Общото събрание. Кандидатите – юридически лица следва да представят решение на управителните си органи за участие в Сдружението, както и декларация, че приемат и ще спазват Устава на Сдружението;</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(3) Заявлението се разглежда на първото Общо събрание, проведено след постъпването му в УС на Сдружението.</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lastRenderedPageBreak/>
        <w:t>(4) Приемането на нов член на Сдружението се извършва с решение на Общото събрание, с обикновено мнозинство от половината плюс един от имащите право на глас.</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(5) При отхвърляне на заявлението за членство от Общото събрание, ново заявление може да бъде подадено най-рано след шест месеца.</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(6) Членството се счита за възникнало въз основа на решение на Общото събрание, към датата на заплащането на дължимия за съответния период до края на годината членски внос. Същият се внася при условията, посочени в този устав.</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(7) Решението на Общото събрание за приемане или отхвърляне на заявлението за членство е окончателно.</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(8) Учредителите нямат никакво предимство и не се ползват от привилегии при осъществяване дейността на Сдружението.</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lang w:val="en-US"/>
        </w:rPr>
        <w:t xml:space="preserve">(9) </w:t>
      </w:r>
      <w:r w:rsidRPr="00E56F6B">
        <w:rPr>
          <w:rFonts w:ascii="Times New Roman" w:eastAsia="Calibri" w:hAnsi="Times New Roman" w:cs="Times New Roman"/>
        </w:rPr>
        <w:t>Учредителите нямат право на възстановяване на встъпителната вноска, в случай че за целите на кандидатстване по проекта се наложи да прекратят участието си в сдружението. Техните встъпителни вноски ще бъдат прихванати срещу годишните вноски от страна на общината или университета.</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 </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ПРАВА</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16. </w:t>
      </w:r>
      <w:r w:rsidRPr="00E56F6B">
        <w:rPr>
          <w:rFonts w:ascii="Times New Roman" w:eastAsia="Calibri" w:hAnsi="Times New Roman" w:cs="Times New Roman"/>
        </w:rPr>
        <w:t xml:space="preserve">Всеки член на Сдружението има следните права: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1. Да участва в дейността на Сдружението и в работата на Общото събрание с право на глас;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2. Да избира и да бъде избиран в органите на управление на Сдружението;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3. Да осъществява контрол върху работата на Сдружението и неговите органи;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4. Да бъде информиран за дейността на Сдружението и неговите органи;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5. Да ползва имуществото на Сдружението само доколкото това е свързано с упражняване на дейностите на самото Сдружение;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6. Да участва в дейностите на Сдружението и да се ползва от резултатите от тях съгласно с разпоредбите на устава, указанията на Оперативна програма „Иновации и конкурентоспособност“ 2014-2020 г. и договорите, подписани с Министерство на икономиката, в качеството й на Управляващ орган на Оперативна програма „Иновации и конкурентоспособност“ 2014-2020 г.</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ЗАДЪЛЖЕНИЯ</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17.  </w:t>
      </w:r>
      <w:r w:rsidRPr="00E56F6B">
        <w:rPr>
          <w:rFonts w:ascii="Times New Roman" w:eastAsia="Calibri" w:hAnsi="Times New Roman" w:cs="Times New Roman"/>
        </w:rPr>
        <w:t xml:space="preserve">(1) Всеки член на Сдружението е длъжен: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1. Да плаща редовно годишния си членски внос и имуществени вноски в срок и размер, определени с решение на Общото събрание;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2. Да спазва устава на Сдружението и да работи за постигане на заложените цели;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3.Да работи за увеличаване на имуществото на Сдружението и за издигане на обществения авторитет на Сдружението;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4.Да предоставя на Сдружението необходимата информация за постигане на заложените цели и изпълнявани дейности;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5. Да изпълнява решенията на органите на Сдружението.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(2) За задълженията на Сдружението всеки член отговаря до размера на определените от общото събрание членски внос и допълнителни имуществени вноски. Над този размер членът не отговаря лично за задълженията на Сдружението.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НЕПРЕХВЪРЛИМОСТ НА ЧЛЕНСТВЕНИТЕ ПРАВА</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18. </w:t>
      </w:r>
      <w:r w:rsidRPr="00E56F6B">
        <w:rPr>
          <w:rFonts w:ascii="Times New Roman" w:eastAsia="Calibri" w:hAnsi="Times New Roman" w:cs="Times New Roman"/>
        </w:rPr>
        <w:t xml:space="preserve">Членските права и задължения, с изключение на имуществените, са </w:t>
      </w:r>
      <w:proofErr w:type="spellStart"/>
      <w:r w:rsidRPr="00E56F6B">
        <w:rPr>
          <w:rFonts w:ascii="Times New Roman" w:eastAsia="Calibri" w:hAnsi="Times New Roman" w:cs="Times New Roman"/>
        </w:rPr>
        <w:t>непрехвърлими</w:t>
      </w:r>
      <w:proofErr w:type="spellEnd"/>
      <w:r w:rsidRPr="00E56F6B">
        <w:rPr>
          <w:rFonts w:ascii="Times New Roman" w:eastAsia="Calibri" w:hAnsi="Times New Roman" w:cs="Times New Roman"/>
        </w:rPr>
        <w:t xml:space="preserve"> и не преминават върху други лица при прекратяване.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b/>
          <w:bCs/>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ПРЕКРАТЯВАНЕ НА ЧЛЕНСТВОТО</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19. </w:t>
      </w:r>
      <w:r w:rsidRPr="00E56F6B">
        <w:rPr>
          <w:rFonts w:ascii="Times New Roman" w:eastAsia="Calibri" w:hAnsi="Times New Roman" w:cs="Times New Roman"/>
        </w:rPr>
        <w:t xml:space="preserve">Членството се прекратява: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1. С едностранно писмено заявление, отправено до Управителния съвет;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lastRenderedPageBreak/>
        <w:t xml:space="preserve">2. С прекратяване на юридическото лице - член на Сдружението;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3. При отпадане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4. С изключването.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5. С прекратяване на Сдружението.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ОТПАДАНЕ</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20. </w:t>
      </w:r>
      <w:r w:rsidRPr="00E56F6B">
        <w:rPr>
          <w:rFonts w:ascii="Times New Roman" w:eastAsia="Calibri" w:hAnsi="Times New Roman" w:cs="Times New Roman"/>
        </w:rPr>
        <w:t xml:space="preserve">(1) Отпадането се счита настъпило с вземането на решение за това от Общото събрание, когато член на Сдружението: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1. Не е внесъл в срок годишния си членски внос и установените допълнителни имуществени вноски в продължение на 2 /две/ последователни години;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2. Преустановил е участието си в дейността на Сдружението като не е присъствал на повече от 2 (две) последователни или на общо 5 /пет/ непоследователни редовни заседания на Общото събрание без уважителни причини, или не е изпълнил друго свое задължение в срока, определен от Общото събрание или Управителния съвет;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(2) Горните обстоятелства се констатират по документи от Управителния съвет, който докладва отпадането на Общото събрание и го отразява в документацията на Сдружението.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b/>
          <w:bCs/>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ИЗКЛЮЧВАНЕ</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21. </w:t>
      </w:r>
      <w:r w:rsidRPr="00E56F6B">
        <w:rPr>
          <w:rFonts w:ascii="Times New Roman" w:eastAsia="Calibri" w:hAnsi="Times New Roman" w:cs="Times New Roman"/>
        </w:rPr>
        <w:t xml:space="preserve">(1) Член на Сдружението може да бъде изключен с решение на Общото събрание взето с обикновено мнозинство от половината плюс един от имащите право на глас по предложение на  Управителния съвет поради следните причини: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1. Нарушава предвидените в настоящия устав задължения;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2. С действията си уронва престижа, доброто име и авторитета на Сдружението или на членовете му;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3. Умишлено укрива факти за свързаност и конфликт на интереси;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4. При преместване на седалището и адреса на управление на юридическото лице – член на Сдружението извън територията на Югоизточен регион на ниво </w:t>
      </w:r>
      <w:r w:rsidRPr="00E56F6B">
        <w:rPr>
          <w:rFonts w:ascii="Times New Roman" w:eastAsia="Calibri" w:hAnsi="Times New Roman" w:cs="Times New Roman"/>
          <w:lang w:val="en-US"/>
        </w:rPr>
        <w:t>NUTS</w:t>
      </w:r>
      <w:r w:rsidRPr="00E56F6B">
        <w:rPr>
          <w:rFonts w:ascii="Times New Roman" w:eastAsia="Calibri" w:hAnsi="Times New Roman" w:cs="Times New Roman"/>
          <w:lang w:val="ru-RU"/>
        </w:rPr>
        <w:t>2</w:t>
      </w:r>
      <w:r w:rsidRPr="00E56F6B">
        <w:rPr>
          <w:rFonts w:ascii="Times New Roman" w:eastAsia="Calibri" w:hAnsi="Times New Roman" w:cs="Times New Roman"/>
        </w:rPr>
        <w:t xml:space="preserve">;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5. Извърши други действия, които правят по-нататъшното му членство невъзможно или несъвместимо с целите и дейността на Сдружението.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(2) Решението за изключване се взема от  Общото събрание  с обикновено мнозинство.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ИМУЩЕСТВЕНИ ОТНОШЕНИЯ ПРИ ПРЕКРАТЯВАНЕ НА ЧЛЕНСТВОТО</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22. </w:t>
      </w:r>
      <w:r w:rsidRPr="00E56F6B">
        <w:rPr>
          <w:rFonts w:ascii="Times New Roman" w:eastAsia="Calibri" w:hAnsi="Times New Roman" w:cs="Times New Roman"/>
        </w:rPr>
        <w:t xml:space="preserve">Във всички случаи на прекратяване на членството Сдружението не дължи връщане на направените имуществени вноски.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b/>
          <w:bCs/>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r w:rsidRPr="00E56F6B">
        <w:rPr>
          <w:rFonts w:ascii="Times New Roman" w:eastAsia="Calibri" w:hAnsi="Times New Roman" w:cs="Times New Roman"/>
          <w:b/>
          <w:bCs/>
        </w:rPr>
        <w:t>РАЗДЕЛ ІV</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ОРГАНИ НА УПРАВЛЕНИЕ И ПРЕДСТАВИТЕЛСТВО</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ОРГАНИ</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23. </w:t>
      </w:r>
      <w:r w:rsidRPr="00E56F6B">
        <w:rPr>
          <w:rFonts w:ascii="Times New Roman" w:eastAsia="Calibri" w:hAnsi="Times New Roman" w:cs="Times New Roman"/>
        </w:rPr>
        <w:t xml:space="preserve">Органи на Сдружението са: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1. Общо събрание.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2. Управителен съвет.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3. Помощни органи, създадени по решение на Общото събрание.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r w:rsidRPr="00E56F6B">
        <w:rPr>
          <w:rFonts w:ascii="Times New Roman" w:eastAsia="Calibri" w:hAnsi="Times New Roman" w:cs="Times New Roman"/>
          <w:b/>
          <w:bCs/>
        </w:rPr>
        <w:t>ОБЩО СЪБРАНИЕ</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ОСНОВНИ ПОЛОЖЕНИЯ</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24. </w:t>
      </w:r>
      <w:r w:rsidRPr="00E56F6B">
        <w:rPr>
          <w:rFonts w:ascii="Times New Roman" w:eastAsia="Calibri" w:hAnsi="Times New Roman" w:cs="Times New Roman"/>
        </w:rPr>
        <w:t xml:space="preserve">(1) Общото събрание е върховен колективен орган на Сдружението.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(2) Общото събрание се състои от всички членове на Сдружението.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(3) Членовете на Сдружението участват в Общото събрание чрез законните си представители или избрани от управителните им органи представители.  </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lastRenderedPageBreak/>
        <w:t>ПРАВОМОЩИЯ</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25. </w:t>
      </w:r>
      <w:r w:rsidRPr="00E56F6B">
        <w:rPr>
          <w:rFonts w:ascii="Times New Roman" w:eastAsia="Calibri" w:hAnsi="Times New Roman" w:cs="Times New Roman"/>
        </w:rPr>
        <w:t xml:space="preserve">Общото събрание: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1. Изменя и допълва устава;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2. Приема други вътрешни актове;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3. Определя броя, избира и освобождава членовете на Управителния съвет и Председателя на Управителния съвет;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4. Приема членове на Сдружението;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5. Взема решение за участие в други организации;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6. Взема решение за преобразуване или прекратяване на Сдружението;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7. Взема решение за откриване и закриване на клонове;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lang w:val="ru-RU"/>
        </w:rPr>
        <w:t xml:space="preserve">8. </w:t>
      </w:r>
      <w:r w:rsidRPr="00E56F6B">
        <w:rPr>
          <w:rFonts w:ascii="Times New Roman" w:eastAsia="Calibri" w:hAnsi="Times New Roman" w:cs="Times New Roman"/>
        </w:rPr>
        <w:t>Разпорежда се с имуществото на Сдружението при спазване изискванията на устава;</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lang w:val="en-US"/>
        </w:rPr>
        <w:t>9</w:t>
      </w:r>
      <w:r w:rsidRPr="00E56F6B">
        <w:rPr>
          <w:rFonts w:ascii="Times New Roman" w:eastAsia="Calibri" w:hAnsi="Times New Roman" w:cs="Times New Roman"/>
        </w:rPr>
        <w:t xml:space="preserve">. Приема основните насоки и програма за дейността на сдружението;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lang w:val="en-US"/>
        </w:rPr>
        <w:t>10</w:t>
      </w:r>
      <w:r w:rsidRPr="00E56F6B">
        <w:rPr>
          <w:rFonts w:ascii="Times New Roman" w:eastAsia="Calibri" w:hAnsi="Times New Roman" w:cs="Times New Roman"/>
        </w:rPr>
        <w:t xml:space="preserve">. Приема бюджета на Сдружението;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1</w:t>
      </w:r>
      <w:r w:rsidRPr="00E56F6B">
        <w:rPr>
          <w:rFonts w:ascii="Times New Roman" w:eastAsia="Calibri" w:hAnsi="Times New Roman" w:cs="Times New Roman"/>
          <w:lang w:val="en-US"/>
        </w:rPr>
        <w:t>1</w:t>
      </w:r>
      <w:r w:rsidRPr="00E56F6B">
        <w:rPr>
          <w:rFonts w:ascii="Times New Roman" w:eastAsia="Calibri" w:hAnsi="Times New Roman" w:cs="Times New Roman"/>
        </w:rPr>
        <w:t xml:space="preserve">. Приема годишен отчет за дейността на Сдружението и годишен финансов отчет;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1</w:t>
      </w:r>
      <w:r w:rsidRPr="00E56F6B">
        <w:rPr>
          <w:rFonts w:ascii="Times New Roman" w:eastAsia="Calibri" w:hAnsi="Times New Roman" w:cs="Times New Roman"/>
          <w:lang w:val="ru-RU"/>
        </w:rPr>
        <w:t>2</w:t>
      </w:r>
      <w:r w:rsidRPr="00E56F6B">
        <w:rPr>
          <w:rFonts w:ascii="Times New Roman" w:eastAsia="Calibri" w:hAnsi="Times New Roman" w:cs="Times New Roman"/>
        </w:rPr>
        <w:t xml:space="preserve">. Взема решения относно </w:t>
      </w:r>
      <w:proofErr w:type="spellStart"/>
      <w:r w:rsidRPr="00E56F6B">
        <w:rPr>
          <w:rFonts w:ascii="Times New Roman" w:eastAsia="Calibri" w:hAnsi="Times New Roman" w:cs="Times New Roman"/>
        </w:rPr>
        <w:t>дължимостта</w:t>
      </w:r>
      <w:proofErr w:type="spellEnd"/>
      <w:r w:rsidRPr="00E56F6B">
        <w:rPr>
          <w:rFonts w:ascii="Times New Roman" w:eastAsia="Calibri" w:hAnsi="Times New Roman" w:cs="Times New Roman"/>
        </w:rPr>
        <w:t xml:space="preserve"> и размера на членския внос и на имуществените вноски, както и реда за тяхното събиране;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lang w:val="ru-RU"/>
        </w:rPr>
        <w:t xml:space="preserve">13. </w:t>
      </w:r>
      <w:r w:rsidRPr="00E56F6B">
        <w:rPr>
          <w:rFonts w:ascii="Times New Roman" w:eastAsia="Calibri" w:hAnsi="Times New Roman" w:cs="Times New Roman"/>
        </w:rPr>
        <w:t>Взема решение за изключване на членове по реда и условията на чл. 22 от настоящия устав;</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1</w:t>
      </w:r>
      <w:r w:rsidRPr="00E56F6B">
        <w:rPr>
          <w:rFonts w:ascii="Times New Roman" w:eastAsia="Calibri" w:hAnsi="Times New Roman" w:cs="Times New Roman"/>
          <w:lang w:val="en-US"/>
        </w:rPr>
        <w:t>4</w:t>
      </w:r>
      <w:r w:rsidRPr="00E56F6B">
        <w:rPr>
          <w:rFonts w:ascii="Times New Roman" w:eastAsia="Calibri" w:hAnsi="Times New Roman" w:cs="Times New Roman"/>
        </w:rPr>
        <w:t xml:space="preserve">. Приема годишния отчет за дейността на Управителния съвет;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1</w:t>
      </w:r>
      <w:r w:rsidRPr="00E56F6B">
        <w:rPr>
          <w:rFonts w:ascii="Times New Roman" w:eastAsia="Calibri" w:hAnsi="Times New Roman" w:cs="Times New Roman"/>
          <w:lang w:val="en-US"/>
        </w:rPr>
        <w:t>5</w:t>
      </w:r>
      <w:r w:rsidRPr="00E56F6B">
        <w:rPr>
          <w:rFonts w:ascii="Times New Roman" w:eastAsia="Calibri" w:hAnsi="Times New Roman" w:cs="Times New Roman"/>
        </w:rPr>
        <w:t xml:space="preserve">. Освобождава от отговорност членовете на Управителния съвет;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1</w:t>
      </w:r>
      <w:r w:rsidRPr="00E56F6B">
        <w:rPr>
          <w:rFonts w:ascii="Times New Roman" w:eastAsia="Calibri" w:hAnsi="Times New Roman" w:cs="Times New Roman"/>
          <w:lang w:val="en-US"/>
        </w:rPr>
        <w:t>6</w:t>
      </w:r>
      <w:r w:rsidRPr="00E56F6B">
        <w:rPr>
          <w:rFonts w:ascii="Times New Roman" w:eastAsia="Calibri" w:hAnsi="Times New Roman" w:cs="Times New Roman"/>
        </w:rPr>
        <w:t xml:space="preserve">. Отменя решенията на другите органи на Сдружението, които противоречат на закона, устава или други вътрешни актове, регламентиращи дейността на Сдружението;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1</w:t>
      </w:r>
      <w:r w:rsidRPr="00E56F6B">
        <w:rPr>
          <w:rFonts w:ascii="Times New Roman" w:eastAsia="Calibri" w:hAnsi="Times New Roman" w:cs="Times New Roman"/>
          <w:lang w:val="en-US"/>
        </w:rPr>
        <w:t>7</w:t>
      </w:r>
      <w:r w:rsidRPr="00E56F6B">
        <w:rPr>
          <w:rFonts w:ascii="Times New Roman" w:eastAsia="Calibri" w:hAnsi="Times New Roman" w:cs="Times New Roman"/>
        </w:rPr>
        <w:t xml:space="preserve">. Взема и всички други решения, предвидени в устава.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СВИКВАНЕ</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26. </w:t>
      </w:r>
      <w:r w:rsidRPr="00E56F6B">
        <w:rPr>
          <w:rFonts w:ascii="Times New Roman" w:eastAsia="Calibri" w:hAnsi="Times New Roman" w:cs="Times New Roman"/>
        </w:rPr>
        <w:t xml:space="preserve">(1) Общото събрание се свиква на редовни заседания от Управителния съвет най-малко веднъж в годината. Извънредни заседания могат да се свикват и по искане на една трета от членовете на Сдружението. Ако в последния случай Управителният съвет не отправи в двуседмичен срок покана за свикване на Общото събрание, то се свиква от съда по седалището на Сдружението по писмено искане на заинтересуваните членове или упълномощено от тях лице.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(2) Общото събрание се свиква чрез писмена покана, която трябва да съдържа дневния ред, датата, часа и мястото за провеждането на Общото събрание и по чия инициатива се свиква.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(3) Поканата се връчва най-малко 7  дни преди насрочения ден по един от следните начини: лично срещу подпис или изпращане по пощата с обратна разписка.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(4) По въпроси, които не са включени в обявения в поканата дневен ред, не може да се вземат решения.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(5) Писмените материали, свързани с дневния ред на Общото събрание, трябва да бъдат предоставени на разположение на членовете на Сдружението най-късно до датата на изпращане на поканата за свикване на Общото събрание.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(6) Поканата за свикване на Общо събрание се поставя и на мястото за обявления в сградата на управлението на Сдружението и се публикува и на интернет страницата на Сдружението.</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 </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УДОСТОВЕРЯВАНЕ НА ПРИСЪСТВИЕТО</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27. </w:t>
      </w:r>
      <w:r w:rsidRPr="00E56F6B">
        <w:rPr>
          <w:rFonts w:ascii="Times New Roman" w:eastAsia="Calibri" w:hAnsi="Times New Roman" w:cs="Times New Roman"/>
        </w:rPr>
        <w:t xml:space="preserve">На заседанието на Общото събрание се изготвя списък на присъстващите членове или техните представители. Членовете и представителите удостоверяват присъствието си с подпис и се легитимират с лична карта и съответно пълномощно. Списъкът се заверява от председателя и секретаря на Общото събрание.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b/>
          <w:bCs/>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КВОРУМ</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28. </w:t>
      </w:r>
      <w:r w:rsidRPr="00E56F6B">
        <w:rPr>
          <w:rFonts w:ascii="Times New Roman" w:eastAsia="Calibri" w:hAnsi="Times New Roman" w:cs="Times New Roman"/>
        </w:rPr>
        <w:t xml:space="preserve">(1) Заседанието на Общото събрание е законно, ако присъстват лично или чрез пълномощник повече от половината от всички членове на Сдружението.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lastRenderedPageBreak/>
        <w:t xml:space="preserve">(2) При липса на кворум Общото събрание се провежда един час по-късно на същото място и при същия дневен ред, независимо от броя на присъстващите.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b/>
          <w:bCs/>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ГЛАСУВАНЕ</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29. </w:t>
      </w:r>
      <w:r w:rsidRPr="00E56F6B">
        <w:rPr>
          <w:rFonts w:ascii="Times New Roman" w:eastAsia="Calibri" w:hAnsi="Times New Roman" w:cs="Times New Roman"/>
        </w:rPr>
        <w:t xml:space="preserve">(1) Всеки член на Общото събрание има право на един глас, който упражнява чрез съответния си представител при условията на чл. 25 от устава.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(2) Член на Общото събрание няма право на глас при решаването на въпроси, отнасящи се до: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1. Него, неговия съпруг/а или роднини по права линия – без ограничение, по съребрена линия – до четвърта степен, или по сватовство – до втора степен включително;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2. Юридически лица, в които той е управител или може да наложи или възпрепятства вземането на решения.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(3) Гласуването в Общото събрание на Сдружението е явно.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b/>
          <w:bCs/>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ВЗЕМАНЕ НА РЕШЕНИЯ</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30. </w:t>
      </w:r>
      <w:r w:rsidRPr="00E56F6B">
        <w:rPr>
          <w:rFonts w:ascii="Times New Roman" w:eastAsia="Calibri" w:hAnsi="Times New Roman" w:cs="Times New Roman"/>
        </w:rPr>
        <w:t xml:space="preserve">(1) Решенията на Общото събрание се вземат с мнозинство от 4/5, определено от броя на присъстващите на заседанието.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(2) Решенията по чл. 25, т. 1 и т. 6 от устава се вземат с мнозинство от  4/5 от присъстващите.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РЪКОВОДСТВО НА СЪБРАНИЕТО</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31. </w:t>
      </w:r>
      <w:r w:rsidRPr="00E56F6B">
        <w:rPr>
          <w:rFonts w:ascii="Times New Roman" w:eastAsia="Calibri" w:hAnsi="Times New Roman" w:cs="Times New Roman"/>
        </w:rPr>
        <w:t xml:space="preserve">Общото събрание се открива и ръководи от Председателя на Управителния съвет. При отсъствие на Председателя заседанието се ръководи от член на Управителния съвет.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 </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ПРОТОКОЛ</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32. </w:t>
      </w:r>
      <w:r w:rsidRPr="00E56F6B">
        <w:rPr>
          <w:rFonts w:ascii="Times New Roman" w:eastAsia="Calibri" w:hAnsi="Times New Roman" w:cs="Times New Roman"/>
        </w:rPr>
        <w:t xml:space="preserve">(1) За всяко заседание на Общото събрание се води протокол от избрано от събранието лице – секретар.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(2) В протокола се записват в съкратен вид проведените дискусии и се формулират взетите от събранието решения. Протоколът се подписва от председателя и секретаря на събранието, които удостоверяват и отговарят за верността на съдържанието му.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(3) Към протоколите се прилага списък на присъстващите – представители на членовете по смисъла на чл. 27 от устава и документите, свързани със свикването на Общото събрание.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(4) Всеки член, присъствал на Общото събрание, има право да изисква и да следи за точното записване в протокола на приетите решения.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r w:rsidRPr="00E56F6B">
        <w:rPr>
          <w:rFonts w:ascii="Times New Roman" w:eastAsia="Calibri" w:hAnsi="Times New Roman" w:cs="Times New Roman"/>
          <w:b/>
          <w:bCs/>
        </w:rPr>
        <w:t>УПРАВИТЕЛЕН СЪВЕТ</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ОСНОВНИ ПОЛОЖЕНИЯ</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33. </w:t>
      </w:r>
      <w:r w:rsidRPr="00E56F6B">
        <w:rPr>
          <w:rFonts w:ascii="Times New Roman" w:eastAsia="Calibri" w:hAnsi="Times New Roman" w:cs="Times New Roman"/>
        </w:rPr>
        <w:t>(1) Управителният съвет се състои от 3 (три) лица – представители на членове на Сдружението и се избира от Общото събрание.</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(2)  Управителният съвет се избира за срок от 5 (пет) години. До избирането на нов Управителен съвет членовете на стария изпълняват своите функции.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(3) Членовете на Управителния съвет могат да бъдат преизбирани без ограничение.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(4) Член на Управителния съвет прекратява пълномощията си при загубване на това си качество въз основа на решение на съответния управителен орган на юридическото лице или университета.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(5) Всеки член на Управителния съвет може да го напусне и преди изтичането на мандата му с едномесечно писмено предизвестие, отправено до Управителния съвет.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(6) При системно неучастие на член на Управителния съвет в дейността на Сдружението, в работата на Управителния съвет, или при извършване на действия несъответствуващи на изискванията на закона, целите на сдружението и уронващи престижа на сдружението, същият </w:t>
      </w:r>
      <w:r w:rsidRPr="00E56F6B">
        <w:rPr>
          <w:rFonts w:ascii="Times New Roman" w:eastAsia="Calibri" w:hAnsi="Times New Roman" w:cs="Times New Roman"/>
        </w:rPr>
        <w:lastRenderedPageBreak/>
        <w:t xml:space="preserve">може да бъде освободен от състава на Управителния съвет с решение на Общото събрание, свикано на извънредно заседание по реда на чл. 26 от този устав.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b/>
          <w:bCs/>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ПРАВОМОЩИЯ</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34. </w:t>
      </w:r>
      <w:r w:rsidRPr="00E56F6B">
        <w:rPr>
          <w:rFonts w:ascii="Times New Roman" w:eastAsia="Calibri" w:hAnsi="Times New Roman" w:cs="Times New Roman"/>
        </w:rPr>
        <w:t xml:space="preserve">(1) Членовете на Управителния съвет имат еднакви права и задължения, независимо от вътрешното разпределение на функциите между тях.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(2) Членовете на Управителния съвет са длъжни да изпълняват задълженията си в интерес на Сдружението.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(3) Членовете на Управителния съвет носят солидарна отговорност за своите действия, с които увреждат интересите на Сдружението.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(4) Всеки от членовете на Управителния съвет може да бъде освободен от отговорност, ако се установи, че няма вина за настъпилите вреди.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35. </w:t>
      </w:r>
      <w:r w:rsidRPr="00E56F6B">
        <w:rPr>
          <w:rFonts w:ascii="Times New Roman" w:eastAsia="Calibri" w:hAnsi="Times New Roman" w:cs="Times New Roman"/>
        </w:rPr>
        <w:t xml:space="preserve">Управителният съвет: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1. Представлява Сдружението чрез своя Председател и определя обема на представителната му власт;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2. Ръководи дейността на Сдружението, когато не заседава Общото събрание, като осигурява изпълнението на решенията му;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4. Подготвя и внася в Общото събрание проект за бюджет;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5. Подготвя и внася в Общото събрание отчет за дейността на Сдружението;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6. Подготвя и внася в Общото събрание годишен финансов отчет;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7. Определя реда и организира извършването на дейността на Сдружението, включително и тази в обща полза, и носи отговорност за това;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8. Предлага за изключване членове на сдружението по реда на чл. 22</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9.Приема и определя организационната структура, длъжностните характеристики и щатното разписание на административния персонал на Сдружението съгласно изискванията за минимален капацитет на финансиращите институции, както и правила за работата на екипа на Сдружението и на помощните му органи.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10. Приема Устройствен правилник и Правила за вътрешния трудов ред относно дейността и функциите на структурните звена на Сдружението;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11. Определя адреса на Сдружението;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12. Взема решения по всички въпроси, които по закон или съгласно устава не спадат в правата на друг орган;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13. Изпълнява задълженията, предвидени в устава.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ЗАСЕДАНИЯ</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36. </w:t>
      </w:r>
      <w:r w:rsidRPr="00E56F6B">
        <w:rPr>
          <w:rFonts w:ascii="Times New Roman" w:eastAsia="Calibri" w:hAnsi="Times New Roman" w:cs="Times New Roman"/>
        </w:rPr>
        <w:t xml:space="preserve">(1) Заседанията на Управителния съвет се свикват и ръководят от Председателя на Управителния съвет най-малко веднъж на три месеца, а при необходимост и по-често.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(2) Председателят е длъжен да свика заседание на управителния съвет при писмено искане на една трета от членовете му. Ако председателят не свика заседание на управителния съвет в седмичен срок, то може да се свика от всеки един от заинтересуваните членове на управителния съвет.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(3) При отсъствие на Председателя заседанието се ръководи от определен от Управителния съвет негов член.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(4) Управителният съвет може да взема решение, ако на заседанието му присъстват повече от половината от неговите членове. Присъстващо е и лице, с което има двустранна телефонна или друга връзка, гарантираща установяването на самоличността му и позволяваща участието му в обсъждането и вземането на решения. Гласуването на този член се удостоверява в протокола от председателстващия заседанието.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(5) Управителният съвет може да вземе решение и без да бъде провеждано заседание, ако протоколът за взетото решение бъде подписан без забележки и възражения за това от всички членове на управителния съвет.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(6) На заседанията на Управителният съвет може да присъства и Изпълнителният директор, който има право на съвещателен глас.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lastRenderedPageBreak/>
        <w:t xml:space="preserve">(6) Решенията на Управителния съвет се вземат с обикновено мнозинство от присъстващите, с изключение на решенията чл. 35, т. 3 и 8 от устава, както и всички решения по чл. 14, ал. 2 от ЗЮЛНЦ, свързани с ликвидацията на Сдружението, когато Управителния съвет е определен за ликвидатор - в тези случаи решенията се вземат с мнозинство от всичките му членове.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(7) Протоколите от заседанията на Управителния съвет се отразяват в съответна за целта книга, като за верността на съдържанието им отговарят водещият заседанията и лицето, изготвило протоколите.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b/>
          <w:bCs/>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ПРЕДСЕДАТЕЛ НА УПРАВИТЕЛНИЯ СЪВЕТ</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37. </w:t>
      </w:r>
      <w:r w:rsidRPr="00E56F6B">
        <w:rPr>
          <w:rFonts w:ascii="Times New Roman" w:eastAsia="Calibri" w:hAnsi="Times New Roman" w:cs="Times New Roman"/>
        </w:rPr>
        <w:t xml:space="preserve">Председателят на Управителния съвет представлява Сдружението при осъществяване на дейността му и в съответствие с представителните пълномощия, предоставени от Управителния съвет.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38. </w:t>
      </w:r>
      <w:r w:rsidRPr="00E56F6B">
        <w:rPr>
          <w:rFonts w:ascii="Times New Roman" w:eastAsia="Calibri" w:hAnsi="Times New Roman" w:cs="Times New Roman"/>
        </w:rPr>
        <w:t>Председателят се избира от Общото събрание за срок от пет години. Той може да бъде преизбиран неограничен брой мандати.</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39. </w:t>
      </w:r>
      <w:r w:rsidRPr="00E56F6B">
        <w:rPr>
          <w:rFonts w:ascii="Times New Roman" w:eastAsia="Calibri" w:hAnsi="Times New Roman" w:cs="Times New Roman"/>
        </w:rPr>
        <w:t xml:space="preserve">Председателят: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1. Организира изпълнението на решенията на Общото събрание и на Управителния Съвет;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2. Взема решения по всички въпроси, които не са от изключителната компетентност на Общото събрание и Управителния съвет;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3. Свиква и ръководи заседанията на Управителния съвет;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4. Организира дейността по изпълнението на задачите на Сдружението и осигурява правилното стопанисване и опазване на имуществото му;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5. Подготвя материалите за заседанията на Общото събрание и Управителния съвет, като организира провеждането на тези заседания;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6. Организира ръководство, мониторинг и контрол за качественото изпълнение на договорите, проектите и другите задължения на Сдружението;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7. Представлява Сдружението пред държавните органи и институции, органите на местната власт и местното самоуправление, пред другите обществени организации, както и пред международни органи и организации, физически и юридически лица;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8. Сключва договори в страната и чужбина от името на Сдружението и във връзка с изпълнението на решенията на органите на Сдружението;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9. Сключва предварителни споразумения и трудови договори с административния персонал на Сдружението и изпълнява функциите на работодател по отношение на служителите на Сдружението в съответствие с трудовото законодателство;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10. Изготвя длъжностни характеристики съгласно организационната структура и щатното разписание на административния персонал на Сдружението;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11. Периодично внася в Управителния съвет отчети и информация за дейността на Сдружението.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12. Изпълнява и други функции в рамките на този Устав.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13. Отчита се за дейността си пред УС</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40. </w:t>
      </w:r>
      <w:r w:rsidRPr="00E56F6B">
        <w:rPr>
          <w:rFonts w:ascii="Times New Roman" w:eastAsia="Calibri" w:hAnsi="Times New Roman" w:cs="Times New Roman"/>
        </w:rPr>
        <w:t xml:space="preserve">(1) Председателят на Управителния съвет при изпълнение на своите функции е задължен да защитава интересите на Сдружението.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(2) За користни действия или нанесени щети на Сдружението в резултат на умишлени или невнимателни действия, Председателят носи имуществена и друга отговорност, предвидена в действащото законодателство и настоящия устав.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b/>
          <w:bCs/>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r w:rsidRPr="00E56F6B">
        <w:rPr>
          <w:rFonts w:ascii="Times New Roman" w:eastAsia="Calibri" w:hAnsi="Times New Roman" w:cs="Times New Roman"/>
          <w:b/>
          <w:bCs/>
        </w:rPr>
        <w:t>РАЗДЕЛ V</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ИМУЩЕСТВО</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b/>
          <w:bCs/>
        </w:rPr>
      </w:pPr>
      <w:r w:rsidRPr="00E56F6B">
        <w:rPr>
          <w:rFonts w:ascii="Times New Roman" w:eastAsia="Calibri" w:hAnsi="Times New Roman" w:cs="Times New Roman"/>
          <w:b/>
          <w:bCs/>
        </w:rPr>
        <w:t xml:space="preserve">Чл. 41. (1) </w:t>
      </w:r>
      <w:r w:rsidRPr="00E56F6B">
        <w:rPr>
          <w:rFonts w:ascii="Times New Roman" w:eastAsia="Calibri" w:hAnsi="Times New Roman" w:cs="Times New Roman"/>
        </w:rPr>
        <w:t xml:space="preserve">Имуществото на Сдружението се състои от: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1. Право на собственост и други вещни права върху движимо и недвижимо имущество, интелектуални активи,  вземания и други права, предвидени от закона.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2. Дарения, завещания и грантове от български и чуждестранни физически и юридически лица;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3. Договори с държавни органи, с международни организации или с други лица;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lastRenderedPageBreak/>
        <w:t xml:space="preserve">4. Доходи от имуществото на Сдружението и от съвместни или самостоятелни дейности, целящи гарантирането на устойчивостта му и постигането на целите му;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5. Други доходи или приходи, придобити съгласно разпоредбите на закона.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360"/>
        <w:jc w:val="both"/>
        <w:rPr>
          <w:rFonts w:ascii="Times New Roman" w:eastAsia="Calibri" w:hAnsi="Times New Roman" w:cs="Times New Roman"/>
        </w:rPr>
      </w:pPr>
      <w:r w:rsidRPr="00E56F6B">
        <w:rPr>
          <w:rFonts w:ascii="Times New Roman" w:eastAsia="Calibri" w:hAnsi="Times New Roman" w:cs="Times New Roman"/>
        </w:rPr>
        <w:t>(2) Имуществото на Сдружението (в това число всички материални и нематериални активи), което е придобито вследствие на сключен административен договор за предоставяне на безвъзмездна финансова помощ по оперативна програма „Иновации и конкурентоспособност“ 2014-2020, процедура чрез подбор № BG16RFOP002-1.018 „СЪЗДАВАНЕ И РАЗВИТИЕ НА РЕГИОНАЛНИ ИНОВАЦИОННИ ЦЕНТРОВЕ (РИЦ)“ ще бъде предоставяно при следните условия:</w:t>
      </w:r>
    </w:p>
    <w:p w:rsidR="00E56F6B" w:rsidRPr="00E56F6B" w:rsidRDefault="00E56F6B" w:rsidP="00E56F6B">
      <w:pPr>
        <w:spacing w:before="80" w:after="80" w:line="240" w:lineRule="auto"/>
        <w:ind w:firstLine="360"/>
        <w:jc w:val="both"/>
        <w:rPr>
          <w:rFonts w:ascii="Times New Roman" w:eastAsia="Times New Roman" w:hAnsi="Times New Roman" w:cs="Times New Roman"/>
          <w:lang w:val="ru-RU" w:eastAsia="fr-FR" w:bidi="en-US"/>
        </w:rPr>
      </w:pPr>
      <w:r w:rsidRPr="00E56F6B">
        <w:rPr>
          <w:rFonts w:ascii="Times New Roman" w:eastAsia="Times New Roman" w:hAnsi="Times New Roman" w:cs="Times New Roman"/>
          <w:lang w:val="ru-RU" w:eastAsia="fr-FR" w:bidi="en-US"/>
        </w:rPr>
        <w:t>−</w:t>
      </w:r>
      <w:r w:rsidRPr="00E56F6B">
        <w:rPr>
          <w:rFonts w:ascii="Times New Roman" w:eastAsia="Times New Roman" w:hAnsi="Times New Roman" w:cs="Times New Roman"/>
          <w:lang w:val="ru-RU" w:eastAsia="fr-FR" w:bidi="en-US"/>
        </w:rPr>
        <w:tab/>
        <w:t xml:space="preserve">Достъп до помещенията, съоръженията и дейностите на Сдружение </w:t>
      </w:r>
      <w:r w:rsidRPr="00E56F6B">
        <w:rPr>
          <w:rFonts w:ascii="Times New Roman" w:eastAsia="Calibri" w:hAnsi="Times New Roman" w:cs="Times New Roman"/>
        </w:rPr>
        <w:t>„</w:t>
      </w:r>
      <w:r w:rsidRPr="00E56F6B">
        <w:rPr>
          <w:rFonts w:ascii="Times New Roman" w:eastAsia="Calibri" w:hAnsi="Times New Roman" w:cs="Times New Roman"/>
          <w:lang w:val="ru-RU" w:bidi="en-US"/>
        </w:rPr>
        <w:t>ЮГОИЗТОЧЕН ИНОВАЦИОНЕН ЦЕНТЪР ПО ГЕНЕТИКА И БИОТЕХНОЛОГИИ</w:t>
      </w:r>
      <w:r w:rsidRPr="00E56F6B">
        <w:rPr>
          <w:rFonts w:ascii="Times New Roman" w:eastAsia="Calibri" w:hAnsi="Times New Roman" w:cs="Times New Roman"/>
          <w:lang w:bidi="en-US"/>
        </w:rPr>
        <w:t>“</w:t>
      </w:r>
      <w:r w:rsidRPr="00E56F6B">
        <w:rPr>
          <w:rFonts w:ascii="Times New Roman" w:eastAsia="Times New Roman" w:hAnsi="Times New Roman" w:cs="Times New Roman"/>
          <w:lang w:val="ru-RU" w:eastAsia="fr-FR" w:bidi="en-US"/>
        </w:rPr>
        <w:t xml:space="preserve">, който ще е отворен за ползватели и ще се предоставя на прозрачна и недискриминационна основа; </w:t>
      </w:r>
    </w:p>
    <w:p w:rsidR="00E56F6B" w:rsidRPr="00E56F6B" w:rsidRDefault="00E56F6B" w:rsidP="00E56F6B">
      <w:pPr>
        <w:spacing w:before="80" w:after="80" w:line="240" w:lineRule="auto"/>
        <w:ind w:firstLine="360"/>
        <w:jc w:val="both"/>
        <w:rPr>
          <w:rFonts w:ascii="Times New Roman" w:eastAsia="Times New Roman" w:hAnsi="Times New Roman" w:cs="Times New Roman"/>
          <w:lang w:val="ru-RU" w:eastAsia="fr-FR" w:bidi="en-US"/>
        </w:rPr>
      </w:pPr>
      <w:r w:rsidRPr="00E56F6B">
        <w:rPr>
          <w:rFonts w:ascii="Times New Roman" w:eastAsia="Times New Roman" w:hAnsi="Times New Roman" w:cs="Times New Roman"/>
          <w:lang w:val="ru-RU" w:eastAsia="fr-FR" w:bidi="en-US"/>
        </w:rPr>
        <w:t>−</w:t>
      </w:r>
      <w:r w:rsidRPr="00E56F6B">
        <w:rPr>
          <w:rFonts w:ascii="Times New Roman" w:eastAsia="Times New Roman" w:hAnsi="Times New Roman" w:cs="Times New Roman"/>
          <w:lang w:val="ru-RU" w:eastAsia="fr-FR" w:bidi="en-US"/>
        </w:rPr>
        <w:tab/>
        <w:t xml:space="preserve">На предприятията, които са финансирали поне 10% от инвестиционните разходи за инфраструктурата на </w:t>
      </w:r>
      <w:r w:rsidRPr="00E56F6B">
        <w:rPr>
          <w:rFonts w:ascii="Times New Roman" w:eastAsia="Calibri" w:hAnsi="Times New Roman" w:cs="Times New Roman"/>
        </w:rPr>
        <w:t>„</w:t>
      </w:r>
      <w:r w:rsidRPr="00E56F6B">
        <w:rPr>
          <w:rFonts w:ascii="Times New Roman" w:eastAsia="Calibri" w:hAnsi="Times New Roman" w:cs="Times New Roman"/>
          <w:lang w:val="ru-RU" w:bidi="en-US"/>
        </w:rPr>
        <w:t>ЮГОИЗТОЧЕН ИНОВАЦИОНЕН ЦЕНТЪР ПО ГЕНЕТИКА И БИОТЕХНОЛОГИИ</w:t>
      </w:r>
      <w:r w:rsidRPr="00E56F6B">
        <w:rPr>
          <w:rFonts w:ascii="Times New Roman" w:eastAsia="Calibri" w:hAnsi="Times New Roman" w:cs="Times New Roman"/>
          <w:lang w:bidi="en-US"/>
        </w:rPr>
        <w:t>“</w:t>
      </w:r>
      <w:r w:rsidRPr="00E56F6B">
        <w:rPr>
          <w:rFonts w:ascii="Times New Roman" w:eastAsia="Times New Roman" w:hAnsi="Times New Roman" w:cs="Times New Roman"/>
          <w:lang w:val="ru-RU" w:eastAsia="fr-FR" w:bidi="en-US"/>
        </w:rPr>
        <w:t>, ще се осигурява преференциален достъп при по-изгодни условия, като за да бъде избегната свръхкомпенсация, този достъп е пропорционален на приноса на предприятието към инвестиционните разходи и условията ще се оповестяват публично;</w:t>
      </w:r>
    </w:p>
    <w:p w:rsidR="00E56F6B" w:rsidRPr="00E56F6B" w:rsidRDefault="00E56F6B" w:rsidP="00E56F6B">
      <w:pPr>
        <w:spacing w:before="80" w:after="80" w:line="240" w:lineRule="auto"/>
        <w:ind w:firstLine="360"/>
        <w:jc w:val="both"/>
        <w:rPr>
          <w:rFonts w:ascii="Times New Roman" w:eastAsia="Times New Roman" w:hAnsi="Times New Roman" w:cs="Times New Roman"/>
          <w:lang w:val="ru-RU" w:eastAsia="fr-FR" w:bidi="en-US"/>
        </w:rPr>
      </w:pPr>
      <w:r w:rsidRPr="00E56F6B">
        <w:rPr>
          <w:rFonts w:ascii="Times New Roman" w:eastAsia="Times New Roman" w:hAnsi="Times New Roman" w:cs="Times New Roman"/>
          <w:lang w:val="ru-RU" w:eastAsia="fr-FR" w:bidi="en-US"/>
        </w:rPr>
        <w:t>−</w:t>
      </w:r>
      <w:r w:rsidRPr="00E56F6B">
        <w:rPr>
          <w:rFonts w:ascii="Times New Roman" w:eastAsia="Times New Roman" w:hAnsi="Times New Roman" w:cs="Times New Roman"/>
          <w:lang w:val="ru-RU" w:eastAsia="fr-FR" w:bidi="en-US"/>
        </w:rPr>
        <w:tab/>
        <w:t xml:space="preserve">Размерът на цената за експлоатацията или използването на инфраструктурата, относима и за членовете на Сдружение  </w:t>
      </w:r>
      <w:r w:rsidRPr="00E56F6B">
        <w:rPr>
          <w:rFonts w:ascii="Times New Roman" w:eastAsia="Calibri" w:hAnsi="Times New Roman" w:cs="Times New Roman"/>
        </w:rPr>
        <w:t>„</w:t>
      </w:r>
      <w:r w:rsidRPr="00E56F6B">
        <w:rPr>
          <w:rFonts w:ascii="Times New Roman" w:eastAsia="Calibri" w:hAnsi="Times New Roman" w:cs="Times New Roman"/>
          <w:lang w:val="ru-RU" w:bidi="en-US"/>
        </w:rPr>
        <w:t>ЮГОИЗТОЧЕН ИНОВАЦИОНЕН ЦЕНТЪР ПО ГЕНЕТИКА И БИОТЕХНОЛОГИИ</w:t>
      </w:r>
      <w:r w:rsidRPr="00E56F6B">
        <w:rPr>
          <w:rFonts w:ascii="Times New Roman" w:eastAsia="Calibri" w:hAnsi="Times New Roman" w:cs="Times New Roman"/>
          <w:lang w:bidi="en-US"/>
        </w:rPr>
        <w:t>“</w:t>
      </w:r>
      <w:r w:rsidRPr="00E56F6B">
        <w:rPr>
          <w:rFonts w:ascii="Times New Roman" w:eastAsia="Times New Roman" w:hAnsi="Times New Roman" w:cs="Times New Roman"/>
          <w:lang w:eastAsia="fr-FR" w:bidi="en-US"/>
        </w:rPr>
        <w:t xml:space="preserve"> ще</w:t>
      </w:r>
      <w:r w:rsidRPr="00E56F6B">
        <w:rPr>
          <w:rFonts w:ascii="Times New Roman" w:eastAsia="Times New Roman" w:hAnsi="Times New Roman" w:cs="Times New Roman"/>
          <w:lang w:val="ru-RU" w:eastAsia="fr-FR" w:bidi="en-US"/>
        </w:rPr>
        <w:t xml:space="preserve"> отговаря на пазарната цена.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ИЗТОЧНИЦИ НА СРЕДСТВА</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r w:rsidRPr="00E56F6B">
        <w:rPr>
          <w:rFonts w:ascii="Times New Roman" w:eastAsia="Calibri" w:hAnsi="Times New Roman" w:cs="Times New Roman"/>
          <w:b/>
          <w:bCs/>
        </w:rPr>
        <w:tab/>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42. </w:t>
      </w:r>
      <w:r w:rsidRPr="00E56F6B">
        <w:rPr>
          <w:rFonts w:ascii="Times New Roman" w:eastAsia="Calibri" w:hAnsi="Times New Roman" w:cs="Times New Roman"/>
        </w:rPr>
        <w:t xml:space="preserve">(1) Източници на средства на Сдружението са: членският внос, имуществените вноски на членовете, допълнителната стопанска дейност, финансиране по проекти, предвидена в закона и този устав, дарения от физически и юридически лица, спонсорство и други.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(2) Членовете на сдружението като участници в публично-частно партньорство подкрепят дейността му както с членския внос и имуществените си вноски, така и с лични усилия, предоставяне за ползване при преференциални цени или безвъзмездно на техни помещения, трудов ресурс, оборудване, хардуер и софтуер, превозни средства, информация, експертно и техническо обслужване и други подобни според техните възможности и нуждите на Сдружението.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spacing w:after="0" w:line="240" w:lineRule="auto"/>
        <w:jc w:val="center"/>
        <w:rPr>
          <w:rFonts w:ascii="Times New Roman" w:eastAsia="Times New Roman" w:hAnsi="Times New Roman" w:cs="Times New Roman"/>
          <w:b/>
          <w:lang w:eastAsia="bg-BG"/>
        </w:rPr>
      </w:pPr>
      <w:r w:rsidRPr="00E56F6B">
        <w:rPr>
          <w:rFonts w:ascii="Times New Roman" w:eastAsia="Times New Roman" w:hAnsi="Times New Roman" w:cs="Times New Roman"/>
          <w:b/>
          <w:lang w:eastAsia="bg-BG"/>
        </w:rPr>
        <w:t>ВНОСКИ</w:t>
      </w:r>
    </w:p>
    <w:p w:rsidR="00E56F6B" w:rsidRPr="00E56F6B" w:rsidRDefault="00E56F6B" w:rsidP="00E56F6B">
      <w:pPr>
        <w:spacing w:after="0" w:line="240" w:lineRule="auto"/>
        <w:jc w:val="center"/>
        <w:rPr>
          <w:rFonts w:ascii="Times New Roman" w:eastAsia="Times New Roman" w:hAnsi="Times New Roman" w:cs="Times New Roman"/>
          <w:b/>
          <w:lang w:eastAsia="bg-BG"/>
        </w:rPr>
      </w:pPr>
    </w:p>
    <w:p w:rsidR="00E56F6B" w:rsidRPr="00E56F6B" w:rsidRDefault="00E56F6B" w:rsidP="00E56F6B">
      <w:pPr>
        <w:spacing w:after="0" w:line="240" w:lineRule="auto"/>
        <w:ind w:firstLine="708"/>
        <w:jc w:val="both"/>
        <w:rPr>
          <w:rFonts w:ascii="Times New Roman" w:eastAsia="Times New Roman" w:hAnsi="Times New Roman" w:cs="Times New Roman"/>
          <w:lang w:eastAsia="bg-BG"/>
        </w:rPr>
      </w:pPr>
      <w:r w:rsidRPr="00E56F6B">
        <w:rPr>
          <w:rFonts w:ascii="Times New Roman" w:eastAsia="Times New Roman" w:hAnsi="Times New Roman" w:cs="Times New Roman"/>
          <w:b/>
          <w:lang w:eastAsia="bg-BG"/>
        </w:rPr>
        <w:t xml:space="preserve">Чл. 43. </w:t>
      </w:r>
      <w:r w:rsidRPr="00E56F6B">
        <w:rPr>
          <w:rFonts w:ascii="Times New Roman" w:eastAsia="Times New Roman" w:hAnsi="Times New Roman" w:cs="Times New Roman"/>
          <w:lang w:eastAsia="bg-BG"/>
        </w:rPr>
        <w:t>(1) Всеки член на Сдружението прави задължително първоначална вноска/встъпителен членски внос/, определен съобразно необходимите инвестиционни разходи, в размер:</w:t>
      </w:r>
    </w:p>
    <w:p w:rsidR="00E56F6B" w:rsidRPr="00E56F6B" w:rsidRDefault="00E56F6B" w:rsidP="00E56F6B">
      <w:pPr>
        <w:spacing w:after="0" w:line="240" w:lineRule="auto"/>
        <w:jc w:val="both"/>
        <w:rPr>
          <w:rFonts w:ascii="Times New Roman" w:eastAsia="Times New Roman" w:hAnsi="Times New Roman" w:cs="Times New Roman"/>
          <w:lang w:eastAsia="bg-BG"/>
        </w:rPr>
      </w:pPr>
      <w:r w:rsidRPr="00E56F6B">
        <w:rPr>
          <w:rFonts w:ascii="Times New Roman" w:eastAsia="Times New Roman" w:hAnsi="Times New Roman" w:cs="Times New Roman"/>
          <w:lang w:eastAsia="bg-BG"/>
        </w:rPr>
        <w:t xml:space="preserve">1. Община Бургас – 55 000 </w:t>
      </w:r>
      <w:r w:rsidRPr="00E56F6B">
        <w:rPr>
          <w:rFonts w:ascii="Times New Roman" w:eastAsia="Times New Roman" w:hAnsi="Times New Roman" w:cs="Times New Roman"/>
          <w:lang w:val="en-US" w:eastAsia="bg-BG"/>
        </w:rPr>
        <w:t>(</w:t>
      </w:r>
      <w:r w:rsidRPr="00E56F6B">
        <w:rPr>
          <w:rFonts w:ascii="Times New Roman" w:eastAsia="Times New Roman" w:hAnsi="Times New Roman" w:cs="Times New Roman"/>
          <w:lang w:eastAsia="bg-BG"/>
        </w:rPr>
        <w:t>петдесет и пет хиляди</w:t>
      </w:r>
      <w:r w:rsidRPr="00E56F6B">
        <w:rPr>
          <w:rFonts w:ascii="Times New Roman" w:eastAsia="Times New Roman" w:hAnsi="Times New Roman" w:cs="Times New Roman"/>
          <w:lang w:val="en-US" w:eastAsia="bg-BG"/>
        </w:rPr>
        <w:t>)</w:t>
      </w:r>
      <w:r w:rsidRPr="00E56F6B">
        <w:rPr>
          <w:rFonts w:ascii="Times New Roman" w:eastAsia="Times New Roman" w:hAnsi="Times New Roman" w:cs="Times New Roman"/>
          <w:lang w:eastAsia="bg-BG"/>
        </w:rPr>
        <w:t xml:space="preserve"> лева;</w:t>
      </w:r>
    </w:p>
    <w:p w:rsidR="00E56F6B" w:rsidRPr="00E56F6B" w:rsidRDefault="00E56F6B" w:rsidP="00E56F6B">
      <w:pPr>
        <w:spacing w:after="0" w:line="240" w:lineRule="auto"/>
        <w:jc w:val="both"/>
        <w:rPr>
          <w:rFonts w:ascii="Times New Roman" w:eastAsia="Times New Roman" w:hAnsi="Times New Roman" w:cs="Times New Roman"/>
          <w:lang w:eastAsia="bg-BG"/>
        </w:rPr>
      </w:pPr>
      <w:r w:rsidRPr="00E56F6B">
        <w:rPr>
          <w:rFonts w:ascii="Times New Roman" w:eastAsia="Times New Roman" w:hAnsi="Times New Roman" w:cs="Times New Roman"/>
          <w:lang w:eastAsia="bg-BG"/>
        </w:rPr>
        <w:t xml:space="preserve">2. Университет „Проф. д-р Асен Златаров“ – – 5 000 </w:t>
      </w:r>
      <w:r w:rsidRPr="00E56F6B">
        <w:rPr>
          <w:rFonts w:ascii="Times New Roman" w:eastAsia="Times New Roman" w:hAnsi="Times New Roman" w:cs="Times New Roman"/>
          <w:lang w:val="en-US" w:eastAsia="bg-BG"/>
        </w:rPr>
        <w:t>(</w:t>
      </w:r>
      <w:r w:rsidRPr="00E56F6B">
        <w:rPr>
          <w:rFonts w:ascii="Times New Roman" w:eastAsia="Times New Roman" w:hAnsi="Times New Roman" w:cs="Times New Roman"/>
          <w:lang w:eastAsia="bg-BG"/>
        </w:rPr>
        <w:t>пет хиляди</w:t>
      </w:r>
      <w:r w:rsidRPr="00E56F6B">
        <w:rPr>
          <w:rFonts w:ascii="Times New Roman" w:eastAsia="Times New Roman" w:hAnsi="Times New Roman" w:cs="Times New Roman"/>
          <w:lang w:val="en-US" w:eastAsia="bg-BG"/>
        </w:rPr>
        <w:t>)</w:t>
      </w:r>
      <w:r w:rsidRPr="00E56F6B">
        <w:rPr>
          <w:rFonts w:ascii="Times New Roman" w:eastAsia="Times New Roman" w:hAnsi="Times New Roman" w:cs="Times New Roman"/>
          <w:lang w:eastAsia="bg-BG"/>
        </w:rPr>
        <w:t xml:space="preserve"> лева</w:t>
      </w:r>
    </w:p>
    <w:p w:rsidR="00E56F6B" w:rsidRPr="00E56F6B" w:rsidRDefault="00E56F6B" w:rsidP="00E56F6B">
      <w:pPr>
        <w:spacing w:after="0" w:line="240" w:lineRule="auto"/>
        <w:jc w:val="both"/>
        <w:rPr>
          <w:rFonts w:ascii="Times New Roman" w:eastAsia="Times New Roman" w:hAnsi="Times New Roman" w:cs="Times New Roman"/>
          <w:lang w:eastAsia="bg-BG"/>
        </w:rPr>
      </w:pPr>
      <w:r w:rsidRPr="00E56F6B">
        <w:rPr>
          <w:rFonts w:ascii="Times New Roman" w:eastAsia="Times New Roman" w:hAnsi="Times New Roman" w:cs="Times New Roman"/>
          <w:lang w:eastAsia="bg-BG"/>
        </w:rPr>
        <w:t xml:space="preserve">3. Юридически лица, представители на стопанския сектор – 5 000 </w:t>
      </w:r>
      <w:r w:rsidRPr="00E56F6B">
        <w:rPr>
          <w:rFonts w:ascii="Times New Roman" w:eastAsia="Times New Roman" w:hAnsi="Times New Roman" w:cs="Times New Roman"/>
          <w:lang w:val="en-US" w:eastAsia="bg-BG"/>
        </w:rPr>
        <w:t>(</w:t>
      </w:r>
      <w:r w:rsidRPr="00E56F6B">
        <w:rPr>
          <w:rFonts w:ascii="Times New Roman" w:eastAsia="Times New Roman" w:hAnsi="Times New Roman" w:cs="Times New Roman"/>
          <w:lang w:eastAsia="bg-BG"/>
        </w:rPr>
        <w:t>пет хиляди</w:t>
      </w:r>
      <w:r w:rsidRPr="00E56F6B">
        <w:rPr>
          <w:rFonts w:ascii="Times New Roman" w:eastAsia="Times New Roman" w:hAnsi="Times New Roman" w:cs="Times New Roman"/>
          <w:lang w:val="en-US" w:eastAsia="bg-BG"/>
        </w:rPr>
        <w:t>)</w:t>
      </w:r>
      <w:r w:rsidRPr="00E56F6B">
        <w:rPr>
          <w:rFonts w:ascii="Times New Roman" w:eastAsia="Times New Roman" w:hAnsi="Times New Roman" w:cs="Times New Roman"/>
          <w:lang w:eastAsia="bg-BG"/>
        </w:rPr>
        <w:t xml:space="preserve"> лева</w:t>
      </w:r>
    </w:p>
    <w:p w:rsidR="00E56F6B" w:rsidRPr="00E56F6B" w:rsidRDefault="00E56F6B" w:rsidP="00E56F6B">
      <w:pPr>
        <w:spacing w:after="0" w:line="240" w:lineRule="auto"/>
        <w:ind w:firstLine="708"/>
        <w:jc w:val="both"/>
        <w:rPr>
          <w:rFonts w:ascii="Times New Roman" w:eastAsia="Times New Roman" w:hAnsi="Times New Roman" w:cs="Times New Roman"/>
          <w:lang w:eastAsia="bg-BG"/>
        </w:rPr>
      </w:pPr>
      <w:r w:rsidRPr="00E56F6B">
        <w:rPr>
          <w:rFonts w:ascii="Times New Roman" w:eastAsia="Times New Roman" w:hAnsi="Times New Roman" w:cs="Times New Roman"/>
          <w:lang w:eastAsia="bg-BG"/>
        </w:rPr>
        <w:t>(2) За постигане целите на сдружението членовете ще внасят годишен членски внос за 2020, 2021 и 2022 г., както следва:</w:t>
      </w:r>
    </w:p>
    <w:p w:rsidR="00E56F6B" w:rsidRPr="00E56F6B" w:rsidRDefault="00E56F6B" w:rsidP="00E56F6B">
      <w:pPr>
        <w:spacing w:after="0" w:line="240" w:lineRule="auto"/>
        <w:jc w:val="both"/>
        <w:rPr>
          <w:rFonts w:ascii="Times New Roman" w:eastAsia="Times New Roman" w:hAnsi="Times New Roman" w:cs="Times New Roman"/>
          <w:lang w:eastAsia="bg-BG"/>
        </w:rPr>
      </w:pPr>
      <w:r w:rsidRPr="00E56F6B">
        <w:rPr>
          <w:rFonts w:ascii="Times New Roman" w:eastAsia="Times New Roman" w:hAnsi="Times New Roman" w:cs="Times New Roman"/>
          <w:lang w:eastAsia="bg-BG"/>
        </w:rPr>
        <w:t>1. Община Бургас – 950 000 (деветстотин и петдесет хиляди)  лева;</w:t>
      </w:r>
    </w:p>
    <w:p w:rsidR="00E56F6B" w:rsidRPr="00E56F6B" w:rsidRDefault="00E56F6B" w:rsidP="00E56F6B">
      <w:pPr>
        <w:spacing w:after="0" w:line="240" w:lineRule="auto"/>
        <w:jc w:val="both"/>
        <w:rPr>
          <w:rFonts w:ascii="Times New Roman" w:eastAsia="Times New Roman" w:hAnsi="Times New Roman" w:cs="Times New Roman"/>
          <w:lang w:eastAsia="bg-BG"/>
        </w:rPr>
      </w:pPr>
      <w:r w:rsidRPr="00E56F6B">
        <w:rPr>
          <w:rFonts w:ascii="Times New Roman" w:eastAsia="Times New Roman" w:hAnsi="Times New Roman" w:cs="Times New Roman"/>
          <w:lang w:eastAsia="bg-BG"/>
        </w:rPr>
        <w:t xml:space="preserve">2. Университет „Проф. д-р Асен Златаров“  – 5 000 </w:t>
      </w:r>
      <w:r w:rsidRPr="00E56F6B">
        <w:rPr>
          <w:rFonts w:ascii="Times New Roman" w:eastAsia="Times New Roman" w:hAnsi="Times New Roman" w:cs="Times New Roman"/>
          <w:lang w:val="en-US" w:eastAsia="bg-BG"/>
        </w:rPr>
        <w:t>(</w:t>
      </w:r>
      <w:r w:rsidRPr="00E56F6B">
        <w:rPr>
          <w:rFonts w:ascii="Times New Roman" w:eastAsia="Times New Roman" w:hAnsi="Times New Roman" w:cs="Times New Roman"/>
          <w:lang w:eastAsia="bg-BG"/>
        </w:rPr>
        <w:t>пет хиляди</w:t>
      </w:r>
      <w:r w:rsidRPr="00E56F6B">
        <w:rPr>
          <w:rFonts w:ascii="Times New Roman" w:eastAsia="Times New Roman" w:hAnsi="Times New Roman" w:cs="Times New Roman"/>
          <w:lang w:val="en-US" w:eastAsia="bg-BG"/>
        </w:rPr>
        <w:t>)</w:t>
      </w:r>
      <w:r w:rsidRPr="00E56F6B">
        <w:rPr>
          <w:rFonts w:ascii="Times New Roman" w:eastAsia="Times New Roman" w:hAnsi="Times New Roman" w:cs="Times New Roman"/>
          <w:lang w:eastAsia="bg-BG"/>
        </w:rPr>
        <w:t xml:space="preserve"> лева</w:t>
      </w:r>
    </w:p>
    <w:p w:rsidR="00E56F6B" w:rsidRPr="00E56F6B" w:rsidRDefault="00E56F6B" w:rsidP="00E56F6B">
      <w:pPr>
        <w:spacing w:after="0" w:line="240" w:lineRule="auto"/>
        <w:jc w:val="both"/>
        <w:rPr>
          <w:rFonts w:ascii="Times New Roman" w:eastAsia="Times New Roman" w:hAnsi="Times New Roman" w:cs="Times New Roman"/>
          <w:lang w:eastAsia="bg-BG"/>
        </w:rPr>
      </w:pPr>
      <w:r w:rsidRPr="00E56F6B">
        <w:rPr>
          <w:rFonts w:ascii="Times New Roman" w:eastAsia="Times New Roman" w:hAnsi="Times New Roman" w:cs="Times New Roman"/>
          <w:lang w:eastAsia="bg-BG"/>
        </w:rPr>
        <w:t xml:space="preserve">3. Юридически лица, представители на стопанския сектор – 5 000 </w:t>
      </w:r>
      <w:r w:rsidRPr="00E56F6B">
        <w:rPr>
          <w:rFonts w:ascii="Times New Roman" w:eastAsia="Times New Roman" w:hAnsi="Times New Roman" w:cs="Times New Roman"/>
          <w:lang w:val="en-US" w:eastAsia="bg-BG"/>
        </w:rPr>
        <w:t>(</w:t>
      </w:r>
      <w:r w:rsidRPr="00E56F6B">
        <w:rPr>
          <w:rFonts w:ascii="Times New Roman" w:eastAsia="Times New Roman" w:hAnsi="Times New Roman" w:cs="Times New Roman"/>
          <w:lang w:eastAsia="bg-BG"/>
        </w:rPr>
        <w:t>пет хиляди</w:t>
      </w:r>
      <w:r w:rsidRPr="00E56F6B">
        <w:rPr>
          <w:rFonts w:ascii="Times New Roman" w:eastAsia="Times New Roman" w:hAnsi="Times New Roman" w:cs="Times New Roman"/>
          <w:lang w:val="en-US" w:eastAsia="bg-BG"/>
        </w:rPr>
        <w:t>)</w:t>
      </w:r>
      <w:r w:rsidRPr="00E56F6B">
        <w:rPr>
          <w:rFonts w:ascii="Times New Roman" w:eastAsia="Times New Roman" w:hAnsi="Times New Roman" w:cs="Times New Roman"/>
          <w:lang w:eastAsia="bg-BG"/>
        </w:rPr>
        <w:t xml:space="preserve"> лева</w:t>
      </w:r>
    </w:p>
    <w:p w:rsidR="00E56F6B" w:rsidRPr="00E56F6B" w:rsidRDefault="00E56F6B" w:rsidP="00E56F6B">
      <w:pPr>
        <w:spacing w:after="0" w:line="240" w:lineRule="auto"/>
        <w:ind w:firstLine="708"/>
        <w:jc w:val="both"/>
        <w:rPr>
          <w:rFonts w:ascii="Times New Roman" w:eastAsia="Times New Roman" w:hAnsi="Times New Roman" w:cs="Times New Roman"/>
          <w:lang w:eastAsia="bg-BG"/>
        </w:rPr>
      </w:pPr>
      <w:r w:rsidRPr="00E56F6B">
        <w:rPr>
          <w:rFonts w:ascii="Times New Roman" w:eastAsia="Times New Roman" w:hAnsi="Times New Roman" w:cs="Times New Roman"/>
          <w:lang w:eastAsia="bg-BG"/>
        </w:rPr>
        <w:t xml:space="preserve">(3) Всеки член на сдружението е длъжен да внася годишен членски внос, в размер: </w:t>
      </w:r>
    </w:p>
    <w:p w:rsidR="00E56F6B" w:rsidRPr="00E56F6B" w:rsidRDefault="00E56F6B" w:rsidP="00E56F6B">
      <w:pPr>
        <w:spacing w:after="0" w:line="240" w:lineRule="auto"/>
        <w:jc w:val="both"/>
        <w:rPr>
          <w:rFonts w:ascii="Times New Roman" w:eastAsia="Times New Roman" w:hAnsi="Times New Roman" w:cs="Times New Roman"/>
          <w:lang w:eastAsia="bg-BG"/>
        </w:rPr>
      </w:pPr>
      <w:r w:rsidRPr="00E56F6B">
        <w:rPr>
          <w:rFonts w:ascii="Times New Roman" w:eastAsia="Times New Roman" w:hAnsi="Times New Roman" w:cs="Times New Roman"/>
          <w:lang w:eastAsia="bg-BG"/>
        </w:rPr>
        <w:t xml:space="preserve">1. Община Бургас – 5 000 </w:t>
      </w:r>
      <w:r w:rsidRPr="00E56F6B">
        <w:rPr>
          <w:rFonts w:ascii="Times New Roman" w:eastAsia="Times New Roman" w:hAnsi="Times New Roman" w:cs="Times New Roman"/>
          <w:lang w:val="en-US" w:eastAsia="bg-BG"/>
        </w:rPr>
        <w:t>(</w:t>
      </w:r>
      <w:r w:rsidRPr="00E56F6B">
        <w:rPr>
          <w:rFonts w:ascii="Times New Roman" w:eastAsia="Times New Roman" w:hAnsi="Times New Roman" w:cs="Times New Roman"/>
          <w:lang w:eastAsia="bg-BG"/>
        </w:rPr>
        <w:t>пет хиляди</w:t>
      </w:r>
      <w:r w:rsidRPr="00E56F6B">
        <w:rPr>
          <w:rFonts w:ascii="Times New Roman" w:eastAsia="Times New Roman" w:hAnsi="Times New Roman" w:cs="Times New Roman"/>
          <w:lang w:val="en-US" w:eastAsia="bg-BG"/>
        </w:rPr>
        <w:t>)</w:t>
      </w:r>
      <w:r w:rsidRPr="00E56F6B">
        <w:rPr>
          <w:rFonts w:ascii="Times New Roman" w:eastAsia="Times New Roman" w:hAnsi="Times New Roman" w:cs="Times New Roman"/>
          <w:lang w:eastAsia="bg-BG"/>
        </w:rPr>
        <w:t xml:space="preserve"> лева</w:t>
      </w:r>
    </w:p>
    <w:p w:rsidR="00E56F6B" w:rsidRPr="00E56F6B" w:rsidRDefault="00E56F6B" w:rsidP="00E56F6B">
      <w:pPr>
        <w:spacing w:after="0" w:line="240" w:lineRule="auto"/>
        <w:jc w:val="both"/>
        <w:rPr>
          <w:rFonts w:ascii="Times New Roman" w:eastAsia="Times New Roman" w:hAnsi="Times New Roman" w:cs="Times New Roman"/>
          <w:lang w:eastAsia="bg-BG"/>
        </w:rPr>
      </w:pPr>
      <w:r w:rsidRPr="00E56F6B">
        <w:rPr>
          <w:rFonts w:ascii="Times New Roman" w:eastAsia="Times New Roman" w:hAnsi="Times New Roman" w:cs="Times New Roman"/>
          <w:lang w:eastAsia="bg-BG"/>
        </w:rPr>
        <w:t xml:space="preserve">2. Университет „Проф. д-р Асен Златаров“ – 5 000 </w:t>
      </w:r>
      <w:r w:rsidRPr="00E56F6B">
        <w:rPr>
          <w:rFonts w:ascii="Times New Roman" w:eastAsia="Times New Roman" w:hAnsi="Times New Roman" w:cs="Times New Roman"/>
          <w:lang w:val="en-US" w:eastAsia="bg-BG"/>
        </w:rPr>
        <w:t>(</w:t>
      </w:r>
      <w:r w:rsidRPr="00E56F6B">
        <w:rPr>
          <w:rFonts w:ascii="Times New Roman" w:eastAsia="Times New Roman" w:hAnsi="Times New Roman" w:cs="Times New Roman"/>
          <w:lang w:eastAsia="bg-BG"/>
        </w:rPr>
        <w:t>пет хиляди</w:t>
      </w:r>
      <w:r w:rsidRPr="00E56F6B">
        <w:rPr>
          <w:rFonts w:ascii="Times New Roman" w:eastAsia="Times New Roman" w:hAnsi="Times New Roman" w:cs="Times New Roman"/>
          <w:lang w:val="en-US" w:eastAsia="bg-BG"/>
        </w:rPr>
        <w:t>)</w:t>
      </w:r>
      <w:r w:rsidRPr="00E56F6B">
        <w:rPr>
          <w:rFonts w:ascii="Times New Roman" w:eastAsia="Times New Roman" w:hAnsi="Times New Roman" w:cs="Times New Roman"/>
          <w:lang w:eastAsia="bg-BG"/>
        </w:rPr>
        <w:t xml:space="preserve"> лева</w:t>
      </w:r>
    </w:p>
    <w:p w:rsidR="00E56F6B" w:rsidRPr="00E56F6B" w:rsidRDefault="00E56F6B" w:rsidP="00E56F6B">
      <w:pPr>
        <w:spacing w:after="0" w:line="240" w:lineRule="auto"/>
        <w:jc w:val="both"/>
        <w:rPr>
          <w:rFonts w:ascii="Times New Roman" w:eastAsia="Times New Roman" w:hAnsi="Times New Roman" w:cs="Times New Roman"/>
          <w:lang w:eastAsia="bg-BG"/>
        </w:rPr>
      </w:pPr>
      <w:r w:rsidRPr="00E56F6B">
        <w:rPr>
          <w:rFonts w:ascii="Times New Roman" w:eastAsia="Times New Roman" w:hAnsi="Times New Roman" w:cs="Times New Roman"/>
          <w:lang w:eastAsia="bg-BG"/>
        </w:rPr>
        <w:t xml:space="preserve">3. Юридически лица, представители на стопанския сектор – 5 000 </w:t>
      </w:r>
      <w:r w:rsidRPr="00E56F6B">
        <w:rPr>
          <w:rFonts w:ascii="Times New Roman" w:eastAsia="Times New Roman" w:hAnsi="Times New Roman" w:cs="Times New Roman"/>
          <w:lang w:val="en-US" w:eastAsia="bg-BG"/>
        </w:rPr>
        <w:t>(</w:t>
      </w:r>
      <w:r w:rsidRPr="00E56F6B">
        <w:rPr>
          <w:rFonts w:ascii="Times New Roman" w:eastAsia="Times New Roman" w:hAnsi="Times New Roman" w:cs="Times New Roman"/>
          <w:lang w:eastAsia="bg-BG"/>
        </w:rPr>
        <w:t>пет хиляди</w:t>
      </w:r>
      <w:r w:rsidRPr="00E56F6B">
        <w:rPr>
          <w:rFonts w:ascii="Times New Roman" w:eastAsia="Times New Roman" w:hAnsi="Times New Roman" w:cs="Times New Roman"/>
          <w:lang w:val="en-US" w:eastAsia="bg-BG"/>
        </w:rPr>
        <w:t>)</w:t>
      </w:r>
      <w:r w:rsidRPr="00E56F6B">
        <w:rPr>
          <w:rFonts w:ascii="Times New Roman" w:eastAsia="Times New Roman" w:hAnsi="Times New Roman" w:cs="Times New Roman"/>
          <w:lang w:eastAsia="bg-BG"/>
        </w:rPr>
        <w:t xml:space="preserve"> лева</w:t>
      </w:r>
    </w:p>
    <w:p w:rsidR="00E56F6B" w:rsidRPr="00E56F6B" w:rsidRDefault="00E56F6B" w:rsidP="00E56F6B">
      <w:pPr>
        <w:spacing w:after="0" w:line="240" w:lineRule="auto"/>
        <w:ind w:firstLine="708"/>
        <w:jc w:val="both"/>
        <w:rPr>
          <w:rFonts w:ascii="Times New Roman" w:eastAsia="Times New Roman" w:hAnsi="Times New Roman" w:cs="Times New Roman"/>
          <w:lang w:eastAsia="bg-BG"/>
        </w:rPr>
      </w:pPr>
      <w:r w:rsidRPr="00E56F6B">
        <w:rPr>
          <w:rFonts w:ascii="Times New Roman" w:eastAsia="Times New Roman" w:hAnsi="Times New Roman" w:cs="Times New Roman"/>
          <w:lang w:eastAsia="bg-BG"/>
        </w:rPr>
        <w:t xml:space="preserve">(4) Размерите на първоначалната вноска и годишния членски внос могат да се променят по решение на Общото събрание. </w:t>
      </w:r>
    </w:p>
    <w:p w:rsidR="00E56F6B" w:rsidRPr="00E56F6B" w:rsidRDefault="00E56F6B" w:rsidP="00E56F6B">
      <w:pPr>
        <w:spacing w:after="0" w:line="240" w:lineRule="auto"/>
        <w:jc w:val="both"/>
        <w:rPr>
          <w:rFonts w:ascii="Times New Roman" w:eastAsia="Times New Roman" w:hAnsi="Times New Roman" w:cs="Times New Roman"/>
          <w:highlight w:val="yellow"/>
          <w:lang w:eastAsia="bg-BG"/>
        </w:rPr>
      </w:pPr>
    </w:p>
    <w:p w:rsidR="00E56F6B" w:rsidRPr="00E56F6B" w:rsidRDefault="00E56F6B" w:rsidP="00E56F6B">
      <w:pPr>
        <w:spacing w:after="0" w:line="240" w:lineRule="auto"/>
        <w:jc w:val="center"/>
        <w:rPr>
          <w:rFonts w:ascii="Times New Roman" w:eastAsia="Times New Roman" w:hAnsi="Times New Roman" w:cs="Times New Roman"/>
          <w:b/>
          <w:lang w:eastAsia="bg-BG"/>
        </w:rPr>
      </w:pPr>
      <w:r w:rsidRPr="00E56F6B">
        <w:rPr>
          <w:rFonts w:ascii="Times New Roman" w:eastAsia="Times New Roman" w:hAnsi="Times New Roman" w:cs="Times New Roman"/>
          <w:b/>
          <w:lang w:eastAsia="bg-BG"/>
        </w:rPr>
        <w:lastRenderedPageBreak/>
        <w:t>НАЧИН И СРОК НА ВНАСЯНЕ</w:t>
      </w:r>
    </w:p>
    <w:p w:rsidR="00E56F6B" w:rsidRPr="00E56F6B" w:rsidRDefault="00E56F6B" w:rsidP="00E56F6B">
      <w:pPr>
        <w:spacing w:after="0" w:line="240" w:lineRule="auto"/>
        <w:jc w:val="both"/>
        <w:rPr>
          <w:rFonts w:ascii="Times New Roman" w:eastAsia="Times New Roman" w:hAnsi="Times New Roman" w:cs="Times New Roman"/>
          <w:b/>
          <w:lang w:eastAsia="bg-BG"/>
        </w:rPr>
      </w:pPr>
    </w:p>
    <w:p w:rsidR="00E56F6B" w:rsidRPr="00E56F6B" w:rsidRDefault="00E56F6B" w:rsidP="00E56F6B">
      <w:pPr>
        <w:spacing w:after="0" w:line="240" w:lineRule="auto"/>
        <w:ind w:firstLine="708"/>
        <w:jc w:val="both"/>
        <w:rPr>
          <w:rFonts w:ascii="Times New Roman" w:eastAsia="Times New Roman" w:hAnsi="Times New Roman" w:cs="Times New Roman"/>
          <w:lang w:eastAsia="bg-BG"/>
        </w:rPr>
      </w:pPr>
      <w:r w:rsidRPr="00E56F6B">
        <w:rPr>
          <w:rFonts w:ascii="Times New Roman" w:eastAsia="Times New Roman" w:hAnsi="Times New Roman" w:cs="Times New Roman"/>
          <w:b/>
          <w:lang w:eastAsia="bg-BG"/>
        </w:rPr>
        <w:t xml:space="preserve">Чл. 44. </w:t>
      </w:r>
      <w:r w:rsidRPr="00E56F6B">
        <w:rPr>
          <w:rFonts w:ascii="Times New Roman" w:eastAsia="Times New Roman" w:hAnsi="Times New Roman" w:cs="Times New Roman"/>
          <w:lang w:eastAsia="bg-BG"/>
        </w:rPr>
        <w:t>(1) Вноските се внасят по банкова сметка на Сдружението.</w:t>
      </w:r>
    </w:p>
    <w:p w:rsidR="00E56F6B" w:rsidRPr="00E56F6B" w:rsidRDefault="00E56F6B" w:rsidP="00E56F6B">
      <w:pPr>
        <w:spacing w:after="0" w:line="240" w:lineRule="auto"/>
        <w:ind w:firstLine="708"/>
        <w:jc w:val="both"/>
        <w:rPr>
          <w:rFonts w:ascii="Times New Roman" w:eastAsia="Times New Roman" w:hAnsi="Times New Roman" w:cs="Times New Roman"/>
          <w:lang w:eastAsia="bg-BG"/>
        </w:rPr>
      </w:pPr>
      <w:r w:rsidRPr="00E56F6B">
        <w:rPr>
          <w:rFonts w:ascii="Times New Roman" w:eastAsia="Times New Roman" w:hAnsi="Times New Roman" w:cs="Times New Roman"/>
          <w:lang w:eastAsia="bg-BG"/>
        </w:rPr>
        <w:t>(2) Първоначалната вноска се внася в срок до 3 (три) месеца от регистрацията на Сдружението – за учредителите, или при подаване на молбата за членство - за нов член.</w:t>
      </w:r>
    </w:p>
    <w:p w:rsidR="00E56F6B" w:rsidRPr="00E56F6B" w:rsidRDefault="00E56F6B" w:rsidP="00E56F6B">
      <w:pPr>
        <w:spacing w:after="0" w:line="240" w:lineRule="auto"/>
        <w:ind w:firstLine="708"/>
        <w:jc w:val="both"/>
        <w:rPr>
          <w:rFonts w:ascii="Times New Roman" w:eastAsia="Times New Roman" w:hAnsi="Times New Roman" w:cs="Times New Roman"/>
          <w:lang w:eastAsia="bg-BG"/>
        </w:rPr>
      </w:pPr>
      <w:r w:rsidRPr="00E56F6B">
        <w:rPr>
          <w:rFonts w:ascii="Times New Roman" w:eastAsia="Times New Roman" w:hAnsi="Times New Roman" w:cs="Times New Roman"/>
          <w:lang w:eastAsia="bg-BG"/>
        </w:rPr>
        <w:t>(3) Годишният членски внос се внася в срок до 30.06 (тридесети юни) на съответната календарна година. Новоприетите членове внасят годишен членски внос за съответната календарна година в срок до края на месеца следващ месеца на гласуването за приемането за член на Сдружението.</w:t>
      </w:r>
    </w:p>
    <w:p w:rsidR="00E56F6B" w:rsidRPr="00E56F6B" w:rsidRDefault="00E56F6B" w:rsidP="00E56F6B">
      <w:pPr>
        <w:spacing w:after="0" w:line="240" w:lineRule="auto"/>
        <w:ind w:firstLine="708"/>
        <w:jc w:val="both"/>
        <w:rPr>
          <w:rFonts w:ascii="Times New Roman" w:eastAsia="Times New Roman" w:hAnsi="Times New Roman" w:cs="Times New Roman"/>
          <w:lang w:eastAsia="bg-BG"/>
        </w:rPr>
      </w:pPr>
      <w:r w:rsidRPr="00E56F6B">
        <w:rPr>
          <w:rFonts w:ascii="Times New Roman" w:eastAsia="Times New Roman" w:hAnsi="Times New Roman" w:cs="Times New Roman"/>
          <w:lang w:eastAsia="bg-BG"/>
        </w:rPr>
        <w:t>(4) При забава на плащането на годишния членския внос с повече от шест месеца, Управителния съвет има правото да вземе решение за отпадане на съответните членове, които са в забава.</w:t>
      </w:r>
    </w:p>
    <w:p w:rsidR="00E56F6B" w:rsidRPr="00E56F6B" w:rsidRDefault="00E56F6B" w:rsidP="00E56F6B">
      <w:pPr>
        <w:widowControl w:val="0"/>
        <w:autoSpaceDE w:val="0"/>
        <w:autoSpaceDN w:val="0"/>
        <w:adjustRightInd w:val="0"/>
        <w:spacing w:after="0" w:line="240" w:lineRule="auto"/>
        <w:ind w:firstLine="708"/>
        <w:jc w:val="both"/>
        <w:rPr>
          <w:rFonts w:ascii="Times New Roman" w:eastAsia="Times New Roman" w:hAnsi="Times New Roman" w:cs="Times New Roman"/>
          <w:lang w:eastAsia="bg-BG"/>
        </w:rPr>
      </w:pPr>
      <w:r w:rsidRPr="00E56F6B">
        <w:rPr>
          <w:rFonts w:ascii="Times New Roman" w:eastAsia="Times New Roman" w:hAnsi="Times New Roman" w:cs="Times New Roman"/>
          <w:lang w:eastAsia="bg-BG"/>
        </w:rPr>
        <w:t>(5) Членовете на сдружението могат да правят доброволно имуществени вноски за постигане на цели, определени с устава или с решение на общото събрание. В решението си общото събрание определя целите, размера и начина на събиране на вноските.</w:t>
      </w:r>
    </w:p>
    <w:p w:rsidR="00E56F6B" w:rsidRPr="00E56F6B" w:rsidRDefault="00E56F6B" w:rsidP="00E56F6B">
      <w:pPr>
        <w:spacing w:before="100" w:beforeAutospacing="1" w:after="100" w:afterAutospacing="1" w:line="240" w:lineRule="auto"/>
        <w:jc w:val="center"/>
        <w:rPr>
          <w:rFonts w:ascii="Times New Roman" w:eastAsia="Times New Roman" w:hAnsi="Times New Roman" w:cs="Times New Roman"/>
          <w:lang w:eastAsia="bg-BG"/>
        </w:rPr>
      </w:pPr>
      <w:r w:rsidRPr="00E56F6B">
        <w:rPr>
          <w:rFonts w:ascii="Times New Roman" w:eastAsia="Times New Roman" w:hAnsi="Times New Roman" w:cs="Times New Roman"/>
          <w:b/>
          <w:bCs/>
          <w:lang w:eastAsia="bg-BG"/>
        </w:rPr>
        <w:t>ПОКРИВАНЕ НА ЗАГУБИ</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Чл.45. </w:t>
      </w:r>
      <w:r w:rsidRPr="00E56F6B">
        <w:rPr>
          <w:rFonts w:ascii="Times New Roman" w:eastAsia="Calibri" w:hAnsi="Times New Roman" w:cs="Times New Roman"/>
        </w:rPr>
        <w:t xml:space="preserve">При приключване на финансовата година със загуба Общото събрание може да вземе решение за внасяне на допълнителни имуществени вноски от членовете на Сдружението за покриването на загубата. Решението се взема с мнозинство 2/3 от всички членове на Сдружението.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b/>
          <w:bCs/>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РАЗХОДВАНЕ НА ИМУЩЕСТВОТО НА ДРУЖЕСТВОТО</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b/>
          <w:bCs/>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46. </w:t>
      </w:r>
      <w:r w:rsidRPr="00E56F6B">
        <w:rPr>
          <w:rFonts w:ascii="Times New Roman" w:eastAsia="Calibri" w:hAnsi="Times New Roman" w:cs="Times New Roman"/>
        </w:rPr>
        <w:t xml:space="preserve">(1) Сдружението разходва имуществото си в съответствие с изискванията на  ЗЮЛНЦ.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(2) Сдружението може да разходва имуществото си безвъзмездно само за осъществяване на дейности, подчинени на целите, определени в този устав.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(3) При избора на лица за подпомагане Сдружението се ръководи от закона, този устав, изискванията на Оперативна програма „Иновации и конкурентоспособност“ 2014-2020 г., програмата за дейността и бюджета на Сдружението за съответния период, целите и реалните си финансови възможности.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b/>
          <w:bCs/>
        </w:rPr>
        <w:t xml:space="preserve"> </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r w:rsidRPr="00E56F6B">
        <w:rPr>
          <w:rFonts w:ascii="Times New Roman" w:eastAsia="Calibri" w:hAnsi="Times New Roman" w:cs="Times New Roman"/>
          <w:b/>
          <w:bCs/>
        </w:rPr>
        <w:t>РАЗДЕЛ VІ</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ГОДИШНО ПРИКЛЮЧВАНЕ</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47. </w:t>
      </w:r>
      <w:r w:rsidRPr="00E56F6B">
        <w:rPr>
          <w:rFonts w:ascii="Times New Roman" w:eastAsia="Calibri" w:hAnsi="Times New Roman" w:cs="Times New Roman"/>
        </w:rPr>
        <w:t xml:space="preserve">(1) Ежегодно до края на месец февруари Управителният съвет съставя за изтеклата календарна година годишен доклад за дейността на Сдружението и годишен финансов отчет.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(2) Годишният финансов отчет подлежи на независим финансов одит при условията на Закона за счетоводството.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48. </w:t>
      </w:r>
      <w:r w:rsidRPr="00E56F6B">
        <w:rPr>
          <w:rFonts w:ascii="Times New Roman" w:eastAsia="Calibri" w:hAnsi="Times New Roman" w:cs="Times New Roman"/>
        </w:rPr>
        <w:t xml:space="preserve">(1) В доклада за дейността се описва извършената дейност и състоянието на Сдружението и се разяснява годишния финансов отчет. Докладът за дейността на Сдружението е публичен и трябва да съдържа данни относно: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1. Съществените дейности, изразходваните за тях средства, връзката им с целите и програмите на Сдружението и постигнатите резултати;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2. Размера на безвъзмездно полученото имущество и приходите от другите дейности за набиране на средства;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3. Вида, размера, стойността и целите на получените и предоставени дарения, както и данни за дарителите;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4. Финансовия резултат.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49. </w:t>
      </w:r>
      <w:r w:rsidRPr="00E56F6B">
        <w:rPr>
          <w:rFonts w:ascii="Times New Roman" w:eastAsia="Calibri" w:hAnsi="Times New Roman" w:cs="Times New Roman"/>
        </w:rPr>
        <w:t xml:space="preserve">(1) Управителният съвет взема решение за свикване на Общото събрание за приемането на изготвените годишен финансов отчет и докладът за дейността.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b/>
          <w:bCs/>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r w:rsidRPr="00E56F6B">
        <w:rPr>
          <w:rFonts w:ascii="Times New Roman" w:eastAsia="Calibri" w:hAnsi="Times New Roman" w:cs="Times New Roman"/>
          <w:b/>
          <w:bCs/>
        </w:rPr>
        <w:lastRenderedPageBreak/>
        <w:t>РАЗДЕЛ VІІ</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ПРЕОБРАЗУВАНЕ, ПРЕКРАТЯВАНЕ, ЛИКВИДАЦИЯ И ЗАЛИЧАВАНЕ</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ПРЕОБРАЗУВАНЕ</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50. </w:t>
      </w:r>
      <w:r w:rsidRPr="00E56F6B">
        <w:rPr>
          <w:rFonts w:ascii="Times New Roman" w:eastAsia="Calibri" w:hAnsi="Times New Roman" w:cs="Times New Roman"/>
        </w:rPr>
        <w:t xml:space="preserve">Сдружението може да се преобразува в юридическо лице с нестопанска цел за осъществяване на дейност в обществена полза. </w:t>
      </w:r>
    </w:p>
    <w:p w:rsidR="00E56F6B" w:rsidRPr="00E56F6B" w:rsidRDefault="00E56F6B" w:rsidP="00E56F6B">
      <w:pPr>
        <w:autoSpaceDE w:val="0"/>
        <w:autoSpaceDN w:val="0"/>
        <w:adjustRightInd w:val="0"/>
        <w:spacing w:after="0" w:line="240" w:lineRule="auto"/>
        <w:rPr>
          <w:rFonts w:ascii="Times New Roman" w:eastAsia="Calibri" w:hAnsi="Times New Roman" w:cs="Times New Roman"/>
          <w:b/>
          <w:bCs/>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ПРЕКРАТЯВАНЕ</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51. </w:t>
      </w:r>
      <w:r w:rsidRPr="00E56F6B">
        <w:rPr>
          <w:rFonts w:ascii="Times New Roman" w:eastAsia="Calibri" w:hAnsi="Times New Roman" w:cs="Times New Roman"/>
        </w:rPr>
        <w:t xml:space="preserve">Сдружението се прекратява: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1. С решение на Общото събрание, взето с мнозинство 2/3 от присъстващите;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2. С решение на окръжния съд по седалището на Сдружението, когато: не е учредено по законния ред, извършва дейност, която противоречи на Конституцията, на законите и на добрите нрави, или е обявено в несъстоятелност.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ЛИКВИДАЦИЯ</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52. </w:t>
      </w:r>
      <w:r w:rsidRPr="00E56F6B">
        <w:rPr>
          <w:rFonts w:ascii="Times New Roman" w:eastAsia="Calibri" w:hAnsi="Times New Roman" w:cs="Times New Roman"/>
        </w:rPr>
        <w:t xml:space="preserve">(1) При прекратяване на Сдружението се извършва ликвидация, за която се прилагат разпоредбите на Търговския закон.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(2) Ликвидацията се извършва от Управителния съвет или от определено от него лице, а в случаите, определени със закон, ликвидаторът се назначава от окръжия съд по седалището на Сдружението.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(3) Ликвидаторът е длъжен по възможност да удовлетвори кредиторите на Сдружението от наличните парични средства, а ако това е невъзможно - чрез осребряване първо на движимото, а след това на недвижимото имущество.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(4) Имуществото не може да се прехвърля по какъвто и да е начин на: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1. Учредителите и настоящите и бившите членове;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2. Лицата, били в състава на органите му и служителите му;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3. Ликвидаторите, освен дължимото възнаграждение;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4. Съпрузите на лицата по т. 1 – 3;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5. Роднините на лицата от т. 1 – 3 по права линия - без ограничение, по съребрена линия – до четвърта степен, или по сватовство - до втора степен включително.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rPr>
        <w:t xml:space="preserve">6. Юридическите лица, в които лицата по т. 1 – 5 са управители или могат да наложат или възпрепятстват вземането на решения.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ИМУЩЕСТВО СЛЕД ЛИКВИДАЦИЯТА</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53. </w:t>
      </w:r>
      <w:r w:rsidRPr="00E56F6B">
        <w:rPr>
          <w:rFonts w:ascii="Times New Roman" w:eastAsia="Calibri" w:hAnsi="Times New Roman" w:cs="Times New Roman"/>
        </w:rPr>
        <w:t xml:space="preserve">Останалото след удовлетворяване на кредиторите имущество се  предава на община Бургас. Общината е длъжна да предоставя имуществото за извършване на възможно най-близка до целите на прекратеното Сдружение. </w:t>
      </w: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rPr>
        <w:t xml:space="preserve"> </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ЗАЛИЧАВАНЕ</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rPr>
      </w:pPr>
      <w:r w:rsidRPr="00E56F6B">
        <w:rPr>
          <w:rFonts w:ascii="Times New Roman" w:eastAsia="Calibri" w:hAnsi="Times New Roman" w:cs="Times New Roman"/>
          <w:b/>
          <w:bCs/>
        </w:rPr>
        <w:t xml:space="preserve">Чл. 54. </w:t>
      </w:r>
      <w:r w:rsidRPr="00E56F6B">
        <w:rPr>
          <w:rFonts w:ascii="Times New Roman" w:eastAsia="Calibri" w:hAnsi="Times New Roman" w:cs="Times New Roman"/>
        </w:rPr>
        <w:t xml:space="preserve">След разпределяне на имуществото ликвидаторът е длъжен да поиска заличаване вписването на Сдружението от окръжния съд по седалището му. </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rPr>
      </w:pPr>
      <w:r w:rsidRPr="00E56F6B">
        <w:rPr>
          <w:rFonts w:ascii="Times New Roman" w:eastAsia="Calibri" w:hAnsi="Times New Roman" w:cs="Times New Roman"/>
          <w:b/>
          <w:bCs/>
        </w:rPr>
        <w:t>РАЗДЕЛ VІІІ</w:t>
      </w:r>
    </w:p>
    <w:p w:rsidR="00E56F6B" w:rsidRPr="00E56F6B" w:rsidRDefault="00E56F6B" w:rsidP="00E56F6B">
      <w:pPr>
        <w:autoSpaceDE w:val="0"/>
        <w:autoSpaceDN w:val="0"/>
        <w:adjustRightInd w:val="0"/>
        <w:spacing w:after="0" w:line="240" w:lineRule="auto"/>
        <w:jc w:val="center"/>
        <w:rPr>
          <w:rFonts w:ascii="Times New Roman" w:eastAsia="Calibri" w:hAnsi="Times New Roman" w:cs="Times New Roman"/>
          <w:b/>
          <w:bCs/>
        </w:rPr>
      </w:pPr>
      <w:r w:rsidRPr="00E56F6B">
        <w:rPr>
          <w:rFonts w:ascii="Times New Roman" w:eastAsia="Calibri" w:hAnsi="Times New Roman" w:cs="Times New Roman"/>
          <w:b/>
          <w:bCs/>
        </w:rPr>
        <w:t>ПРЕХОДНИ И ЗАКЛЮЧИТЕЛНИ РАЗПОРЕДБИ</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p>
    <w:p w:rsidR="00E56F6B" w:rsidRPr="00E56F6B" w:rsidRDefault="00E56F6B" w:rsidP="00E56F6B">
      <w:pPr>
        <w:autoSpaceDE w:val="0"/>
        <w:autoSpaceDN w:val="0"/>
        <w:adjustRightInd w:val="0"/>
        <w:spacing w:after="0" w:line="240" w:lineRule="auto"/>
        <w:ind w:firstLine="708"/>
        <w:jc w:val="both"/>
        <w:rPr>
          <w:rFonts w:ascii="Times New Roman" w:eastAsia="Calibri" w:hAnsi="Times New Roman" w:cs="Times New Roman"/>
          <w:color w:val="000000"/>
        </w:rPr>
      </w:pPr>
      <w:r w:rsidRPr="00E56F6B">
        <w:rPr>
          <w:rFonts w:ascii="Times New Roman" w:eastAsia="Calibri" w:hAnsi="Times New Roman" w:cs="Times New Roman"/>
          <w:color w:val="000000"/>
        </w:rPr>
        <w:t>§1</w:t>
      </w:r>
      <w:r w:rsidRPr="00E56F6B">
        <w:rPr>
          <w:rFonts w:ascii="Times New Roman" w:eastAsia="Calibri" w:hAnsi="Times New Roman" w:cs="Times New Roman"/>
          <w:color w:val="000000"/>
          <w:spacing w:val="4"/>
        </w:rPr>
        <w:t xml:space="preserve"> </w:t>
      </w:r>
      <w:r w:rsidRPr="00E56F6B">
        <w:rPr>
          <w:rFonts w:ascii="Times New Roman" w:eastAsia="Calibri" w:hAnsi="Times New Roman" w:cs="Times New Roman"/>
          <w:color w:val="000000"/>
        </w:rPr>
        <w:t>То</w:t>
      </w:r>
      <w:r w:rsidRPr="00E56F6B">
        <w:rPr>
          <w:rFonts w:ascii="Times New Roman" w:eastAsia="Calibri" w:hAnsi="Times New Roman" w:cs="Times New Roman"/>
          <w:color w:val="000000"/>
          <w:spacing w:val="1"/>
        </w:rPr>
        <w:t>з</w:t>
      </w:r>
      <w:r w:rsidRPr="00E56F6B">
        <w:rPr>
          <w:rFonts w:ascii="Times New Roman" w:eastAsia="Calibri" w:hAnsi="Times New Roman" w:cs="Times New Roman"/>
          <w:color w:val="000000"/>
        </w:rPr>
        <w:t xml:space="preserve">и </w:t>
      </w:r>
      <w:r w:rsidRPr="00E56F6B">
        <w:rPr>
          <w:rFonts w:ascii="Times New Roman" w:eastAsia="Calibri" w:hAnsi="Times New Roman" w:cs="Times New Roman"/>
          <w:color w:val="000000"/>
          <w:spacing w:val="1"/>
        </w:rPr>
        <w:t>У</w:t>
      </w:r>
      <w:r w:rsidRPr="00E56F6B">
        <w:rPr>
          <w:rFonts w:ascii="Times New Roman" w:eastAsia="Calibri" w:hAnsi="Times New Roman" w:cs="Times New Roman"/>
          <w:color w:val="000000"/>
          <w:spacing w:val="-1"/>
        </w:rPr>
        <w:t>с</w:t>
      </w:r>
      <w:r w:rsidRPr="00E56F6B">
        <w:rPr>
          <w:rFonts w:ascii="Times New Roman" w:eastAsia="Calibri" w:hAnsi="Times New Roman" w:cs="Times New Roman"/>
          <w:color w:val="000000"/>
          <w:spacing w:val="1"/>
        </w:rPr>
        <w:t>т</w:t>
      </w:r>
      <w:r w:rsidRPr="00E56F6B">
        <w:rPr>
          <w:rFonts w:ascii="Times New Roman" w:eastAsia="Calibri" w:hAnsi="Times New Roman" w:cs="Times New Roman"/>
          <w:color w:val="000000"/>
          <w:spacing w:val="-1"/>
        </w:rPr>
        <w:t>а</w:t>
      </w:r>
      <w:r w:rsidRPr="00E56F6B">
        <w:rPr>
          <w:rFonts w:ascii="Times New Roman" w:eastAsia="Calibri" w:hAnsi="Times New Roman" w:cs="Times New Roman"/>
          <w:color w:val="000000"/>
        </w:rPr>
        <w:t xml:space="preserve">в е </w:t>
      </w:r>
      <w:r w:rsidRPr="00E56F6B">
        <w:rPr>
          <w:rFonts w:ascii="Times New Roman" w:eastAsia="Calibri" w:hAnsi="Times New Roman" w:cs="Times New Roman"/>
          <w:color w:val="000000"/>
          <w:spacing w:val="1"/>
        </w:rPr>
        <w:t>п</w:t>
      </w:r>
      <w:r w:rsidRPr="00E56F6B">
        <w:rPr>
          <w:rFonts w:ascii="Times New Roman" w:eastAsia="Calibri" w:hAnsi="Times New Roman" w:cs="Times New Roman"/>
          <w:color w:val="000000"/>
        </w:rPr>
        <w:t>р</w:t>
      </w:r>
      <w:r w:rsidRPr="00E56F6B">
        <w:rPr>
          <w:rFonts w:ascii="Times New Roman" w:eastAsia="Calibri" w:hAnsi="Times New Roman" w:cs="Times New Roman"/>
          <w:color w:val="000000"/>
          <w:spacing w:val="1"/>
        </w:rPr>
        <w:t>и</w:t>
      </w:r>
      <w:r w:rsidRPr="00E56F6B">
        <w:rPr>
          <w:rFonts w:ascii="Times New Roman" w:eastAsia="Calibri" w:hAnsi="Times New Roman" w:cs="Times New Roman"/>
          <w:color w:val="000000"/>
          <w:spacing w:val="-1"/>
        </w:rPr>
        <w:t>е</w:t>
      </w:r>
      <w:r w:rsidRPr="00E56F6B">
        <w:rPr>
          <w:rFonts w:ascii="Times New Roman" w:eastAsia="Calibri" w:hAnsi="Times New Roman" w:cs="Times New Roman"/>
          <w:color w:val="000000"/>
        </w:rPr>
        <w:t xml:space="preserve">т </w:t>
      </w:r>
      <w:r w:rsidRPr="00E56F6B">
        <w:rPr>
          <w:rFonts w:ascii="Times New Roman" w:eastAsia="Calibri" w:hAnsi="Times New Roman" w:cs="Times New Roman"/>
          <w:color w:val="000000"/>
          <w:spacing w:val="1"/>
        </w:rPr>
        <w:t>н</w:t>
      </w:r>
      <w:r w:rsidRPr="00E56F6B">
        <w:rPr>
          <w:rFonts w:ascii="Times New Roman" w:eastAsia="Calibri" w:hAnsi="Times New Roman" w:cs="Times New Roman"/>
          <w:color w:val="000000"/>
        </w:rPr>
        <w:t xml:space="preserve">а Общо </w:t>
      </w:r>
      <w:r w:rsidRPr="00E56F6B">
        <w:rPr>
          <w:rFonts w:ascii="Times New Roman" w:eastAsia="Calibri" w:hAnsi="Times New Roman" w:cs="Times New Roman"/>
          <w:color w:val="000000"/>
          <w:spacing w:val="-1"/>
        </w:rPr>
        <w:t>с</w:t>
      </w:r>
      <w:r w:rsidRPr="00E56F6B">
        <w:rPr>
          <w:rFonts w:ascii="Times New Roman" w:eastAsia="Calibri" w:hAnsi="Times New Roman" w:cs="Times New Roman"/>
          <w:color w:val="000000"/>
          <w:spacing w:val="1"/>
        </w:rPr>
        <w:t>ъ</w:t>
      </w:r>
      <w:r w:rsidRPr="00E56F6B">
        <w:rPr>
          <w:rFonts w:ascii="Times New Roman" w:eastAsia="Calibri" w:hAnsi="Times New Roman" w:cs="Times New Roman"/>
          <w:color w:val="000000"/>
        </w:rPr>
        <w:t>бр</w:t>
      </w:r>
      <w:r w:rsidRPr="00E56F6B">
        <w:rPr>
          <w:rFonts w:ascii="Times New Roman" w:eastAsia="Calibri" w:hAnsi="Times New Roman" w:cs="Times New Roman"/>
          <w:color w:val="000000"/>
          <w:spacing w:val="-1"/>
        </w:rPr>
        <w:t>а</w:t>
      </w:r>
      <w:r w:rsidRPr="00E56F6B">
        <w:rPr>
          <w:rFonts w:ascii="Times New Roman" w:eastAsia="Calibri" w:hAnsi="Times New Roman" w:cs="Times New Roman"/>
          <w:color w:val="000000"/>
          <w:spacing w:val="1"/>
        </w:rPr>
        <w:t>ни</w:t>
      </w:r>
      <w:r w:rsidRPr="00E56F6B">
        <w:rPr>
          <w:rFonts w:ascii="Times New Roman" w:eastAsia="Calibri" w:hAnsi="Times New Roman" w:cs="Times New Roman"/>
          <w:color w:val="000000"/>
        </w:rPr>
        <w:t xml:space="preserve">е </w:t>
      </w:r>
      <w:r w:rsidRPr="00E56F6B">
        <w:rPr>
          <w:rFonts w:ascii="Times New Roman" w:eastAsia="Calibri" w:hAnsi="Times New Roman" w:cs="Times New Roman"/>
          <w:color w:val="000000"/>
          <w:spacing w:val="1"/>
        </w:rPr>
        <w:t>н</w:t>
      </w:r>
      <w:r w:rsidRPr="00E56F6B">
        <w:rPr>
          <w:rFonts w:ascii="Times New Roman" w:eastAsia="Calibri" w:hAnsi="Times New Roman" w:cs="Times New Roman"/>
          <w:color w:val="000000"/>
        </w:rPr>
        <w:t xml:space="preserve">а </w:t>
      </w:r>
      <w:r w:rsidRPr="00E56F6B">
        <w:rPr>
          <w:rFonts w:ascii="Times New Roman" w:eastAsia="Calibri" w:hAnsi="Times New Roman" w:cs="Times New Roman"/>
          <w:color w:val="000000"/>
          <w:spacing w:val="1"/>
        </w:rPr>
        <w:t>С</w:t>
      </w:r>
      <w:r w:rsidRPr="00E56F6B">
        <w:rPr>
          <w:rFonts w:ascii="Times New Roman" w:eastAsia="Calibri" w:hAnsi="Times New Roman" w:cs="Times New Roman"/>
          <w:color w:val="000000"/>
        </w:rPr>
        <w:t>д</w:t>
      </w:r>
      <w:r w:rsidRPr="00E56F6B">
        <w:rPr>
          <w:rFonts w:ascii="Times New Roman" w:eastAsia="Calibri" w:hAnsi="Times New Roman" w:cs="Times New Roman"/>
          <w:color w:val="000000"/>
          <w:spacing w:val="3"/>
        </w:rPr>
        <w:t>р</w:t>
      </w:r>
      <w:r w:rsidRPr="00E56F6B">
        <w:rPr>
          <w:rFonts w:ascii="Times New Roman" w:eastAsia="Calibri" w:hAnsi="Times New Roman" w:cs="Times New Roman"/>
          <w:color w:val="000000"/>
          <w:spacing w:val="-5"/>
        </w:rPr>
        <w:t>у</w:t>
      </w:r>
      <w:r w:rsidRPr="00E56F6B">
        <w:rPr>
          <w:rFonts w:ascii="Times New Roman" w:eastAsia="Calibri" w:hAnsi="Times New Roman" w:cs="Times New Roman"/>
          <w:color w:val="000000"/>
        </w:rPr>
        <w:t>ж</w:t>
      </w:r>
      <w:r w:rsidRPr="00E56F6B">
        <w:rPr>
          <w:rFonts w:ascii="Times New Roman" w:eastAsia="Calibri" w:hAnsi="Times New Roman" w:cs="Times New Roman"/>
          <w:color w:val="000000"/>
          <w:spacing w:val="-1"/>
        </w:rPr>
        <w:t>е</w:t>
      </w:r>
      <w:r w:rsidRPr="00E56F6B">
        <w:rPr>
          <w:rFonts w:ascii="Times New Roman" w:eastAsia="Calibri" w:hAnsi="Times New Roman" w:cs="Times New Roman"/>
          <w:color w:val="000000"/>
          <w:spacing w:val="1"/>
        </w:rPr>
        <w:t>ни</w:t>
      </w:r>
      <w:r w:rsidRPr="00E56F6B">
        <w:rPr>
          <w:rFonts w:ascii="Times New Roman" w:eastAsia="Calibri" w:hAnsi="Times New Roman" w:cs="Times New Roman"/>
          <w:color w:val="000000"/>
        </w:rPr>
        <w:t xml:space="preserve">е </w:t>
      </w:r>
      <w:r w:rsidRPr="00E56F6B">
        <w:rPr>
          <w:rFonts w:ascii="Times New Roman" w:eastAsia="Calibri" w:hAnsi="Times New Roman" w:cs="Times New Roman"/>
        </w:rPr>
        <w:t>„ЮГОИЗТОЧЕН ИНОВАЦИОНЕН ЦЕНТЪР ПО ГЕНЕТИКА И БИОТЕХНОЛОГИИ ”</w:t>
      </w:r>
      <w:r w:rsidRPr="00E56F6B">
        <w:rPr>
          <w:rFonts w:ascii="Times New Roman" w:eastAsia="Calibri" w:hAnsi="Times New Roman" w:cs="Times New Roman"/>
          <w:color w:val="000000"/>
        </w:rPr>
        <w:t xml:space="preserve">, </w:t>
      </w:r>
      <w:r w:rsidRPr="00E56F6B">
        <w:rPr>
          <w:rFonts w:ascii="Times New Roman" w:eastAsia="Calibri" w:hAnsi="Times New Roman" w:cs="Times New Roman"/>
          <w:color w:val="000000"/>
          <w:spacing w:val="1"/>
        </w:rPr>
        <w:t>п</w:t>
      </w:r>
      <w:r w:rsidRPr="00E56F6B">
        <w:rPr>
          <w:rFonts w:ascii="Times New Roman" w:eastAsia="Calibri" w:hAnsi="Times New Roman" w:cs="Times New Roman"/>
          <w:color w:val="000000"/>
        </w:rPr>
        <w:t>ров</w:t>
      </w:r>
      <w:r w:rsidRPr="00E56F6B">
        <w:rPr>
          <w:rFonts w:ascii="Times New Roman" w:eastAsia="Calibri" w:hAnsi="Times New Roman" w:cs="Times New Roman"/>
          <w:color w:val="000000"/>
          <w:spacing w:val="-1"/>
        </w:rPr>
        <w:t>е</w:t>
      </w:r>
      <w:r w:rsidRPr="00E56F6B">
        <w:rPr>
          <w:rFonts w:ascii="Times New Roman" w:eastAsia="Calibri" w:hAnsi="Times New Roman" w:cs="Times New Roman"/>
          <w:color w:val="000000"/>
        </w:rPr>
        <w:t>д</w:t>
      </w:r>
      <w:r w:rsidRPr="00E56F6B">
        <w:rPr>
          <w:rFonts w:ascii="Times New Roman" w:eastAsia="Calibri" w:hAnsi="Times New Roman" w:cs="Times New Roman"/>
          <w:color w:val="000000"/>
          <w:spacing w:val="-1"/>
        </w:rPr>
        <w:t>е</w:t>
      </w:r>
      <w:r w:rsidRPr="00E56F6B">
        <w:rPr>
          <w:rFonts w:ascii="Times New Roman" w:eastAsia="Calibri" w:hAnsi="Times New Roman" w:cs="Times New Roman"/>
          <w:color w:val="000000"/>
          <w:spacing w:val="1"/>
        </w:rPr>
        <w:t>н</w:t>
      </w:r>
      <w:r w:rsidRPr="00E56F6B">
        <w:rPr>
          <w:rFonts w:ascii="Times New Roman" w:eastAsia="Calibri" w:hAnsi="Times New Roman" w:cs="Times New Roman"/>
          <w:color w:val="000000"/>
        </w:rPr>
        <w:t xml:space="preserve">о </w:t>
      </w:r>
      <w:r w:rsidRPr="00E56F6B">
        <w:rPr>
          <w:rFonts w:ascii="Times New Roman" w:eastAsia="Calibri" w:hAnsi="Times New Roman" w:cs="Times New Roman"/>
          <w:color w:val="000000"/>
          <w:spacing w:val="1"/>
        </w:rPr>
        <w:t>н</w:t>
      </w:r>
      <w:r w:rsidRPr="00E56F6B">
        <w:rPr>
          <w:rFonts w:ascii="Times New Roman" w:eastAsia="Calibri" w:hAnsi="Times New Roman" w:cs="Times New Roman"/>
          <w:color w:val="000000"/>
        </w:rPr>
        <w:t xml:space="preserve">а ……….. год. в гр. Бургас, в </w:t>
      </w:r>
      <w:r w:rsidRPr="00E56F6B">
        <w:rPr>
          <w:rFonts w:ascii="Times New Roman" w:eastAsia="Calibri" w:hAnsi="Times New Roman" w:cs="Times New Roman"/>
          <w:color w:val="000000"/>
          <w:spacing w:val="-1"/>
        </w:rPr>
        <w:t>с</w:t>
      </w:r>
      <w:r w:rsidRPr="00E56F6B">
        <w:rPr>
          <w:rFonts w:ascii="Times New Roman" w:eastAsia="Calibri" w:hAnsi="Times New Roman" w:cs="Times New Roman"/>
          <w:color w:val="000000"/>
          <w:spacing w:val="1"/>
        </w:rPr>
        <w:t>ъ</w:t>
      </w:r>
      <w:r w:rsidRPr="00E56F6B">
        <w:rPr>
          <w:rFonts w:ascii="Times New Roman" w:eastAsia="Calibri" w:hAnsi="Times New Roman" w:cs="Times New Roman"/>
          <w:color w:val="000000"/>
        </w:rPr>
        <w:t>о</w:t>
      </w:r>
      <w:r w:rsidRPr="00E56F6B">
        <w:rPr>
          <w:rFonts w:ascii="Times New Roman" w:eastAsia="Calibri" w:hAnsi="Times New Roman" w:cs="Times New Roman"/>
          <w:color w:val="000000"/>
          <w:spacing w:val="1"/>
        </w:rPr>
        <w:t>т</w:t>
      </w:r>
      <w:r w:rsidRPr="00E56F6B">
        <w:rPr>
          <w:rFonts w:ascii="Times New Roman" w:eastAsia="Calibri" w:hAnsi="Times New Roman" w:cs="Times New Roman"/>
          <w:color w:val="000000"/>
        </w:rPr>
        <w:t>в</w:t>
      </w:r>
      <w:r w:rsidRPr="00E56F6B">
        <w:rPr>
          <w:rFonts w:ascii="Times New Roman" w:eastAsia="Calibri" w:hAnsi="Times New Roman" w:cs="Times New Roman"/>
          <w:color w:val="000000"/>
          <w:spacing w:val="-1"/>
        </w:rPr>
        <w:t>е</w:t>
      </w:r>
      <w:r w:rsidRPr="00E56F6B">
        <w:rPr>
          <w:rFonts w:ascii="Times New Roman" w:eastAsia="Calibri" w:hAnsi="Times New Roman" w:cs="Times New Roman"/>
          <w:color w:val="000000"/>
          <w:spacing w:val="1"/>
        </w:rPr>
        <w:t>т</w:t>
      </w:r>
      <w:r w:rsidRPr="00E56F6B">
        <w:rPr>
          <w:rFonts w:ascii="Times New Roman" w:eastAsia="Calibri" w:hAnsi="Times New Roman" w:cs="Times New Roman"/>
          <w:color w:val="000000"/>
          <w:spacing w:val="-1"/>
        </w:rPr>
        <w:t>с</w:t>
      </w:r>
      <w:r w:rsidRPr="00E56F6B">
        <w:rPr>
          <w:rFonts w:ascii="Times New Roman" w:eastAsia="Calibri" w:hAnsi="Times New Roman" w:cs="Times New Roman"/>
          <w:color w:val="000000"/>
          <w:spacing w:val="1"/>
        </w:rPr>
        <w:t>т</w:t>
      </w:r>
      <w:r w:rsidRPr="00E56F6B">
        <w:rPr>
          <w:rFonts w:ascii="Times New Roman" w:eastAsia="Calibri" w:hAnsi="Times New Roman" w:cs="Times New Roman"/>
          <w:color w:val="000000"/>
        </w:rPr>
        <w:t>в</w:t>
      </w:r>
      <w:r w:rsidRPr="00E56F6B">
        <w:rPr>
          <w:rFonts w:ascii="Times New Roman" w:eastAsia="Calibri" w:hAnsi="Times New Roman" w:cs="Times New Roman"/>
          <w:color w:val="000000"/>
          <w:spacing w:val="1"/>
        </w:rPr>
        <w:t>и</w:t>
      </w:r>
      <w:r w:rsidRPr="00E56F6B">
        <w:rPr>
          <w:rFonts w:ascii="Times New Roman" w:eastAsia="Calibri" w:hAnsi="Times New Roman" w:cs="Times New Roman"/>
          <w:color w:val="000000"/>
        </w:rPr>
        <w:t>е с</w:t>
      </w:r>
      <w:r w:rsidRPr="00E56F6B">
        <w:rPr>
          <w:rFonts w:ascii="Times New Roman" w:eastAsia="Calibri" w:hAnsi="Times New Roman" w:cs="Times New Roman"/>
          <w:color w:val="000000"/>
          <w:spacing w:val="-1"/>
        </w:rPr>
        <w:t xml:space="preserve"> </w:t>
      </w:r>
      <w:r w:rsidRPr="00E56F6B">
        <w:rPr>
          <w:rFonts w:ascii="Times New Roman" w:eastAsia="Calibri" w:hAnsi="Times New Roman" w:cs="Times New Roman"/>
          <w:color w:val="000000"/>
          <w:spacing w:val="1"/>
        </w:rPr>
        <w:t>изи</w:t>
      </w:r>
      <w:r w:rsidRPr="00E56F6B">
        <w:rPr>
          <w:rFonts w:ascii="Times New Roman" w:eastAsia="Calibri" w:hAnsi="Times New Roman" w:cs="Times New Roman"/>
          <w:color w:val="000000"/>
          <w:spacing w:val="-1"/>
        </w:rPr>
        <w:t>с</w:t>
      </w:r>
      <w:r w:rsidRPr="00E56F6B">
        <w:rPr>
          <w:rFonts w:ascii="Times New Roman" w:eastAsia="Calibri" w:hAnsi="Times New Roman" w:cs="Times New Roman"/>
          <w:color w:val="000000"/>
          <w:spacing w:val="1"/>
        </w:rPr>
        <w:t>к</w:t>
      </w:r>
      <w:r w:rsidRPr="00E56F6B">
        <w:rPr>
          <w:rFonts w:ascii="Times New Roman" w:eastAsia="Calibri" w:hAnsi="Times New Roman" w:cs="Times New Roman"/>
          <w:color w:val="000000"/>
        </w:rPr>
        <w:t>в</w:t>
      </w:r>
      <w:r w:rsidRPr="00E56F6B">
        <w:rPr>
          <w:rFonts w:ascii="Times New Roman" w:eastAsia="Calibri" w:hAnsi="Times New Roman" w:cs="Times New Roman"/>
          <w:color w:val="000000"/>
          <w:spacing w:val="-1"/>
        </w:rPr>
        <w:t>а</w:t>
      </w:r>
      <w:r w:rsidRPr="00E56F6B">
        <w:rPr>
          <w:rFonts w:ascii="Times New Roman" w:eastAsia="Calibri" w:hAnsi="Times New Roman" w:cs="Times New Roman"/>
          <w:color w:val="000000"/>
          <w:spacing w:val="1"/>
        </w:rPr>
        <w:t>ни</w:t>
      </w:r>
      <w:r w:rsidRPr="00E56F6B">
        <w:rPr>
          <w:rFonts w:ascii="Times New Roman" w:eastAsia="Calibri" w:hAnsi="Times New Roman" w:cs="Times New Roman"/>
          <w:color w:val="000000"/>
        </w:rPr>
        <w:t>я</w:t>
      </w:r>
      <w:r w:rsidRPr="00E56F6B">
        <w:rPr>
          <w:rFonts w:ascii="Times New Roman" w:eastAsia="Calibri" w:hAnsi="Times New Roman" w:cs="Times New Roman"/>
          <w:color w:val="000000"/>
          <w:spacing w:val="1"/>
        </w:rPr>
        <w:t>т</w:t>
      </w:r>
      <w:r w:rsidRPr="00E56F6B">
        <w:rPr>
          <w:rFonts w:ascii="Times New Roman" w:eastAsia="Calibri" w:hAnsi="Times New Roman" w:cs="Times New Roman"/>
          <w:color w:val="000000"/>
        </w:rPr>
        <w:t>а</w:t>
      </w:r>
      <w:r w:rsidRPr="00E56F6B">
        <w:rPr>
          <w:rFonts w:ascii="Times New Roman" w:eastAsia="Calibri" w:hAnsi="Times New Roman" w:cs="Times New Roman"/>
          <w:color w:val="000000"/>
          <w:spacing w:val="-9"/>
        </w:rPr>
        <w:t xml:space="preserve"> </w:t>
      </w:r>
      <w:r w:rsidRPr="00E56F6B">
        <w:rPr>
          <w:rFonts w:ascii="Times New Roman" w:eastAsia="Calibri" w:hAnsi="Times New Roman" w:cs="Times New Roman"/>
          <w:color w:val="000000"/>
          <w:spacing w:val="1"/>
        </w:rPr>
        <w:t>н</w:t>
      </w:r>
      <w:r w:rsidRPr="00E56F6B">
        <w:rPr>
          <w:rFonts w:ascii="Times New Roman" w:eastAsia="Calibri" w:hAnsi="Times New Roman" w:cs="Times New Roman"/>
          <w:color w:val="000000"/>
        </w:rPr>
        <w:t>а</w:t>
      </w:r>
      <w:r w:rsidRPr="00E56F6B">
        <w:rPr>
          <w:rFonts w:ascii="Times New Roman" w:eastAsia="Calibri" w:hAnsi="Times New Roman" w:cs="Times New Roman"/>
          <w:color w:val="000000"/>
          <w:spacing w:val="-2"/>
        </w:rPr>
        <w:t xml:space="preserve"> </w:t>
      </w:r>
      <w:r w:rsidRPr="00E56F6B">
        <w:rPr>
          <w:rFonts w:ascii="Times New Roman" w:eastAsia="Calibri" w:hAnsi="Times New Roman" w:cs="Times New Roman"/>
          <w:color w:val="000000"/>
        </w:rPr>
        <w:t>З</w:t>
      </w:r>
      <w:r w:rsidRPr="00E56F6B">
        <w:rPr>
          <w:rFonts w:ascii="Times New Roman" w:eastAsia="Calibri" w:hAnsi="Times New Roman" w:cs="Times New Roman"/>
          <w:color w:val="000000"/>
          <w:spacing w:val="1"/>
        </w:rPr>
        <w:t>Ю</w:t>
      </w:r>
      <w:r w:rsidRPr="00E56F6B">
        <w:rPr>
          <w:rFonts w:ascii="Times New Roman" w:eastAsia="Calibri" w:hAnsi="Times New Roman" w:cs="Times New Roman"/>
          <w:color w:val="000000"/>
        </w:rPr>
        <w:t>ЛНЦ.</w:t>
      </w:r>
    </w:p>
    <w:p w:rsidR="00E56F6B" w:rsidRPr="00E56F6B" w:rsidRDefault="00E56F6B" w:rsidP="00E56F6B">
      <w:pPr>
        <w:widowControl w:val="0"/>
        <w:autoSpaceDE w:val="0"/>
        <w:autoSpaceDN w:val="0"/>
        <w:adjustRightInd w:val="0"/>
        <w:spacing w:after="0" w:line="271" w:lineRule="exact"/>
        <w:ind w:right="50" w:firstLine="708"/>
        <w:jc w:val="both"/>
        <w:rPr>
          <w:rFonts w:ascii="Times New Roman" w:eastAsia="Calibri" w:hAnsi="Times New Roman" w:cs="Times New Roman"/>
          <w:lang w:bidi="en-US"/>
        </w:rPr>
      </w:pPr>
      <w:r w:rsidRPr="00E56F6B">
        <w:rPr>
          <w:rFonts w:ascii="Times New Roman" w:eastAsia="Calibri" w:hAnsi="Times New Roman" w:cs="Times New Roman"/>
          <w:color w:val="000000"/>
          <w:position w:val="-1"/>
          <w:lang w:bidi="en-US"/>
        </w:rPr>
        <w:t>§2</w:t>
      </w:r>
      <w:r w:rsidRPr="00E56F6B">
        <w:rPr>
          <w:rFonts w:ascii="Times New Roman" w:eastAsia="Calibri" w:hAnsi="Times New Roman" w:cs="Times New Roman"/>
          <w:color w:val="000000"/>
          <w:spacing w:val="56"/>
          <w:position w:val="-1"/>
          <w:lang w:bidi="en-US"/>
        </w:rPr>
        <w:t xml:space="preserve"> </w:t>
      </w:r>
      <w:r w:rsidRPr="00E56F6B">
        <w:rPr>
          <w:rFonts w:ascii="Times New Roman" w:eastAsia="Calibri" w:hAnsi="Times New Roman" w:cs="Times New Roman"/>
          <w:color w:val="000000"/>
          <w:spacing w:val="1"/>
          <w:position w:val="-1"/>
          <w:lang w:bidi="en-US"/>
        </w:rPr>
        <w:t>Спи</w:t>
      </w:r>
      <w:r w:rsidRPr="00E56F6B">
        <w:rPr>
          <w:rFonts w:ascii="Times New Roman" w:eastAsia="Calibri" w:hAnsi="Times New Roman" w:cs="Times New Roman"/>
          <w:color w:val="000000"/>
          <w:spacing w:val="-1"/>
          <w:position w:val="-1"/>
          <w:lang w:bidi="en-US"/>
        </w:rPr>
        <w:t>с</w:t>
      </w:r>
      <w:r w:rsidRPr="00E56F6B">
        <w:rPr>
          <w:rFonts w:ascii="Times New Roman" w:eastAsia="Calibri" w:hAnsi="Times New Roman" w:cs="Times New Roman"/>
          <w:color w:val="000000"/>
          <w:spacing w:val="1"/>
          <w:position w:val="-1"/>
          <w:lang w:bidi="en-US"/>
        </w:rPr>
        <w:t>ъ</w:t>
      </w:r>
      <w:r w:rsidRPr="00E56F6B">
        <w:rPr>
          <w:rFonts w:ascii="Times New Roman" w:eastAsia="Calibri" w:hAnsi="Times New Roman" w:cs="Times New Roman"/>
          <w:color w:val="000000"/>
          <w:spacing w:val="-1"/>
          <w:position w:val="-1"/>
          <w:lang w:bidi="en-US"/>
        </w:rPr>
        <w:t>к</w:t>
      </w:r>
      <w:r w:rsidRPr="00E56F6B">
        <w:rPr>
          <w:rFonts w:ascii="Times New Roman" w:eastAsia="Calibri" w:hAnsi="Times New Roman" w:cs="Times New Roman"/>
          <w:color w:val="000000"/>
          <w:spacing w:val="1"/>
          <w:position w:val="-1"/>
          <w:lang w:bidi="en-US"/>
        </w:rPr>
        <w:t>ъ</w:t>
      </w:r>
      <w:r w:rsidRPr="00E56F6B">
        <w:rPr>
          <w:rFonts w:ascii="Times New Roman" w:eastAsia="Calibri" w:hAnsi="Times New Roman" w:cs="Times New Roman"/>
          <w:color w:val="000000"/>
          <w:position w:val="-1"/>
          <w:lang w:bidi="en-US"/>
        </w:rPr>
        <w:t>т</w:t>
      </w:r>
      <w:r w:rsidRPr="00E56F6B">
        <w:rPr>
          <w:rFonts w:ascii="Times New Roman" w:eastAsia="Calibri" w:hAnsi="Times New Roman" w:cs="Times New Roman"/>
          <w:color w:val="000000"/>
          <w:spacing w:val="52"/>
          <w:position w:val="-1"/>
          <w:lang w:bidi="en-US"/>
        </w:rPr>
        <w:t xml:space="preserve"> </w:t>
      </w:r>
      <w:r w:rsidRPr="00E56F6B">
        <w:rPr>
          <w:rFonts w:ascii="Times New Roman" w:eastAsia="Calibri" w:hAnsi="Times New Roman" w:cs="Times New Roman"/>
          <w:color w:val="000000"/>
          <w:spacing w:val="1"/>
          <w:position w:val="-1"/>
          <w:lang w:bidi="en-US"/>
        </w:rPr>
        <w:t>н</w:t>
      </w:r>
      <w:r w:rsidRPr="00E56F6B">
        <w:rPr>
          <w:rFonts w:ascii="Times New Roman" w:eastAsia="Calibri" w:hAnsi="Times New Roman" w:cs="Times New Roman"/>
          <w:color w:val="000000"/>
          <w:position w:val="-1"/>
          <w:lang w:bidi="en-US"/>
        </w:rPr>
        <w:t>а</w:t>
      </w:r>
      <w:r w:rsidRPr="00E56F6B">
        <w:rPr>
          <w:rFonts w:ascii="Times New Roman" w:eastAsia="Calibri" w:hAnsi="Times New Roman" w:cs="Times New Roman"/>
          <w:color w:val="000000"/>
          <w:spacing w:val="58"/>
          <w:position w:val="-1"/>
          <w:lang w:bidi="en-US"/>
        </w:rPr>
        <w:t xml:space="preserve"> </w:t>
      </w:r>
      <w:r w:rsidRPr="00E56F6B">
        <w:rPr>
          <w:rFonts w:ascii="Times New Roman" w:eastAsia="Calibri" w:hAnsi="Times New Roman" w:cs="Times New Roman"/>
          <w:color w:val="000000"/>
          <w:spacing w:val="-7"/>
          <w:position w:val="-1"/>
          <w:lang w:bidi="en-US"/>
        </w:rPr>
        <w:t>у</w:t>
      </w:r>
      <w:r w:rsidRPr="00E56F6B">
        <w:rPr>
          <w:rFonts w:ascii="Times New Roman" w:eastAsia="Calibri" w:hAnsi="Times New Roman" w:cs="Times New Roman"/>
          <w:color w:val="000000"/>
          <w:spacing w:val="-1"/>
          <w:position w:val="-1"/>
          <w:lang w:bidi="en-US"/>
        </w:rPr>
        <w:t>ч</w:t>
      </w:r>
      <w:r w:rsidRPr="00E56F6B">
        <w:rPr>
          <w:rFonts w:ascii="Times New Roman" w:eastAsia="Calibri" w:hAnsi="Times New Roman" w:cs="Times New Roman"/>
          <w:color w:val="000000"/>
          <w:spacing w:val="3"/>
          <w:position w:val="-1"/>
          <w:lang w:bidi="en-US"/>
        </w:rPr>
        <w:t>р</w:t>
      </w:r>
      <w:r w:rsidRPr="00E56F6B">
        <w:rPr>
          <w:rFonts w:ascii="Times New Roman" w:eastAsia="Calibri" w:hAnsi="Times New Roman" w:cs="Times New Roman"/>
          <w:color w:val="000000"/>
          <w:spacing w:val="-1"/>
          <w:position w:val="-1"/>
          <w:lang w:bidi="en-US"/>
        </w:rPr>
        <w:t>е</w:t>
      </w:r>
      <w:r w:rsidRPr="00E56F6B">
        <w:rPr>
          <w:rFonts w:ascii="Times New Roman" w:eastAsia="Calibri" w:hAnsi="Times New Roman" w:cs="Times New Roman"/>
          <w:color w:val="000000"/>
          <w:spacing w:val="3"/>
          <w:position w:val="-1"/>
          <w:lang w:bidi="en-US"/>
        </w:rPr>
        <w:t>д</w:t>
      </w:r>
      <w:r w:rsidRPr="00E56F6B">
        <w:rPr>
          <w:rFonts w:ascii="Times New Roman" w:eastAsia="Calibri" w:hAnsi="Times New Roman" w:cs="Times New Roman"/>
          <w:color w:val="000000"/>
          <w:spacing w:val="1"/>
          <w:position w:val="-1"/>
          <w:lang w:bidi="en-US"/>
        </w:rPr>
        <w:t>ит</w:t>
      </w:r>
      <w:r w:rsidRPr="00E56F6B">
        <w:rPr>
          <w:rFonts w:ascii="Times New Roman" w:eastAsia="Calibri" w:hAnsi="Times New Roman" w:cs="Times New Roman"/>
          <w:color w:val="000000"/>
          <w:spacing w:val="-1"/>
          <w:position w:val="-1"/>
          <w:lang w:bidi="en-US"/>
        </w:rPr>
        <w:t>е</w:t>
      </w:r>
      <w:r w:rsidRPr="00E56F6B">
        <w:rPr>
          <w:rFonts w:ascii="Times New Roman" w:eastAsia="Calibri" w:hAnsi="Times New Roman" w:cs="Times New Roman"/>
          <w:color w:val="000000"/>
          <w:position w:val="-1"/>
          <w:lang w:bidi="en-US"/>
        </w:rPr>
        <w:t>л</w:t>
      </w:r>
      <w:r w:rsidRPr="00E56F6B">
        <w:rPr>
          <w:rFonts w:ascii="Times New Roman" w:eastAsia="Calibri" w:hAnsi="Times New Roman" w:cs="Times New Roman"/>
          <w:color w:val="000000"/>
          <w:spacing w:val="1"/>
          <w:position w:val="-1"/>
          <w:lang w:bidi="en-US"/>
        </w:rPr>
        <w:t>ит</w:t>
      </w:r>
      <w:r w:rsidRPr="00E56F6B">
        <w:rPr>
          <w:rFonts w:ascii="Times New Roman" w:eastAsia="Calibri" w:hAnsi="Times New Roman" w:cs="Times New Roman"/>
          <w:color w:val="000000"/>
          <w:spacing w:val="-1"/>
          <w:position w:val="-1"/>
          <w:lang w:bidi="en-US"/>
        </w:rPr>
        <w:t>е</w:t>
      </w:r>
      <w:r w:rsidRPr="00E56F6B">
        <w:rPr>
          <w:rFonts w:ascii="Times New Roman" w:eastAsia="Calibri" w:hAnsi="Times New Roman" w:cs="Times New Roman"/>
          <w:color w:val="000000"/>
          <w:position w:val="-1"/>
          <w:lang w:bidi="en-US"/>
        </w:rPr>
        <w:t>,</w:t>
      </w:r>
      <w:r w:rsidRPr="00E56F6B">
        <w:rPr>
          <w:rFonts w:ascii="Times New Roman" w:eastAsia="Calibri" w:hAnsi="Times New Roman" w:cs="Times New Roman"/>
          <w:color w:val="000000"/>
          <w:spacing w:val="49"/>
          <w:position w:val="-1"/>
          <w:lang w:bidi="en-US"/>
        </w:rPr>
        <w:t xml:space="preserve"> </w:t>
      </w:r>
      <w:r w:rsidRPr="00E56F6B">
        <w:rPr>
          <w:rFonts w:ascii="Times New Roman" w:eastAsia="Calibri" w:hAnsi="Times New Roman" w:cs="Times New Roman"/>
          <w:color w:val="000000"/>
          <w:spacing w:val="1"/>
          <w:position w:val="-1"/>
          <w:lang w:bidi="en-US"/>
        </w:rPr>
        <w:t>п</w:t>
      </w:r>
      <w:r w:rsidRPr="00E56F6B">
        <w:rPr>
          <w:rFonts w:ascii="Times New Roman" w:eastAsia="Calibri" w:hAnsi="Times New Roman" w:cs="Times New Roman"/>
          <w:color w:val="000000"/>
          <w:position w:val="-1"/>
          <w:lang w:bidi="en-US"/>
        </w:rPr>
        <w:t>о</w:t>
      </w:r>
      <w:r w:rsidRPr="00E56F6B">
        <w:rPr>
          <w:rFonts w:ascii="Times New Roman" w:eastAsia="Calibri" w:hAnsi="Times New Roman" w:cs="Times New Roman"/>
          <w:color w:val="000000"/>
          <w:spacing w:val="-2"/>
          <w:position w:val="-1"/>
          <w:lang w:bidi="en-US"/>
        </w:rPr>
        <w:t>д</w:t>
      </w:r>
      <w:r w:rsidRPr="00E56F6B">
        <w:rPr>
          <w:rFonts w:ascii="Times New Roman" w:eastAsia="Calibri" w:hAnsi="Times New Roman" w:cs="Times New Roman"/>
          <w:color w:val="000000"/>
          <w:spacing w:val="1"/>
          <w:position w:val="-1"/>
          <w:lang w:bidi="en-US"/>
        </w:rPr>
        <w:t>пи</w:t>
      </w:r>
      <w:r w:rsidRPr="00E56F6B">
        <w:rPr>
          <w:rFonts w:ascii="Times New Roman" w:eastAsia="Calibri" w:hAnsi="Times New Roman" w:cs="Times New Roman"/>
          <w:color w:val="000000"/>
          <w:spacing w:val="-1"/>
          <w:position w:val="-1"/>
          <w:lang w:bidi="en-US"/>
        </w:rPr>
        <w:t>са</w:t>
      </w:r>
      <w:r w:rsidRPr="00E56F6B">
        <w:rPr>
          <w:rFonts w:ascii="Times New Roman" w:eastAsia="Calibri" w:hAnsi="Times New Roman" w:cs="Times New Roman"/>
          <w:color w:val="000000"/>
          <w:position w:val="-1"/>
          <w:lang w:bidi="en-US"/>
        </w:rPr>
        <w:t>ли</w:t>
      </w:r>
      <w:r w:rsidRPr="00E56F6B">
        <w:rPr>
          <w:rFonts w:ascii="Times New Roman" w:eastAsia="Calibri" w:hAnsi="Times New Roman" w:cs="Times New Roman"/>
          <w:color w:val="000000"/>
          <w:spacing w:val="51"/>
          <w:position w:val="-1"/>
          <w:lang w:bidi="en-US"/>
        </w:rPr>
        <w:t xml:space="preserve"> </w:t>
      </w:r>
      <w:r w:rsidRPr="00E56F6B">
        <w:rPr>
          <w:rFonts w:ascii="Times New Roman" w:eastAsia="Calibri" w:hAnsi="Times New Roman" w:cs="Times New Roman"/>
          <w:color w:val="000000"/>
          <w:spacing w:val="-2"/>
          <w:position w:val="-1"/>
          <w:lang w:bidi="en-US"/>
        </w:rPr>
        <w:t>У</w:t>
      </w:r>
      <w:r w:rsidRPr="00E56F6B">
        <w:rPr>
          <w:rFonts w:ascii="Times New Roman" w:eastAsia="Calibri" w:hAnsi="Times New Roman" w:cs="Times New Roman"/>
          <w:color w:val="000000"/>
          <w:spacing w:val="-1"/>
          <w:position w:val="-1"/>
          <w:lang w:bidi="en-US"/>
        </w:rPr>
        <w:t>с</w:t>
      </w:r>
      <w:r w:rsidRPr="00E56F6B">
        <w:rPr>
          <w:rFonts w:ascii="Times New Roman" w:eastAsia="Calibri" w:hAnsi="Times New Roman" w:cs="Times New Roman"/>
          <w:color w:val="000000"/>
          <w:spacing w:val="1"/>
          <w:position w:val="-1"/>
          <w:lang w:bidi="en-US"/>
        </w:rPr>
        <w:t>т</w:t>
      </w:r>
      <w:r w:rsidRPr="00E56F6B">
        <w:rPr>
          <w:rFonts w:ascii="Times New Roman" w:eastAsia="Calibri" w:hAnsi="Times New Roman" w:cs="Times New Roman"/>
          <w:color w:val="000000"/>
          <w:spacing w:val="-1"/>
          <w:position w:val="-1"/>
          <w:lang w:bidi="en-US"/>
        </w:rPr>
        <w:t>а</w:t>
      </w:r>
      <w:r w:rsidRPr="00E56F6B">
        <w:rPr>
          <w:rFonts w:ascii="Times New Roman" w:eastAsia="Calibri" w:hAnsi="Times New Roman" w:cs="Times New Roman"/>
          <w:color w:val="000000"/>
          <w:position w:val="-1"/>
          <w:lang w:bidi="en-US"/>
        </w:rPr>
        <w:t>ва</w:t>
      </w:r>
      <w:r w:rsidRPr="00E56F6B">
        <w:rPr>
          <w:rFonts w:ascii="Times New Roman" w:eastAsia="Calibri" w:hAnsi="Times New Roman" w:cs="Times New Roman"/>
          <w:color w:val="000000"/>
          <w:spacing w:val="55"/>
          <w:position w:val="-1"/>
          <w:lang w:bidi="en-US"/>
        </w:rPr>
        <w:t xml:space="preserve"> </w:t>
      </w:r>
      <w:r w:rsidRPr="00E56F6B">
        <w:rPr>
          <w:rFonts w:ascii="Times New Roman" w:eastAsia="Calibri" w:hAnsi="Times New Roman" w:cs="Times New Roman"/>
          <w:color w:val="000000"/>
          <w:position w:val="-1"/>
          <w:lang w:bidi="en-US"/>
        </w:rPr>
        <w:t>е</w:t>
      </w:r>
      <w:r w:rsidRPr="00E56F6B">
        <w:rPr>
          <w:rFonts w:ascii="Times New Roman" w:eastAsia="Calibri" w:hAnsi="Times New Roman" w:cs="Times New Roman"/>
          <w:color w:val="000000"/>
          <w:spacing w:val="57"/>
          <w:position w:val="-1"/>
          <w:lang w:bidi="en-US"/>
        </w:rPr>
        <w:t xml:space="preserve"> </w:t>
      </w:r>
      <w:r w:rsidRPr="00E56F6B">
        <w:rPr>
          <w:rFonts w:ascii="Times New Roman" w:eastAsia="Calibri" w:hAnsi="Times New Roman" w:cs="Times New Roman"/>
          <w:color w:val="000000"/>
          <w:spacing w:val="1"/>
          <w:position w:val="-1"/>
          <w:lang w:bidi="en-US"/>
        </w:rPr>
        <w:t>н</w:t>
      </w:r>
      <w:r w:rsidRPr="00E56F6B">
        <w:rPr>
          <w:rFonts w:ascii="Times New Roman" w:eastAsia="Calibri" w:hAnsi="Times New Roman" w:cs="Times New Roman"/>
          <w:color w:val="000000"/>
          <w:spacing w:val="-1"/>
          <w:position w:val="-1"/>
          <w:lang w:bidi="en-US"/>
        </w:rPr>
        <w:t>е</w:t>
      </w:r>
      <w:r w:rsidRPr="00E56F6B">
        <w:rPr>
          <w:rFonts w:ascii="Times New Roman" w:eastAsia="Calibri" w:hAnsi="Times New Roman" w:cs="Times New Roman"/>
          <w:color w:val="000000"/>
          <w:position w:val="-1"/>
          <w:lang w:bidi="en-US"/>
        </w:rPr>
        <w:t>р</w:t>
      </w:r>
      <w:r w:rsidRPr="00E56F6B">
        <w:rPr>
          <w:rFonts w:ascii="Times New Roman" w:eastAsia="Calibri" w:hAnsi="Times New Roman" w:cs="Times New Roman"/>
          <w:color w:val="000000"/>
          <w:spacing w:val="-1"/>
          <w:position w:val="-1"/>
          <w:lang w:bidi="en-US"/>
        </w:rPr>
        <w:t>а</w:t>
      </w:r>
      <w:r w:rsidRPr="00E56F6B">
        <w:rPr>
          <w:rFonts w:ascii="Times New Roman" w:eastAsia="Calibri" w:hAnsi="Times New Roman" w:cs="Times New Roman"/>
          <w:color w:val="000000"/>
          <w:spacing w:val="1"/>
          <w:position w:val="-1"/>
          <w:lang w:bidi="en-US"/>
        </w:rPr>
        <w:t>з</w:t>
      </w:r>
      <w:r w:rsidRPr="00E56F6B">
        <w:rPr>
          <w:rFonts w:ascii="Times New Roman" w:eastAsia="Calibri" w:hAnsi="Times New Roman" w:cs="Times New Roman"/>
          <w:color w:val="000000"/>
          <w:position w:val="-1"/>
          <w:lang w:bidi="en-US"/>
        </w:rPr>
        <w:t>д</w:t>
      </w:r>
      <w:r w:rsidRPr="00E56F6B">
        <w:rPr>
          <w:rFonts w:ascii="Times New Roman" w:eastAsia="Calibri" w:hAnsi="Times New Roman" w:cs="Times New Roman"/>
          <w:color w:val="000000"/>
          <w:spacing w:val="-1"/>
          <w:position w:val="-1"/>
          <w:lang w:bidi="en-US"/>
        </w:rPr>
        <w:t>е</w:t>
      </w:r>
      <w:r w:rsidRPr="00E56F6B">
        <w:rPr>
          <w:rFonts w:ascii="Times New Roman" w:eastAsia="Calibri" w:hAnsi="Times New Roman" w:cs="Times New Roman"/>
          <w:color w:val="000000"/>
          <w:position w:val="-1"/>
          <w:lang w:bidi="en-US"/>
        </w:rPr>
        <w:t>л</w:t>
      </w:r>
      <w:r w:rsidRPr="00E56F6B">
        <w:rPr>
          <w:rFonts w:ascii="Times New Roman" w:eastAsia="Calibri" w:hAnsi="Times New Roman" w:cs="Times New Roman"/>
          <w:color w:val="000000"/>
          <w:spacing w:val="1"/>
          <w:position w:val="-1"/>
          <w:lang w:bidi="en-US"/>
        </w:rPr>
        <w:t>н</w:t>
      </w:r>
      <w:r w:rsidRPr="00E56F6B">
        <w:rPr>
          <w:rFonts w:ascii="Times New Roman" w:eastAsia="Calibri" w:hAnsi="Times New Roman" w:cs="Times New Roman"/>
          <w:color w:val="000000"/>
          <w:position w:val="-1"/>
          <w:lang w:bidi="en-US"/>
        </w:rPr>
        <w:t>а</w:t>
      </w:r>
      <w:r w:rsidRPr="00E56F6B">
        <w:rPr>
          <w:rFonts w:ascii="Times New Roman" w:eastAsia="Calibri" w:hAnsi="Times New Roman" w:cs="Times New Roman"/>
          <w:color w:val="000000"/>
          <w:spacing w:val="51"/>
          <w:position w:val="-1"/>
          <w:lang w:bidi="en-US"/>
        </w:rPr>
        <w:t xml:space="preserve"> </w:t>
      </w:r>
      <w:r w:rsidRPr="00E56F6B">
        <w:rPr>
          <w:rFonts w:ascii="Times New Roman" w:eastAsia="Calibri" w:hAnsi="Times New Roman" w:cs="Times New Roman"/>
          <w:color w:val="000000"/>
          <w:spacing w:val="-1"/>
          <w:position w:val="-1"/>
          <w:lang w:bidi="en-US"/>
        </w:rPr>
        <w:t>ч</w:t>
      </w:r>
      <w:r w:rsidRPr="00E56F6B">
        <w:rPr>
          <w:rFonts w:ascii="Times New Roman" w:eastAsia="Calibri" w:hAnsi="Times New Roman" w:cs="Times New Roman"/>
          <w:color w:val="000000"/>
          <w:spacing w:val="2"/>
          <w:position w:val="-1"/>
          <w:lang w:bidi="en-US"/>
        </w:rPr>
        <w:t>а</w:t>
      </w:r>
      <w:r w:rsidRPr="00E56F6B">
        <w:rPr>
          <w:rFonts w:ascii="Times New Roman" w:eastAsia="Calibri" w:hAnsi="Times New Roman" w:cs="Times New Roman"/>
          <w:color w:val="000000"/>
          <w:spacing w:val="-1"/>
          <w:position w:val="-1"/>
          <w:lang w:bidi="en-US"/>
        </w:rPr>
        <w:t>с</w:t>
      </w:r>
      <w:r w:rsidRPr="00E56F6B">
        <w:rPr>
          <w:rFonts w:ascii="Times New Roman" w:eastAsia="Calibri" w:hAnsi="Times New Roman" w:cs="Times New Roman"/>
          <w:color w:val="000000"/>
          <w:position w:val="-1"/>
          <w:lang w:bidi="en-US"/>
        </w:rPr>
        <w:t>т</w:t>
      </w:r>
      <w:r w:rsidRPr="00E56F6B">
        <w:rPr>
          <w:rFonts w:ascii="Times New Roman" w:eastAsia="Calibri" w:hAnsi="Times New Roman" w:cs="Times New Roman"/>
          <w:color w:val="000000"/>
          <w:spacing w:val="57"/>
          <w:position w:val="-1"/>
          <w:lang w:bidi="en-US"/>
        </w:rPr>
        <w:t xml:space="preserve"> </w:t>
      </w:r>
      <w:r w:rsidRPr="00E56F6B">
        <w:rPr>
          <w:rFonts w:ascii="Times New Roman" w:eastAsia="Calibri" w:hAnsi="Times New Roman" w:cs="Times New Roman"/>
          <w:color w:val="000000"/>
          <w:position w:val="-1"/>
          <w:lang w:bidi="en-US"/>
        </w:rPr>
        <w:t>от</w:t>
      </w:r>
      <w:r w:rsidRPr="00E56F6B">
        <w:rPr>
          <w:rFonts w:ascii="Times New Roman" w:eastAsia="Calibri" w:hAnsi="Times New Roman" w:cs="Times New Roman"/>
          <w:color w:val="000000"/>
          <w:spacing w:val="56"/>
          <w:position w:val="-1"/>
          <w:lang w:bidi="en-US"/>
        </w:rPr>
        <w:t xml:space="preserve"> </w:t>
      </w:r>
      <w:r w:rsidRPr="00E56F6B">
        <w:rPr>
          <w:rFonts w:ascii="Times New Roman" w:eastAsia="Calibri" w:hAnsi="Times New Roman" w:cs="Times New Roman"/>
          <w:color w:val="000000"/>
          <w:spacing w:val="1"/>
          <w:position w:val="-1"/>
          <w:lang w:bidi="en-US"/>
        </w:rPr>
        <w:t>т</w:t>
      </w:r>
      <w:r w:rsidRPr="00E56F6B">
        <w:rPr>
          <w:rFonts w:ascii="Times New Roman" w:eastAsia="Calibri" w:hAnsi="Times New Roman" w:cs="Times New Roman"/>
          <w:color w:val="000000"/>
          <w:position w:val="-1"/>
          <w:lang w:bidi="en-US"/>
        </w:rPr>
        <w:t>о</w:t>
      </w:r>
      <w:r w:rsidRPr="00E56F6B">
        <w:rPr>
          <w:rFonts w:ascii="Times New Roman" w:eastAsia="Calibri" w:hAnsi="Times New Roman" w:cs="Times New Roman"/>
          <w:color w:val="000000"/>
          <w:spacing w:val="1"/>
          <w:position w:val="-1"/>
          <w:lang w:bidi="en-US"/>
        </w:rPr>
        <w:t>з</w:t>
      </w:r>
      <w:r w:rsidRPr="00E56F6B">
        <w:rPr>
          <w:rFonts w:ascii="Times New Roman" w:eastAsia="Calibri" w:hAnsi="Times New Roman" w:cs="Times New Roman"/>
          <w:color w:val="000000"/>
          <w:position w:val="-1"/>
          <w:lang w:bidi="en-US"/>
        </w:rPr>
        <w:t>и Устав.</w:t>
      </w:r>
    </w:p>
    <w:p w:rsidR="00E56F6B" w:rsidRPr="00E56F6B" w:rsidRDefault="00E56F6B" w:rsidP="00E56F6B">
      <w:pPr>
        <w:widowControl w:val="0"/>
        <w:autoSpaceDE w:val="0"/>
        <w:autoSpaceDN w:val="0"/>
        <w:adjustRightInd w:val="0"/>
        <w:spacing w:after="0" w:line="271" w:lineRule="exact"/>
        <w:ind w:firstLine="708"/>
        <w:jc w:val="both"/>
        <w:rPr>
          <w:rFonts w:ascii="Times New Roman" w:eastAsia="Calibri" w:hAnsi="Times New Roman" w:cs="Times New Roman"/>
          <w:color w:val="000000"/>
          <w:spacing w:val="-1"/>
          <w:lang w:bidi="en-US"/>
        </w:rPr>
      </w:pPr>
      <w:r w:rsidRPr="00E56F6B">
        <w:rPr>
          <w:rFonts w:ascii="Times New Roman" w:eastAsia="Calibri" w:hAnsi="Times New Roman" w:cs="Times New Roman"/>
          <w:color w:val="000000"/>
          <w:position w:val="-1"/>
          <w:lang w:bidi="en-US"/>
        </w:rPr>
        <w:t xml:space="preserve">§3 За </w:t>
      </w:r>
      <w:r w:rsidRPr="00E56F6B">
        <w:rPr>
          <w:rFonts w:ascii="Times New Roman" w:eastAsia="Calibri" w:hAnsi="Times New Roman" w:cs="Times New Roman"/>
          <w:color w:val="000000"/>
          <w:spacing w:val="30"/>
          <w:position w:val="-1"/>
          <w:lang w:bidi="en-US"/>
        </w:rPr>
        <w:t xml:space="preserve"> </w:t>
      </w:r>
      <w:r w:rsidRPr="00E56F6B">
        <w:rPr>
          <w:rFonts w:ascii="Times New Roman" w:eastAsia="Calibri" w:hAnsi="Times New Roman" w:cs="Times New Roman"/>
          <w:color w:val="000000"/>
          <w:spacing w:val="1"/>
          <w:position w:val="-1"/>
          <w:lang w:bidi="en-US"/>
        </w:rPr>
        <w:t>н</w:t>
      </w:r>
      <w:r w:rsidRPr="00E56F6B">
        <w:rPr>
          <w:rFonts w:ascii="Times New Roman" w:eastAsia="Calibri" w:hAnsi="Times New Roman" w:cs="Times New Roman"/>
          <w:color w:val="000000"/>
          <w:spacing w:val="4"/>
          <w:position w:val="-1"/>
          <w:lang w:bidi="en-US"/>
        </w:rPr>
        <w:t>е</w:t>
      </w:r>
      <w:r w:rsidRPr="00E56F6B">
        <w:rPr>
          <w:rFonts w:ascii="Times New Roman" w:eastAsia="Calibri" w:hAnsi="Times New Roman" w:cs="Times New Roman"/>
          <w:color w:val="000000"/>
          <w:spacing w:val="-5"/>
          <w:position w:val="-1"/>
          <w:lang w:bidi="en-US"/>
        </w:rPr>
        <w:t>у</w:t>
      </w:r>
      <w:r w:rsidRPr="00E56F6B">
        <w:rPr>
          <w:rFonts w:ascii="Times New Roman" w:eastAsia="Calibri" w:hAnsi="Times New Roman" w:cs="Times New Roman"/>
          <w:color w:val="000000"/>
          <w:position w:val="-1"/>
          <w:lang w:bidi="en-US"/>
        </w:rPr>
        <w:t>р</w:t>
      </w:r>
      <w:r w:rsidRPr="00E56F6B">
        <w:rPr>
          <w:rFonts w:ascii="Times New Roman" w:eastAsia="Calibri" w:hAnsi="Times New Roman" w:cs="Times New Roman"/>
          <w:color w:val="000000"/>
          <w:spacing w:val="-1"/>
          <w:position w:val="-1"/>
          <w:lang w:bidi="en-US"/>
        </w:rPr>
        <w:t>е</w:t>
      </w:r>
      <w:r w:rsidRPr="00E56F6B">
        <w:rPr>
          <w:rFonts w:ascii="Times New Roman" w:eastAsia="Calibri" w:hAnsi="Times New Roman" w:cs="Times New Roman"/>
          <w:color w:val="000000"/>
          <w:position w:val="-1"/>
          <w:lang w:bidi="en-US"/>
        </w:rPr>
        <w:t>д</w:t>
      </w:r>
      <w:r w:rsidRPr="00E56F6B">
        <w:rPr>
          <w:rFonts w:ascii="Times New Roman" w:eastAsia="Calibri" w:hAnsi="Times New Roman" w:cs="Times New Roman"/>
          <w:color w:val="000000"/>
          <w:spacing w:val="-1"/>
          <w:position w:val="-1"/>
          <w:lang w:bidi="en-US"/>
        </w:rPr>
        <w:t>е</w:t>
      </w:r>
      <w:r w:rsidRPr="00E56F6B">
        <w:rPr>
          <w:rFonts w:ascii="Times New Roman" w:eastAsia="Calibri" w:hAnsi="Times New Roman" w:cs="Times New Roman"/>
          <w:color w:val="000000"/>
          <w:spacing w:val="1"/>
          <w:position w:val="-1"/>
          <w:lang w:bidi="en-US"/>
        </w:rPr>
        <w:t>нит</w:t>
      </w:r>
      <w:r w:rsidRPr="00E56F6B">
        <w:rPr>
          <w:rFonts w:ascii="Times New Roman" w:eastAsia="Calibri" w:hAnsi="Times New Roman" w:cs="Times New Roman"/>
          <w:color w:val="000000"/>
          <w:position w:val="-1"/>
          <w:lang w:bidi="en-US"/>
        </w:rPr>
        <w:t xml:space="preserve">е </w:t>
      </w:r>
      <w:r w:rsidRPr="00E56F6B">
        <w:rPr>
          <w:rFonts w:ascii="Times New Roman" w:eastAsia="Calibri" w:hAnsi="Times New Roman" w:cs="Times New Roman"/>
          <w:color w:val="000000"/>
          <w:spacing w:val="23"/>
          <w:position w:val="-1"/>
          <w:lang w:bidi="en-US"/>
        </w:rPr>
        <w:t xml:space="preserve"> </w:t>
      </w:r>
      <w:r w:rsidRPr="00E56F6B">
        <w:rPr>
          <w:rFonts w:ascii="Times New Roman" w:eastAsia="Calibri" w:hAnsi="Times New Roman" w:cs="Times New Roman"/>
          <w:color w:val="000000"/>
          <w:position w:val="-1"/>
          <w:lang w:bidi="en-US"/>
        </w:rPr>
        <w:t xml:space="preserve">в </w:t>
      </w:r>
      <w:r w:rsidRPr="00E56F6B">
        <w:rPr>
          <w:rFonts w:ascii="Times New Roman" w:eastAsia="Calibri" w:hAnsi="Times New Roman" w:cs="Times New Roman"/>
          <w:color w:val="000000"/>
          <w:spacing w:val="32"/>
          <w:position w:val="-1"/>
          <w:lang w:bidi="en-US"/>
        </w:rPr>
        <w:t xml:space="preserve"> </w:t>
      </w:r>
      <w:r w:rsidRPr="00E56F6B">
        <w:rPr>
          <w:rFonts w:ascii="Times New Roman" w:eastAsia="Calibri" w:hAnsi="Times New Roman" w:cs="Times New Roman"/>
          <w:color w:val="000000"/>
          <w:spacing w:val="1"/>
          <w:position w:val="-1"/>
          <w:lang w:bidi="en-US"/>
        </w:rPr>
        <w:t>т</w:t>
      </w:r>
      <w:r w:rsidRPr="00E56F6B">
        <w:rPr>
          <w:rFonts w:ascii="Times New Roman" w:eastAsia="Calibri" w:hAnsi="Times New Roman" w:cs="Times New Roman"/>
          <w:color w:val="000000"/>
          <w:position w:val="-1"/>
          <w:lang w:bidi="en-US"/>
        </w:rPr>
        <w:t>о</w:t>
      </w:r>
      <w:r w:rsidRPr="00E56F6B">
        <w:rPr>
          <w:rFonts w:ascii="Times New Roman" w:eastAsia="Calibri" w:hAnsi="Times New Roman" w:cs="Times New Roman"/>
          <w:color w:val="000000"/>
          <w:spacing w:val="1"/>
          <w:position w:val="-1"/>
          <w:lang w:bidi="en-US"/>
        </w:rPr>
        <w:t>з</w:t>
      </w:r>
      <w:r w:rsidRPr="00E56F6B">
        <w:rPr>
          <w:rFonts w:ascii="Times New Roman" w:eastAsia="Calibri" w:hAnsi="Times New Roman" w:cs="Times New Roman"/>
          <w:color w:val="000000"/>
          <w:position w:val="-1"/>
          <w:lang w:bidi="en-US"/>
        </w:rPr>
        <w:t xml:space="preserve">и </w:t>
      </w:r>
      <w:r w:rsidRPr="00E56F6B">
        <w:rPr>
          <w:rFonts w:ascii="Times New Roman" w:eastAsia="Calibri" w:hAnsi="Times New Roman" w:cs="Times New Roman"/>
          <w:color w:val="000000"/>
          <w:spacing w:val="28"/>
          <w:position w:val="-1"/>
          <w:lang w:bidi="en-US"/>
        </w:rPr>
        <w:t xml:space="preserve"> </w:t>
      </w:r>
      <w:r w:rsidRPr="00E56F6B">
        <w:rPr>
          <w:rFonts w:ascii="Times New Roman" w:eastAsia="Calibri" w:hAnsi="Times New Roman" w:cs="Times New Roman"/>
          <w:color w:val="000000"/>
          <w:spacing w:val="1"/>
          <w:position w:val="-1"/>
          <w:lang w:bidi="en-US"/>
        </w:rPr>
        <w:t>У</w:t>
      </w:r>
      <w:r w:rsidRPr="00E56F6B">
        <w:rPr>
          <w:rFonts w:ascii="Times New Roman" w:eastAsia="Calibri" w:hAnsi="Times New Roman" w:cs="Times New Roman"/>
          <w:color w:val="000000"/>
          <w:spacing w:val="-1"/>
          <w:position w:val="-1"/>
          <w:lang w:bidi="en-US"/>
        </w:rPr>
        <w:t>с</w:t>
      </w:r>
      <w:r w:rsidRPr="00E56F6B">
        <w:rPr>
          <w:rFonts w:ascii="Times New Roman" w:eastAsia="Calibri" w:hAnsi="Times New Roman" w:cs="Times New Roman"/>
          <w:color w:val="000000"/>
          <w:spacing w:val="1"/>
          <w:position w:val="-1"/>
          <w:lang w:bidi="en-US"/>
        </w:rPr>
        <w:t>т</w:t>
      </w:r>
      <w:r w:rsidRPr="00E56F6B">
        <w:rPr>
          <w:rFonts w:ascii="Times New Roman" w:eastAsia="Calibri" w:hAnsi="Times New Roman" w:cs="Times New Roman"/>
          <w:color w:val="000000"/>
          <w:spacing w:val="-1"/>
          <w:position w:val="-1"/>
          <w:lang w:bidi="en-US"/>
        </w:rPr>
        <w:t>а</w:t>
      </w:r>
      <w:r w:rsidRPr="00E56F6B">
        <w:rPr>
          <w:rFonts w:ascii="Times New Roman" w:eastAsia="Calibri" w:hAnsi="Times New Roman" w:cs="Times New Roman"/>
          <w:color w:val="000000"/>
          <w:position w:val="-1"/>
          <w:lang w:bidi="en-US"/>
        </w:rPr>
        <w:t xml:space="preserve">в </w:t>
      </w:r>
      <w:r w:rsidRPr="00E56F6B">
        <w:rPr>
          <w:rFonts w:ascii="Times New Roman" w:eastAsia="Calibri" w:hAnsi="Times New Roman" w:cs="Times New Roman"/>
          <w:color w:val="000000"/>
          <w:spacing w:val="27"/>
          <w:position w:val="-1"/>
          <w:lang w:bidi="en-US"/>
        </w:rPr>
        <w:t xml:space="preserve"> </w:t>
      </w:r>
      <w:r w:rsidRPr="00E56F6B">
        <w:rPr>
          <w:rFonts w:ascii="Times New Roman" w:eastAsia="Calibri" w:hAnsi="Times New Roman" w:cs="Times New Roman"/>
          <w:color w:val="000000"/>
          <w:spacing w:val="-1"/>
          <w:position w:val="-1"/>
          <w:lang w:bidi="en-US"/>
        </w:rPr>
        <w:t>с</w:t>
      </w:r>
      <w:r w:rsidRPr="00E56F6B">
        <w:rPr>
          <w:rFonts w:ascii="Times New Roman" w:eastAsia="Calibri" w:hAnsi="Times New Roman" w:cs="Times New Roman"/>
          <w:color w:val="000000"/>
          <w:spacing w:val="3"/>
          <w:position w:val="-1"/>
          <w:lang w:bidi="en-US"/>
        </w:rPr>
        <w:t>л</w:t>
      </w:r>
      <w:r w:rsidRPr="00E56F6B">
        <w:rPr>
          <w:rFonts w:ascii="Times New Roman" w:eastAsia="Calibri" w:hAnsi="Times New Roman" w:cs="Times New Roman"/>
          <w:color w:val="000000"/>
          <w:spacing w:val="-5"/>
          <w:position w:val="-1"/>
          <w:lang w:bidi="en-US"/>
        </w:rPr>
        <w:t>у</w:t>
      </w:r>
      <w:r w:rsidRPr="00E56F6B">
        <w:rPr>
          <w:rFonts w:ascii="Times New Roman" w:eastAsia="Calibri" w:hAnsi="Times New Roman" w:cs="Times New Roman"/>
          <w:color w:val="000000"/>
          <w:spacing w:val="-1"/>
          <w:position w:val="-1"/>
          <w:lang w:bidi="en-US"/>
        </w:rPr>
        <w:t>ча</w:t>
      </w:r>
      <w:r w:rsidRPr="00E56F6B">
        <w:rPr>
          <w:rFonts w:ascii="Times New Roman" w:eastAsia="Calibri" w:hAnsi="Times New Roman" w:cs="Times New Roman"/>
          <w:color w:val="000000"/>
          <w:spacing w:val="1"/>
          <w:position w:val="-1"/>
          <w:lang w:bidi="en-US"/>
        </w:rPr>
        <w:t>и</w:t>
      </w:r>
      <w:r w:rsidRPr="00E56F6B">
        <w:rPr>
          <w:rFonts w:ascii="Times New Roman" w:eastAsia="Calibri" w:hAnsi="Times New Roman" w:cs="Times New Roman"/>
          <w:color w:val="000000"/>
          <w:position w:val="-1"/>
          <w:lang w:bidi="en-US"/>
        </w:rPr>
        <w:t xml:space="preserve">, </w:t>
      </w:r>
      <w:r w:rsidRPr="00E56F6B">
        <w:rPr>
          <w:rFonts w:ascii="Times New Roman" w:eastAsia="Calibri" w:hAnsi="Times New Roman" w:cs="Times New Roman"/>
          <w:color w:val="000000"/>
          <w:spacing w:val="30"/>
          <w:position w:val="-1"/>
          <w:lang w:bidi="en-US"/>
        </w:rPr>
        <w:t xml:space="preserve"> </w:t>
      </w:r>
      <w:r w:rsidRPr="00E56F6B">
        <w:rPr>
          <w:rFonts w:ascii="Times New Roman" w:eastAsia="Calibri" w:hAnsi="Times New Roman" w:cs="Times New Roman"/>
          <w:color w:val="000000"/>
          <w:spacing w:val="1"/>
          <w:position w:val="-1"/>
          <w:lang w:bidi="en-US"/>
        </w:rPr>
        <w:t>к</w:t>
      </w:r>
      <w:r w:rsidRPr="00E56F6B">
        <w:rPr>
          <w:rFonts w:ascii="Times New Roman" w:eastAsia="Calibri" w:hAnsi="Times New Roman" w:cs="Times New Roman"/>
          <w:color w:val="000000"/>
          <w:spacing w:val="-1"/>
          <w:position w:val="-1"/>
          <w:lang w:bidi="en-US"/>
        </w:rPr>
        <w:t>а</w:t>
      </w:r>
      <w:r w:rsidRPr="00E56F6B">
        <w:rPr>
          <w:rFonts w:ascii="Times New Roman" w:eastAsia="Calibri" w:hAnsi="Times New Roman" w:cs="Times New Roman"/>
          <w:color w:val="000000"/>
          <w:spacing w:val="1"/>
          <w:position w:val="-1"/>
          <w:lang w:bidi="en-US"/>
        </w:rPr>
        <w:t>кт</w:t>
      </w:r>
      <w:r w:rsidRPr="00E56F6B">
        <w:rPr>
          <w:rFonts w:ascii="Times New Roman" w:eastAsia="Calibri" w:hAnsi="Times New Roman" w:cs="Times New Roman"/>
          <w:color w:val="000000"/>
          <w:position w:val="-1"/>
          <w:lang w:bidi="en-US"/>
        </w:rPr>
        <w:t xml:space="preserve">о </w:t>
      </w:r>
      <w:r w:rsidRPr="00E56F6B">
        <w:rPr>
          <w:rFonts w:ascii="Times New Roman" w:eastAsia="Calibri" w:hAnsi="Times New Roman" w:cs="Times New Roman"/>
          <w:color w:val="000000"/>
          <w:spacing w:val="29"/>
          <w:position w:val="-1"/>
          <w:lang w:bidi="en-US"/>
        </w:rPr>
        <w:t xml:space="preserve"> </w:t>
      </w:r>
      <w:r w:rsidRPr="00E56F6B">
        <w:rPr>
          <w:rFonts w:ascii="Times New Roman" w:eastAsia="Calibri" w:hAnsi="Times New Roman" w:cs="Times New Roman"/>
          <w:color w:val="000000"/>
          <w:position w:val="-1"/>
          <w:lang w:bidi="en-US"/>
        </w:rPr>
        <w:t xml:space="preserve">и </w:t>
      </w:r>
      <w:r w:rsidRPr="00E56F6B">
        <w:rPr>
          <w:rFonts w:ascii="Times New Roman" w:eastAsia="Calibri" w:hAnsi="Times New Roman" w:cs="Times New Roman"/>
          <w:color w:val="000000"/>
          <w:spacing w:val="31"/>
          <w:position w:val="-1"/>
          <w:lang w:bidi="en-US"/>
        </w:rPr>
        <w:t xml:space="preserve"> </w:t>
      </w:r>
      <w:r w:rsidRPr="00E56F6B">
        <w:rPr>
          <w:rFonts w:ascii="Times New Roman" w:eastAsia="Calibri" w:hAnsi="Times New Roman" w:cs="Times New Roman"/>
          <w:color w:val="000000"/>
          <w:position w:val="-1"/>
          <w:lang w:bidi="en-US"/>
        </w:rPr>
        <w:t>о</w:t>
      </w:r>
      <w:r w:rsidRPr="00E56F6B">
        <w:rPr>
          <w:rFonts w:ascii="Times New Roman" w:eastAsia="Calibri" w:hAnsi="Times New Roman" w:cs="Times New Roman"/>
          <w:color w:val="000000"/>
          <w:spacing w:val="-2"/>
          <w:position w:val="-1"/>
          <w:lang w:bidi="en-US"/>
        </w:rPr>
        <w:t>т</w:t>
      </w:r>
      <w:r w:rsidRPr="00E56F6B">
        <w:rPr>
          <w:rFonts w:ascii="Times New Roman" w:eastAsia="Calibri" w:hAnsi="Times New Roman" w:cs="Times New Roman"/>
          <w:color w:val="000000"/>
          <w:spacing w:val="1"/>
          <w:position w:val="-1"/>
          <w:lang w:bidi="en-US"/>
        </w:rPr>
        <w:t>н</w:t>
      </w:r>
      <w:r w:rsidRPr="00E56F6B">
        <w:rPr>
          <w:rFonts w:ascii="Times New Roman" w:eastAsia="Calibri" w:hAnsi="Times New Roman" w:cs="Times New Roman"/>
          <w:color w:val="000000"/>
          <w:position w:val="-1"/>
          <w:lang w:bidi="en-US"/>
        </w:rPr>
        <w:t>о</w:t>
      </w:r>
      <w:r w:rsidRPr="00E56F6B">
        <w:rPr>
          <w:rFonts w:ascii="Times New Roman" w:eastAsia="Calibri" w:hAnsi="Times New Roman" w:cs="Times New Roman"/>
          <w:color w:val="000000"/>
          <w:spacing w:val="-1"/>
          <w:position w:val="-1"/>
          <w:lang w:bidi="en-US"/>
        </w:rPr>
        <w:t>с</w:t>
      </w:r>
      <w:r w:rsidRPr="00E56F6B">
        <w:rPr>
          <w:rFonts w:ascii="Times New Roman" w:eastAsia="Calibri" w:hAnsi="Times New Roman" w:cs="Times New Roman"/>
          <w:color w:val="000000"/>
          <w:spacing w:val="1"/>
          <w:position w:val="-1"/>
          <w:lang w:bidi="en-US"/>
        </w:rPr>
        <w:t>н</w:t>
      </w:r>
      <w:r w:rsidRPr="00E56F6B">
        <w:rPr>
          <w:rFonts w:ascii="Times New Roman" w:eastAsia="Calibri" w:hAnsi="Times New Roman" w:cs="Times New Roman"/>
          <w:color w:val="000000"/>
          <w:position w:val="-1"/>
          <w:lang w:bidi="en-US"/>
        </w:rPr>
        <w:t xml:space="preserve">о </w:t>
      </w:r>
      <w:r w:rsidRPr="00E56F6B">
        <w:rPr>
          <w:rFonts w:ascii="Times New Roman" w:eastAsia="Calibri" w:hAnsi="Times New Roman" w:cs="Times New Roman"/>
          <w:color w:val="000000"/>
          <w:spacing w:val="24"/>
          <w:position w:val="-1"/>
          <w:lang w:bidi="en-US"/>
        </w:rPr>
        <w:t xml:space="preserve"> </w:t>
      </w:r>
      <w:r w:rsidRPr="00E56F6B">
        <w:rPr>
          <w:rFonts w:ascii="Times New Roman" w:eastAsia="Calibri" w:hAnsi="Times New Roman" w:cs="Times New Roman"/>
          <w:color w:val="000000"/>
          <w:spacing w:val="1"/>
          <w:position w:val="-1"/>
          <w:lang w:bidi="en-US"/>
        </w:rPr>
        <w:t>т</w:t>
      </w:r>
      <w:r w:rsidRPr="00E56F6B">
        <w:rPr>
          <w:rFonts w:ascii="Times New Roman" w:eastAsia="Calibri" w:hAnsi="Times New Roman" w:cs="Times New Roman"/>
          <w:color w:val="000000"/>
          <w:spacing w:val="-2"/>
          <w:position w:val="-1"/>
          <w:lang w:bidi="en-US"/>
        </w:rPr>
        <w:t>ъ</w:t>
      </w:r>
      <w:r w:rsidRPr="00E56F6B">
        <w:rPr>
          <w:rFonts w:ascii="Times New Roman" w:eastAsia="Calibri" w:hAnsi="Times New Roman" w:cs="Times New Roman"/>
          <w:color w:val="000000"/>
          <w:position w:val="-1"/>
          <w:lang w:bidi="en-US"/>
        </w:rPr>
        <w:t>л</w:t>
      </w:r>
      <w:r w:rsidRPr="00E56F6B">
        <w:rPr>
          <w:rFonts w:ascii="Times New Roman" w:eastAsia="Calibri" w:hAnsi="Times New Roman" w:cs="Times New Roman"/>
          <w:color w:val="000000"/>
          <w:spacing w:val="-1"/>
          <w:position w:val="-1"/>
          <w:lang w:bidi="en-US"/>
        </w:rPr>
        <w:t>к</w:t>
      </w:r>
      <w:r w:rsidRPr="00E56F6B">
        <w:rPr>
          <w:rFonts w:ascii="Times New Roman" w:eastAsia="Calibri" w:hAnsi="Times New Roman" w:cs="Times New Roman"/>
          <w:color w:val="000000"/>
          <w:spacing w:val="-5"/>
          <w:position w:val="-1"/>
          <w:lang w:bidi="en-US"/>
        </w:rPr>
        <w:t>у</w:t>
      </w:r>
      <w:r w:rsidRPr="00E56F6B">
        <w:rPr>
          <w:rFonts w:ascii="Times New Roman" w:eastAsia="Calibri" w:hAnsi="Times New Roman" w:cs="Times New Roman"/>
          <w:color w:val="000000"/>
          <w:spacing w:val="2"/>
          <w:position w:val="-1"/>
          <w:lang w:bidi="en-US"/>
        </w:rPr>
        <w:t>в</w:t>
      </w:r>
      <w:r w:rsidRPr="00E56F6B">
        <w:rPr>
          <w:rFonts w:ascii="Times New Roman" w:eastAsia="Calibri" w:hAnsi="Times New Roman" w:cs="Times New Roman"/>
          <w:color w:val="000000"/>
          <w:spacing w:val="-1"/>
          <w:position w:val="-1"/>
          <w:lang w:bidi="en-US"/>
        </w:rPr>
        <w:t>а</w:t>
      </w:r>
      <w:r w:rsidRPr="00E56F6B">
        <w:rPr>
          <w:rFonts w:ascii="Times New Roman" w:eastAsia="Calibri" w:hAnsi="Times New Roman" w:cs="Times New Roman"/>
          <w:color w:val="000000"/>
          <w:spacing w:val="4"/>
          <w:position w:val="-1"/>
          <w:lang w:bidi="en-US"/>
        </w:rPr>
        <w:t>н</w:t>
      </w:r>
      <w:r w:rsidRPr="00E56F6B">
        <w:rPr>
          <w:rFonts w:ascii="Times New Roman" w:eastAsia="Calibri" w:hAnsi="Times New Roman" w:cs="Times New Roman"/>
          <w:color w:val="000000"/>
          <w:spacing w:val="-1"/>
          <w:position w:val="-1"/>
          <w:lang w:bidi="en-US"/>
        </w:rPr>
        <w:t>е</w:t>
      </w:r>
      <w:r w:rsidRPr="00E56F6B">
        <w:rPr>
          <w:rFonts w:ascii="Times New Roman" w:eastAsia="Calibri" w:hAnsi="Times New Roman" w:cs="Times New Roman"/>
          <w:color w:val="000000"/>
          <w:spacing w:val="1"/>
          <w:position w:val="-1"/>
          <w:lang w:bidi="en-US"/>
        </w:rPr>
        <w:t>т</w:t>
      </w:r>
      <w:r w:rsidRPr="00E56F6B">
        <w:rPr>
          <w:rFonts w:ascii="Times New Roman" w:eastAsia="Calibri" w:hAnsi="Times New Roman" w:cs="Times New Roman"/>
          <w:color w:val="000000"/>
          <w:position w:val="-1"/>
          <w:lang w:bidi="en-US"/>
        </w:rPr>
        <w:t xml:space="preserve">о </w:t>
      </w:r>
      <w:r w:rsidRPr="00E56F6B">
        <w:rPr>
          <w:rFonts w:ascii="Times New Roman" w:eastAsia="Calibri" w:hAnsi="Times New Roman" w:cs="Times New Roman"/>
          <w:color w:val="000000"/>
          <w:spacing w:val="22"/>
          <w:position w:val="-1"/>
          <w:lang w:bidi="en-US"/>
        </w:rPr>
        <w:t xml:space="preserve"> </w:t>
      </w:r>
      <w:r w:rsidRPr="00E56F6B">
        <w:rPr>
          <w:rFonts w:ascii="Times New Roman" w:eastAsia="Calibri" w:hAnsi="Times New Roman" w:cs="Times New Roman"/>
          <w:color w:val="000000"/>
          <w:position w:val="-1"/>
          <w:lang w:bidi="en-US"/>
        </w:rPr>
        <w:t xml:space="preserve">и </w:t>
      </w:r>
      <w:r w:rsidRPr="00E56F6B">
        <w:rPr>
          <w:rFonts w:ascii="Times New Roman" w:eastAsia="Calibri" w:hAnsi="Times New Roman" w:cs="Times New Roman"/>
          <w:color w:val="000000"/>
          <w:lang w:bidi="en-US"/>
        </w:rPr>
        <w:t>пр</w:t>
      </w:r>
      <w:r w:rsidRPr="00E56F6B">
        <w:rPr>
          <w:rFonts w:ascii="Times New Roman" w:eastAsia="Calibri" w:hAnsi="Times New Roman" w:cs="Times New Roman"/>
          <w:color w:val="000000"/>
          <w:spacing w:val="1"/>
          <w:lang w:bidi="en-US"/>
        </w:rPr>
        <w:t>и</w:t>
      </w:r>
      <w:r w:rsidRPr="00E56F6B">
        <w:rPr>
          <w:rFonts w:ascii="Times New Roman" w:eastAsia="Calibri" w:hAnsi="Times New Roman" w:cs="Times New Roman"/>
          <w:color w:val="000000"/>
          <w:lang w:bidi="en-US"/>
        </w:rPr>
        <w:t>л</w:t>
      </w:r>
      <w:r w:rsidRPr="00E56F6B">
        <w:rPr>
          <w:rFonts w:ascii="Times New Roman" w:eastAsia="Calibri" w:hAnsi="Times New Roman" w:cs="Times New Roman"/>
          <w:color w:val="000000"/>
          <w:spacing w:val="-1"/>
          <w:lang w:bidi="en-US"/>
        </w:rPr>
        <w:t>а</w:t>
      </w:r>
      <w:r w:rsidRPr="00E56F6B">
        <w:rPr>
          <w:rFonts w:ascii="Times New Roman" w:eastAsia="Calibri" w:hAnsi="Times New Roman" w:cs="Times New Roman"/>
          <w:color w:val="000000"/>
          <w:lang w:bidi="en-US"/>
        </w:rPr>
        <w:t>г</w:t>
      </w:r>
      <w:r w:rsidRPr="00E56F6B">
        <w:rPr>
          <w:rFonts w:ascii="Times New Roman" w:eastAsia="Calibri" w:hAnsi="Times New Roman" w:cs="Times New Roman"/>
          <w:color w:val="000000"/>
          <w:spacing w:val="-1"/>
          <w:lang w:bidi="en-US"/>
        </w:rPr>
        <w:t>а</w:t>
      </w:r>
      <w:r w:rsidRPr="00E56F6B">
        <w:rPr>
          <w:rFonts w:ascii="Times New Roman" w:eastAsia="Calibri" w:hAnsi="Times New Roman" w:cs="Times New Roman"/>
          <w:color w:val="000000"/>
          <w:spacing w:val="1"/>
          <w:lang w:bidi="en-US"/>
        </w:rPr>
        <w:t>н</w:t>
      </w:r>
      <w:r w:rsidRPr="00E56F6B">
        <w:rPr>
          <w:rFonts w:ascii="Times New Roman" w:eastAsia="Calibri" w:hAnsi="Times New Roman" w:cs="Times New Roman"/>
          <w:color w:val="000000"/>
          <w:spacing w:val="-1"/>
          <w:lang w:bidi="en-US"/>
        </w:rPr>
        <w:t>е</w:t>
      </w:r>
      <w:r w:rsidRPr="00E56F6B">
        <w:rPr>
          <w:rFonts w:ascii="Times New Roman" w:eastAsia="Calibri" w:hAnsi="Times New Roman" w:cs="Times New Roman"/>
          <w:color w:val="000000"/>
          <w:spacing w:val="1"/>
          <w:lang w:bidi="en-US"/>
        </w:rPr>
        <w:t>т</w:t>
      </w:r>
      <w:r w:rsidRPr="00E56F6B">
        <w:rPr>
          <w:rFonts w:ascii="Times New Roman" w:eastAsia="Calibri" w:hAnsi="Times New Roman" w:cs="Times New Roman"/>
          <w:color w:val="000000"/>
          <w:lang w:bidi="en-US"/>
        </w:rPr>
        <w:t xml:space="preserve">о </w:t>
      </w:r>
      <w:r w:rsidRPr="00E56F6B">
        <w:rPr>
          <w:rFonts w:ascii="Times New Roman" w:eastAsia="Calibri" w:hAnsi="Times New Roman" w:cs="Times New Roman"/>
          <w:color w:val="000000"/>
          <w:spacing w:val="1"/>
          <w:lang w:bidi="en-US"/>
        </w:rPr>
        <w:lastRenderedPageBreak/>
        <w:t>н</w:t>
      </w:r>
      <w:r w:rsidRPr="00E56F6B">
        <w:rPr>
          <w:rFonts w:ascii="Times New Roman" w:eastAsia="Calibri" w:hAnsi="Times New Roman" w:cs="Times New Roman"/>
          <w:color w:val="000000"/>
          <w:lang w:bidi="en-US"/>
        </w:rPr>
        <w:t>а</w:t>
      </w:r>
      <w:r w:rsidRPr="00E56F6B">
        <w:rPr>
          <w:rFonts w:ascii="Times New Roman" w:eastAsia="Calibri" w:hAnsi="Times New Roman" w:cs="Times New Roman"/>
          <w:color w:val="000000"/>
          <w:spacing w:val="7"/>
          <w:lang w:bidi="en-US"/>
        </w:rPr>
        <w:t xml:space="preserve"> </w:t>
      </w:r>
      <w:r w:rsidRPr="00E56F6B">
        <w:rPr>
          <w:rFonts w:ascii="Times New Roman" w:eastAsia="Calibri" w:hAnsi="Times New Roman" w:cs="Times New Roman"/>
          <w:color w:val="000000"/>
          <w:spacing w:val="1"/>
          <w:lang w:bidi="en-US"/>
        </w:rPr>
        <w:t>н</w:t>
      </w:r>
      <w:r w:rsidRPr="00E56F6B">
        <w:rPr>
          <w:rFonts w:ascii="Times New Roman" w:eastAsia="Calibri" w:hAnsi="Times New Roman" w:cs="Times New Roman"/>
          <w:color w:val="000000"/>
          <w:spacing w:val="-1"/>
          <w:lang w:bidi="en-US"/>
        </w:rPr>
        <w:t>е</w:t>
      </w:r>
      <w:r w:rsidRPr="00E56F6B">
        <w:rPr>
          <w:rFonts w:ascii="Times New Roman" w:eastAsia="Calibri" w:hAnsi="Times New Roman" w:cs="Times New Roman"/>
          <w:color w:val="000000"/>
          <w:lang w:bidi="en-US"/>
        </w:rPr>
        <w:t>гов</w:t>
      </w:r>
      <w:r w:rsidRPr="00E56F6B">
        <w:rPr>
          <w:rFonts w:ascii="Times New Roman" w:eastAsia="Calibri" w:hAnsi="Times New Roman" w:cs="Times New Roman"/>
          <w:color w:val="000000"/>
          <w:spacing w:val="1"/>
          <w:lang w:bidi="en-US"/>
        </w:rPr>
        <w:t>и</w:t>
      </w:r>
      <w:r w:rsidRPr="00E56F6B">
        <w:rPr>
          <w:rFonts w:ascii="Times New Roman" w:eastAsia="Calibri" w:hAnsi="Times New Roman" w:cs="Times New Roman"/>
          <w:color w:val="000000"/>
          <w:spacing w:val="-2"/>
          <w:lang w:bidi="en-US"/>
        </w:rPr>
        <w:t>т</w:t>
      </w:r>
      <w:r w:rsidRPr="00E56F6B">
        <w:rPr>
          <w:rFonts w:ascii="Times New Roman" w:eastAsia="Calibri" w:hAnsi="Times New Roman" w:cs="Times New Roman"/>
          <w:color w:val="000000"/>
          <w:lang w:bidi="en-US"/>
        </w:rPr>
        <w:t>е</w:t>
      </w:r>
      <w:r w:rsidRPr="00E56F6B">
        <w:rPr>
          <w:rFonts w:ascii="Times New Roman" w:eastAsia="Calibri" w:hAnsi="Times New Roman" w:cs="Times New Roman"/>
          <w:color w:val="000000"/>
          <w:spacing w:val="2"/>
          <w:lang w:bidi="en-US"/>
        </w:rPr>
        <w:t xml:space="preserve"> </w:t>
      </w:r>
      <w:r w:rsidRPr="00E56F6B">
        <w:rPr>
          <w:rFonts w:ascii="Times New Roman" w:eastAsia="Calibri" w:hAnsi="Times New Roman" w:cs="Times New Roman"/>
          <w:color w:val="000000"/>
          <w:lang w:bidi="en-US"/>
        </w:rPr>
        <w:t>р</w:t>
      </w:r>
      <w:r w:rsidRPr="00E56F6B">
        <w:rPr>
          <w:rFonts w:ascii="Times New Roman" w:eastAsia="Calibri" w:hAnsi="Times New Roman" w:cs="Times New Roman"/>
          <w:color w:val="000000"/>
          <w:spacing w:val="-1"/>
          <w:lang w:bidi="en-US"/>
        </w:rPr>
        <w:t>а</w:t>
      </w:r>
      <w:r w:rsidRPr="00E56F6B">
        <w:rPr>
          <w:rFonts w:ascii="Times New Roman" w:eastAsia="Calibri" w:hAnsi="Times New Roman" w:cs="Times New Roman"/>
          <w:color w:val="000000"/>
          <w:spacing w:val="1"/>
          <w:lang w:bidi="en-US"/>
        </w:rPr>
        <w:t>зп</w:t>
      </w:r>
      <w:r w:rsidRPr="00E56F6B">
        <w:rPr>
          <w:rFonts w:ascii="Times New Roman" w:eastAsia="Calibri" w:hAnsi="Times New Roman" w:cs="Times New Roman"/>
          <w:color w:val="000000"/>
          <w:lang w:bidi="en-US"/>
        </w:rPr>
        <w:t>ор</w:t>
      </w:r>
      <w:r w:rsidRPr="00E56F6B">
        <w:rPr>
          <w:rFonts w:ascii="Times New Roman" w:eastAsia="Calibri" w:hAnsi="Times New Roman" w:cs="Times New Roman"/>
          <w:color w:val="000000"/>
          <w:spacing w:val="-1"/>
          <w:lang w:bidi="en-US"/>
        </w:rPr>
        <w:t>е</w:t>
      </w:r>
      <w:r w:rsidRPr="00E56F6B">
        <w:rPr>
          <w:rFonts w:ascii="Times New Roman" w:eastAsia="Calibri" w:hAnsi="Times New Roman" w:cs="Times New Roman"/>
          <w:color w:val="000000"/>
          <w:lang w:bidi="en-US"/>
        </w:rPr>
        <w:t>дби</w:t>
      </w:r>
      <w:r w:rsidRPr="00E56F6B">
        <w:rPr>
          <w:rFonts w:ascii="Times New Roman" w:eastAsia="Calibri" w:hAnsi="Times New Roman" w:cs="Times New Roman"/>
          <w:color w:val="000000"/>
          <w:spacing w:val="3"/>
          <w:lang w:bidi="en-US"/>
        </w:rPr>
        <w:t xml:space="preserve"> </w:t>
      </w:r>
      <w:r w:rsidRPr="00E56F6B">
        <w:rPr>
          <w:rFonts w:ascii="Times New Roman" w:eastAsia="Calibri" w:hAnsi="Times New Roman" w:cs="Times New Roman"/>
          <w:color w:val="000000"/>
          <w:spacing w:val="-1"/>
          <w:lang w:bidi="en-US"/>
        </w:rPr>
        <w:t>с</w:t>
      </w:r>
      <w:r w:rsidRPr="00E56F6B">
        <w:rPr>
          <w:rFonts w:ascii="Times New Roman" w:eastAsia="Calibri" w:hAnsi="Times New Roman" w:cs="Times New Roman"/>
          <w:color w:val="000000"/>
          <w:lang w:bidi="en-US"/>
        </w:rPr>
        <w:t>е</w:t>
      </w:r>
      <w:r w:rsidRPr="00E56F6B">
        <w:rPr>
          <w:rFonts w:ascii="Times New Roman" w:eastAsia="Calibri" w:hAnsi="Times New Roman" w:cs="Times New Roman"/>
          <w:color w:val="000000"/>
          <w:spacing w:val="8"/>
          <w:lang w:bidi="en-US"/>
        </w:rPr>
        <w:t xml:space="preserve"> </w:t>
      </w:r>
      <w:r w:rsidRPr="00E56F6B">
        <w:rPr>
          <w:rFonts w:ascii="Times New Roman" w:eastAsia="Calibri" w:hAnsi="Times New Roman" w:cs="Times New Roman"/>
          <w:color w:val="000000"/>
          <w:spacing w:val="1"/>
          <w:lang w:bidi="en-US"/>
        </w:rPr>
        <w:t>п</w:t>
      </w:r>
      <w:r w:rsidRPr="00E56F6B">
        <w:rPr>
          <w:rFonts w:ascii="Times New Roman" w:eastAsia="Calibri" w:hAnsi="Times New Roman" w:cs="Times New Roman"/>
          <w:color w:val="000000"/>
          <w:lang w:bidi="en-US"/>
        </w:rPr>
        <w:t>р</w:t>
      </w:r>
      <w:r w:rsidRPr="00E56F6B">
        <w:rPr>
          <w:rFonts w:ascii="Times New Roman" w:eastAsia="Calibri" w:hAnsi="Times New Roman" w:cs="Times New Roman"/>
          <w:color w:val="000000"/>
          <w:spacing w:val="1"/>
          <w:lang w:bidi="en-US"/>
        </w:rPr>
        <w:t>и</w:t>
      </w:r>
      <w:r w:rsidRPr="00E56F6B">
        <w:rPr>
          <w:rFonts w:ascii="Times New Roman" w:eastAsia="Calibri" w:hAnsi="Times New Roman" w:cs="Times New Roman"/>
          <w:color w:val="000000"/>
          <w:lang w:bidi="en-US"/>
        </w:rPr>
        <w:t>л</w:t>
      </w:r>
      <w:r w:rsidRPr="00E56F6B">
        <w:rPr>
          <w:rFonts w:ascii="Times New Roman" w:eastAsia="Calibri" w:hAnsi="Times New Roman" w:cs="Times New Roman"/>
          <w:color w:val="000000"/>
          <w:spacing w:val="-1"/>
          <w:lang w:bidi="en-US"/>
        </w:rPr>
        <w:t>а</w:t>
      </w:r>
      <w:r w:rsidRPr="00E56F6B">
        <w:rPr>
          <w:rFonts w:ascii="Times New Roman" w:eastAsia="Calibri" w:hAnsi="Times New Roman" w:cs="Times New Roman"/>
          <w:color w:val="000000"/>
          <w:lang w:bidi="en-US"/>
        </w:rPr>
        <w:t>г</w:t>
      </w:r>
      <w:r w:rsidRPr="00E56F6B">
        <w:rPr>
          <w:rFonts w:ascii="Times New Roman" w:eastAsia="Calibri" w:hAnsi="Times New Roman" w:cs="Times New Roman"/>
          <w:color w:val="000000"/>
          <w:spacing w:val="-1"/>
          <w:lang w:bidi="en-US"/>
        </w:rPr>
        <w:t>а</w:t>
      </w:r>
      <w:r w:rsidRPr="00E56F6B">
        <w:rPr>
          <w:rFonts w:ascii="Times New Roman" w:eastAsia="Calibri" w:hAnsi="Times New Roman" w:cs="Times New Roman"/>
          <w:color w:val="000000"/>
          <w:lang w:bidi="en-US"/>
        </w:rPr>
        <w:t>т</w:t>
      </w:r>
      <w:r w:rsidRPr="00E56F6B">
        <w:rPr>
          <w:rFonts w:ascii="Times New Roman" w:eastAsia="Calibri" w:hAnsi="Times New Roman" w:cs="Times New Roman"/>
          <w:color w:val="000000"/>
          <w:spacing w:val="2"/>
          <w:lang w:bidi="en-US"/>
        </w:rPr>
        <w:t xml:space="preserve"> </w:t>
      </w:r>
      <w:r w:rsidRPr="00E56F6B">
        <w:rPr>
          <w:rFonts w:ascii="Times New Roman" w:eastAsia="Calibri" w:hAnsi="Times New Roman" w:cs="Times New Roman"/>
          <w:color w:val="000000"/>
          <w:lang w:bidi="en-US"/>
        </w:rPr>
        <w:t>р</w:t>
      </w:r>
      <w:r w:rsidRPr="00E56F6B">
        <w:rPr>
          <w:rFonts w:ascii="Times New Roman" w:eastAsia="Calibri" w:hAnsi="Times New Roman" w:cs="Times New Roman"/>
          <w:color w:val="000000"/>
          <w:spacing w:val="-1"/>
          <w:lang w:bidi="en-US"/>
        </w:rPr>
        <w:t>а</w:t>
      </w:r>
      <w:r w:rsidRPr="00E56F6B">
        <w:rPr>
          <w:rFonts w:ascii="Times New Roman" w:eastAsia="Calibri" w:hAnsi="Times New Roman" w:cs="Times New Roman"/>
          <w:color w:val="000000"/>
          <w:spacing w:val="1"/>
          <w:lang w:bidi="en-US"/>
        </w:rPr>
        <w:t>зп</w:t>
      </w:r>
      <w:r w:rsidRPr="00E56F6B">
        <w:rPr>
          <w:rFonts w:ascii="Times New Roman" w:eastAsia="Calibri" w:hAnsi="Times New Roman" w:cs="Times New Roman"/>
          <w:color w:val="000000"/>
          <w:lang w:bidi="en-US"/>
        </w:rPr>
        <w:t>ор</w:t>
      </w:r>
      <w:r w:rsidRPr="00E56F6B">
        <w:rPr>
          <w:rFonts w:ascii="Times New Roman" w:eastAsia="Calibri" w:hAnsi="Times New Roman" w:cs="Times New Roman"/>
          <w:color w:val="000000"/>
          <w:spacing w:val="-1"/>
          <w:lang w:bidi="en-US"/>
        </w:rPr>
        <w:t>е</w:t>
      </w:r>
      <w:r w:rsidRPr="00E56F6B">
        <w:rPr>
          <w:rFonts w:ascii="Times New Roman" w:eastAsia="Calibri" w:hAnsi="Times New Roman" w:cs="Times New Roman"/>
          <w:color w:val="000000"/>
          <w:lang w:bidi="en-US"/>
        </w:rPr>
        <w:t>дб</w:t>
      </w:r>
      <w:r w:rsidRPr="00E56F6B">
        <w:rPr>
          <w:rFonts w:ascii="Times New Roman" w:eastAsia="Calibri" w:hAnsi="Times New Roman" w:cs="Times New Roman"/>
          <w:color w:val="000000"/>
          <w:spacing w:val="1"/>
          <w:lang w:bidi="en-US"/>
        </w:rPr>
        <w:t>ит</w:t>
      </w:r>
      <w:r w:rsidRPr="00E56F6B">
        <w:rPr>
          <w:rFonts w:ascii="Times New Roman" w:eastAsia="Calibri" w:hAnsi="Times New Roman" w:cs="Times New Roman"/>
          <w:color w:val="000000"/>
          <w:lang w:bidi="en-US"/>
        </w:rPr>
        <w:t xml:space="preserve">е </w:t>
      </w:r>
      <w:r w:rsidRPr="00E56F6B">
        <w:rPr>
          <w:rFonts w:ascii="Times New Roman" w:eastAsia="Calibri" w:hAnsi="Times New Roman" w:cs="Times New Roman"/>
          <w:color w:val="000000"/>
          <w:spacing w:val="1"/>
          <w:lang w:bidi="en-US"/>
        </w:rPr>
        <w:t>н</w:t>
      </w:r>
      <w:r w:rsidRPr="00E56F6B">
        <w:rPr>
          <w:rFonts w:ascii="Times New Roman" w:eastAsia="Calibri" w:hAnsi="Times New Roman" w:cs="Times New Roman"/>
          <w:color w:val="000000"/>
          <w:lang w:bidi="en-US"/>
        </w:rPr>
        <w:t>а</w:t>
      </w:r>
      <w:r w:rsidRPr="00E56F6B">
        <w:rPr>
          <w:rFonts w:ascii="Times New Roman" w:eastAsia="Calibri" w:hAnsi="Times New Roman" w:cs="Times New Roman"/>
          <w:color w:val="000000"/>
          <w:spacing w:val="7"/>
          <w:lang w:bidi="en-US"/>
        </w:rPr>
        <w:t xml:space="preserve"> </w:t>
      </w:r>
      <w:r w:rsidRPr="00E56F6B">
        <w:rPr>
          <w:rFonts w:ascii="Times New Roman" w:eastAsia="Calibri" w:hAnsi="Times New Roman" w:cs="Times New Roman"/>
          <w:color w:val="000000"/>
          <w:lang w:bidi="en-US"/>
        </w:rPr>
        <w:t>З</w:t>
      </w:r>
      <w:r w:rsidRPr="00E56F6B">
        <w:rPr>
          <w:rFonts w:ascii="Times New Roman" w:eastAsia="Calibri" w:hAnsi="Times New Roman" w:cs="Times New Roman"/>
          <w:color w:val="000000"/>
          <w:spacing w:val="-1"/>
          <w:lang w:bidi="en-US"/>
        </w:rPr>
        <w:t>ак</w:t>
      </w:r>
      <w:r w:rsidRPr="00E56F6B">
        <w:rPr>
          <w:rFonts w:ascii="Times New Roman" w:eastAsia="Calibri" w:hAnsi="Times New Roman" w:cs="Times New Roman"/>
          <w:color w:val="000000"/>
          <w:lang w:bidi="en-US"/>
        </w:rPr>
        <w:t>о</w:t>
      </w:r>
      <w:r w:rsidRPr="00E56F6B">
        <w:rPr>
          <w:rFonts w:ascii="Times New Roman" w:eastAsia="Calibri" w:hAnsi="Times New Roman" w:cs="Times New Roman"/>
          <w:color w:val="000000"/>
          <w:spacing w:val="1"/>
          <w:lang w:bidi="en-US"/>
        </w:rPr>
        <w:t>н</w:t>
      </w:r>
      <w:r w:rsidRPr="00E56F6B">
        <w:rPr>
          <w:rFonts w:ascii="Times New Roman" w:eastAsia="Calibri" w:hAnsi="Times New Roman" w:cs="Times New Roman"/>
          <w:color w:val="000000"/>
          <w:lang w:bidi="en-US"/>
        </w:rPr>
        <w:t>а</w:t>
      </w:r>
      <w:r w:rsidRPr="00E56F6B">
        <w:rPr>
          <w:rFonts w:ascii="Times New Roman" w:eastAsia="Calibri" w:hAnsi="Times New Roman" w:cs="Times New Roman"/>
          <w:color w:val="000000"/>
          <w:spacing w:val="6"/>
          <w:lang w:bidi="en-US"/>
        </w:rPr>
        <w:t xml:space="preserve"> </w:t>
      </w:r>
      <w:r w:rsidRPr="00E56F6B">
        <w:rPr>
          <w:rFonts w:ascii="Times New Roman" w:eastAsia="Calibri" w:hAnsi="Times New Roman" w:cs="Times New Roman"/>
          <w:color w:val="000000"/>
          <w:spacing w:val="1"/>
          <w:lang w:bidi="en-US"/>
        </w:rPr>
        <w:t>з</w:t>
      </w:r>
      <w:r w:rsidRPr="00E56F6B">
        <w:rPr>
          <w:rFonts w:ascii="Times New Roman" w:eastAsia="Calibri" w:hAnsi="Times New Roman" w:cs="Times New Roman"/>
          <w:color w:val="000000"/>
          <w:lang w:bidi="en-US"/>
        </w:rPr>
        <w:t>а</w:t>
      </w:r>
      <w:r w:rsidRPr="00E56F6B">
        <w:rPr>
          <w:rFonts w:ascii="Times New Roman" w:eastAsia="Calibri" w:hAnsi="Times New Roman" w:cs="Times New Roman"/>
          <w:color w:val="000000"/>
          <w:spacing w:val="8"/>
          <w:lang w:bidi="en-US"/>
        </w:rPr>
        <w:t xml:space="preserve"> </w:t>
      </w:r>
      <w:r w:rsidRPr="00E56F6B">
        <w:rPr>
          <w:rFonts w:ascii="Times New Roman" w:eastAsia="Calibri" w:hAnsi="Times New Roman" w:cs="Times New Roman"/>
          <w:color w:val="000000"/>
          <w:spacing w:val="1"/>
          <w:lang w:bidi="en-US"/>
        </w:rPr>
        <w:t>ю</w:t>
      </w:r>
      <w:r w:rsidRPr="00E56F6B">
        <w:rPr>
          <w:rFonts w:ascii="Times New Roman" w:eastAsia="Calibri" w:hAnsi="Times New Roman" w:cs="Times New Roman"/>
          <w:color w:val="000000"/>
          <w:lang w:bidi="en-US"/>
        </w:rPr>
        <w:t>р</w:t>
      </w:r>
      <w:r w:rsidRPr="00E56F6B">
        <w:rPr>
          <w:rFonts w:ascii="Times New Roman" w:eastAsia="Calibri" w:hAnsi="Times New Roman" w:cs="Times New Roman"/>
          <w:color w:val="000000"/>
          <w:spacing w:val="1"/>
          <w:lang w:bidi="en-US"/>
        </w:rPr>
        <w:t>и</w:t>
      </w:r>
      <w:r w:rsidRPr="00E56F6B">
        <w:rPr>
          <w:rFonts w:ascii="Times New Roman" w:eastAsia="Calibri" w:hAnsi="Times New Roman" w:cs="Times New Roman"/>
          <w:color w:val="000000"/>
          <w:spacing w:val="-2"/>
          <w:lang w:bidi="en-US"/>
        </w:rPr>
        <w:t>д</w:t>
      </w:r>
      <w:r w:rsidRPr="00E56F6B">
        <w:rPr>
          <w:rFonts w:ascii="Times New Roman" w:eastAsia="Calibri" w:hAnsi="Times New Roman" w:cs="Times New Roman"/>
          <w:color w:val="000000"/>
          <w:spacing w:val="1"/>
          <w:lang w:bidi="en-US"/>
        </w:rPr>
        <w:t>и</w:t>
      </w:r>
      <w:r w:rsidRPr="00E56F6B">
        <w:rPr>
          <w:rFonts w:ascii="Times New Roman" w:eastAsia="Calibri" w:hAnsi="Times New Roman" w:cs="Times New Roman"/>
          <w:color w:val="000000"/>
          <w:spacing w:val="-1"/>
          <w:lang w:bidi="en-US"/>
        </w:rPr>
        <w:t>чес</w:t>
      </w:r>
      <w:r w:rsidRPr="00E56F6B">
        <w:rPr>
          <w:rFonts w:ascii="Times New Roman" w:eastAsia="Calibri" w:hAnsi="Times New Roman" w:cs="Times New Roman"/>
          <w:color w:val="000000"/>
          <w:spacing w:val="1"/>
          <w:lang w:bidi="en-US"/>
        </w:rPr>
        <w:t>кит</w:t>
      </w:r>
      <w:r w:rsidRPr="00E56F6B">
        <w:rPr>
          <w:rFonts w:ascii="Times New Roman" w:eastAsia="Calibri" w:hAnsi="Times New Roman" w:cs="Times New Roman"/>
          <w:color w:val="000000"/>
          <w:lang w:bidi="en-US"/>
        </w:rPr>
        <w:t>е л</w:t>
      </w:r>
      <w:r w:rsidRPr="00E56F6B">
        <w:rPr>
          <w:rFonts w:ascii="Times New Roman" w:eastAsia="Calibri" w:hAnsi="Times New Roman" w:cs="Times New Roman"/>
          <w:color w:val="000000"/>
          <w:spacing w:val="1"/>
          <w:lang w:bidi="en-US"/>
        </w:rPr>
        <w:t>иц</w:t>
      </w:r>
      <w:r w:rsidRPr="00E56F6B">
        <w:rPr>
          <w:rFonts w:ascii="Times New Roman" w:eastAsia="Calibri" w:hAnsi="Times New Roman" w:cs="Times New Roman"/>
          <w:color w:val="000000"/>
          <w:lang w:bidi="en-US"/>
        </w:rPr>
        <w:t>а</w:t>
      </w:r>
      <w:r w:rsidRPr="00E56F6B">
        <w:rPr>
          <w:rFonts w:ascii="Times New Roman" w:eastAsia="Calibri" w:hAnsi="Times New Roman" w:cs="Times New Roman"/>
          <w:color w:val="000000"/>
          <w:spacing w:val="10"/>
          <w:lang w:bidi="en-US"/>
        </w:rPr>
        <w:t xml:space="preserve"> </w:t>
      </w:r>
      <w:r w:rsidRPr="00E56F6B">
        <w:rPr>
          <w:rFonts w:ascii="Times New Roman" w:eastAsia="Calibri" w:hAnsi="Times New Roman" w:cs="Times New Roman"/>
          <w:color w:val="000000"/>
          <w:lang w:bidi="en-US"/>
        </w:rPr>
        <w:t>с</w:t>
      </w:r>
      <w:r w:rsidRPr="00E56F6B">
        <w:rPr>
          <w:rFonts w:ascii="Times New Roman" w:eastAsia="Calibri" w:hAnsi="Times New Roman" w:cs="Times New Roman"/>
          <w:color w:val="000000"/>
          <w:spacing w:val="14"/>
          <w:lang w:bidi="en-US"/>
        </w:rPr>
        <w:t xml:space="preserve"> </w:t>
      </w:r>
      <w:r w:rsidRPr="00E56F6B">
        <w:rPr>
          <w:rFonts w:ascii="Times New Roman" w:eastAsia="Calibri" w:hAnsi="Times New Roman" w:cs="Times New Roman"/>
          <w:color w:val="000000"/>
          <w:spacing w:val="1"/>
          <w:lang w:bidi="en-US"/>
        </w:rPr>
        <w:t>н</w:t>
      </w:r>
      <w:r w:rsidRPr="00E56F6B">
        <w:rPr>
          <w:rFonts w:ascii="Times New Roman" w:eastAsia="Calibri" w:hAnsi="Times New Roman" w:cs="Times New Roman"/>
          <w:color w:val="000000"/>
          <w:spacing w:val="-1"/>
          <w:lang w:bidi="en-US"/>
        </w:rPr>
        <w:t>ес</w:t>
      </w:r>
      <w:r w:rsidRPr="00E56F6B">
        <w:rPr>
          <w:rFonts w:ascii="Times New Roman" w:eastAsia="Calibri" w:hAnsi="Times New Roman" w:cs="Times New Roman"/>
          <w:color w:val="000000"/>
          <w:spacing w:val="1"/>
          <w:lang w:bidi="en-US"/>
        </w:rPr>
        <w:t>т</w:t>
      </w:r>
      <w:r w:rsidRPr="00E56F6B">
        <w:rPr>
          <w:rFonts w:ascii="Times New Roman" w:eastAsia="Calibri" w:hAnsi="Times New Roman" w:cs="Times New Roman"/>
          <w:color w:val="000000"/>
          <w:lang w:bidi="en-US"/>
        </w:rPr>
        <w:t>о</w:t>
      </w:r>
      <w:r w:rsidRPr="00E56F6B">
        <w:rPr>
          <w:rFonts w:ascii="Times New Roman" w:eastAsia="Calibri" w:hAnsi="Times New Roman" w:cs="Times New Roman"/>
          <w:color w:val="000000"/>
          <w:spacing w:val="1"/>
          <w:lang w:bidi="en-US"/>
        </w:rPr>
        <w:t>п</w:t>
      </w:r>
      <w:r w:rsidRPr="00E56F6B">
        <w:rPr>
          <w:rFonts w:ascii="Times New Roman" w:eastAsia="Calibri" w:hAnsi="Times New Roman" w:cs="Times New Roman"/>
          <w:color w:val="000000"/>
          <w:spacing w:val="-1"/>
          <w:lang w:bidi="en-US"/>
        </w:rPr>
        <w:t>а</w:t>
      </w:r>
      <w:r w:rsidRPr="00E56F6B">
        <w:rPr>
          <w:rFonts w:ascii="Times New Roman" w:eastAsia="Calibri" w:hAnsi="Times New Roman" w:cs="Times New Roman"/>
          <w:color w:val="000000"/>
          <w:spacing w:val="1"/>
          <w:lang w:bidi="en-US"/>
        </w:rPr>
        <w:t>н</w:t>
      </w:r>
      <w:r w:rsidRPr="00E56F6B">
        <w:rPr>
          <w:rFonts w:ascii="Times New Roman" w:eastAsia="Calibri" w:hAnsi="Times New Roman" w:cs="Times New Roman"/>
          <w:color w:val="000000"/>
          <w:spacing w:val="-1"/>
          <w:lang w:bidi="en-US"/>
        </w:rPr>
        <w:t>с</w:t>
      </w:r>
      <w:r w:rsidRPr="00E56F6B">
        <w:rPr>
          <w:rFonts w:ascii="Times New Roman" w:eastAsia="Calibri" w:hAnsi="Times New Roman" w:cs="Times New Roman"/>
          <w:color w:val="000000"/>
          <w:spacing w:val="1"/>
          <w:lang w:bidi="en-US"/>
        </w:rPr>
        <w:t>к</w:t>
      </w:r>
      <w:r w:rsidRPr="00E56F6B">
        <w:rPr>
          <w:rFonts w:ascii="Times New Roman" w:eastAsia="Calibri" w:hAnsi="Times New Roman" w:cs="Times New Roman"/>
          <w:color w:val="000000"/>
          <w:lang w:bidi="en-US"/>
        </w:rPr>
        <w:t>а</w:t>
      </w:r>
      <w:r w:rsidRPr="00E56F6B">
        <w:rPr>
          <w:rFonts w:ascii="Times New Roman" w:eastAsia="Calibri" w:hAnsi="Times New Roman" w:cs="Times New Roman"/>
          <w:color w:val="000000"/>
          <w:spacing w:val="7"/>
          <w:lang w:bidi="en-US"/>
        </w:rPr>
        <w:t xml:space="preserve"> </w:t>
      </w:r>
      <w:r w:rsidRPr="00E56F6B">
        <w:rPr>
          <w:rFonts w:ascii="Times New Roman" w:eastAsia="Calibri" w:hAnsi="Times New Roman" w:cs="Times New Roman"/>
          <w:color w:val="000000"/>
          <w:spacing w:val="1"/>
          <w:lang w:bidi="en-US"/>
        </w:rPr>
        <w:t>ц</w:t>
      </w:r>
      <w:r w:rsidRPr="00E56F6B">
        <w:rPr>
          <w:rFonts w:ascii="Times New Roman" w:eastAsia="Calibri" w:hAnsi="Times New Roman" w:cs="Times New Roman"/>
          <w:color w:val="000000"/>
          <w:spacing w:val="-1"/>
          <w:lang w:bidi="en-US"/>
        </w:rPr>
        <w:t>е</w:t>
      </w:r>
      <w:r w:rsidRPr="00E56F6B">
        <w:rPr>
          <w:rFonts w:ascii="Times New Roman" w:eastAsia="Calibri" w:hAnsi="Times New Roman" w:cs="Times New Roman"/>
          <w:color w:val="000000"/>
          <w:lang w:bidi="en-US"/>
        </w:rPr>
        <w:t>л.</w:t>
      </w:r>
      <w:r w:rsidRPr="00E56F6B">
        <w:rPr>
          <w:rFonts w:ascii="Times New Roman" w:eastAsia="Calibri" w:hAnsi="Times New Roman" w:cs="Times New Roman"/>
          <w:color w:val="000000"/>
          <w:spacing w:val="11"/>
          <w:lang w:bidi="en-US"/>
        </w:rPr>
        <w:t xml:space="preserve"> </w:t>
      </w:r>
      <w:r w:rsidRPr="00E56F6B">
        <w:rPr>
          <w:rFonts w:ascii="Times New Roman" w:eastAsia="Calibri" w:hAnsi="Times New Roman" w:cs="Times New Roman"/>
          <w:color w:val="000000"/>
          <w:spacing w:val="1"/>
          <w:lang w:bidi="en-US"/>
        </w:rPr>
        <w:t>Р</w:t>
      </w:r>
      <w:r w:rsidRPr="00E56F6B">
        <w:rPr>
          <w:rFonts w:ascii="Times New Roman" w:eastAsia="Calibri" w:hAnsi="Times New Roman" w:cs="Times New Roman"/>
          <w:color w:val="000000"/>
          <w:spacing w:val="-1"/>
          <w:lang w:bidi="en-US"/>
        </w:rPr>
        <w:t>а</w:t>
      </w:r>
      <w:r w:rsidRPr="00E56F6B">
        <w:rPr>
          <w:rFonts w:ascii="Times New Roman" w:eastAsia="Calibri" w:hAnsi="Times New Roman" w:cs="Times New Roman"/>
          <w:color w:val="000000"/>
          <w:spacing w:val="1"/>
          <w:lang w:bidi="en-US"/>
        </w:rPr>
        <w:t>зп</w:t>
      </w:r>
      <w:r w:rsidRPr="00E56F6B">
        <w:rPr>
          <w:rFonts w:ascii="Times New Roman" w:eastAsia="Calibri" w:hAnsi="Times New Roman" w:cs="Times New Roman"/>
          <w:color w:val="000000"/>
          <w:lang w:bidi="en-US"/>
        </w:rPr>
        <w:t>ор</w:t>
      </w:r>
      <w:r w:rsidRPr="00E56F6B">
        <w:rPr>
          <w:rFonts w:ascii="Times New Roman" w:eastAsia="Calibri" w:hAnsi="Times New Roman" w:cs="Times New Roman"/>
          <w:color w:val="000000"/>
          <w:spacing w:val="-1"/>
          <w:lang w:bidi="en-US"/>
        </w:rPr>
        <w:t>е</w:t>
      </w:r>
      <w:r w:rsidRPr="00E56F6B">
        <w:rPr>
          <w:rFonts w:ascii="Times New Roman" w:eastAsia="Calibri" w:hAnsi="Times New Roman" w:cs="Times New Roman"/>
          <w:color w:val="000000"/>
          <w:lang w:bidi="en-US"/>
        </w:rPr>
        <w:t>дб</w:t>
      </w:r>
      <w:r w:rsidRPr="00E56F6B">
        <w:rPr>
          <w:rFonts w:ascii="Times New Roman" w:eastAsia="Calibri" w:hAnsi="Times New Roman" w:cs="Times New Roman"/>
          <w:color w:val="000000"/>
          <w:spacing w:val="1"/>
          <w:lang w:bidi="en-US"/>
        </w:rPr>
        <w:t>ит</w:t>
      </w:r>
      <w:r w:rsidRPr="00E56F6B">
        <w:rPr>
          <w:rFonts w:ascii="Times New Roman" w:eastAsia="Calibri" w:hAnsi="Times New Roman" w:cs="Times New Roman"/>
          <w:color w:val="000000"/>
          <w:lang w:bidi="en-US"/>
        </w:rPr>
        <w:t>е</w:t>
      </w:r>
      <w:r w:rsidRPr="00E56F6B">
        <w:rPr>
          <w:rFonts w:ascii="Times New Roman" w:eastAsia="Calibri" w:hAnsi="Times New Roman" w:cs="Times New Roman"/>
          <w:color w:val="000000"/>
          <w:spacing w:val="5"/>
          <w:lang w:bidi="en-US"/>
        </w:rPr>
        <w:t xml:space="preserve"> </w:t>
      </w:r>
      <w:r w:rsidRPr="00E56F6B">
        <w:rPr>
          <w:rFonts w:ascii="Times New Roman" w:eastAsia="Calibri" w:hAnsi="Times New Roman" w:cs="Times New Roman"/>
          <w:color w:val="000000"/>
          <w:spacing w:val="1"/>
          <w:lang w:bidi="en-US"/>
        </w:rPr>
        <w:t>н</w:t>
      </w:r>
      <w:r w:rsidRPr="00E56F6B">
        <w:rPr>
          <w:rFonts w:ascii="Times New Roman" w:eastAsia="Calibri" w:hAnsi="Times New Roman" w:cs="Times New Roman"/>
          <w:color w:val="000000"/>
          <w:lang w:bidi="en-US"/>
        </w:rPr>
        <w:t>а</w:t>
      </w:r>
      <w:r w:rsidRPr="00E56F6B">
        <w:rPr>
          <w:rFonts w:ascii="Times New Roman" w:eastAsia="Calibri" w:hAnsi="Times New Roman" w:cs="Times New Roman"/>
          <w:color w:val="000000"/>
          <w:spacing w:val="13"/>
          <w:lang w:bidi="en-US"/>
        </w:rPr>
        <w:t xml:space="preserve"> </w:t>
      </w:r>
      <w:r w:rsidRPr="00E56F6B">
        <w:rPr>
          <w:rFonts w:ascii="Times New Roman" w:eastAsia="Calibri" w:hAnsi="Times New Roman" w:cs="Times New Roman"/>
          <w:color w:val="000000"/>
          <w:spacing w:val="1"/>
          <w:lang w:bidi="en-US"/>
        </w:rPr>
        <w:t>т</w:t>
      </w:r>
      <w:r w:rsidRPr="00E56F6B">
        <w:rPr>
          <w:rFonts w:ascii="Times New Roman" w:eastAsia="Calibri" w:hAnsi="Times New Roman" w:cs="Times New Roman"/>
          <w:color w:val="000000"/>
          <w:lang w:bidi="en-US"/>
        </w:rPr>
        <w:t>о</w:t>
      </w:r>
      <w:r w:rsidRPr="00E56F6B">
        <w:rPr>
          <w:rFonts w:ascii="Times New Roman" w:eastAsia="Calibri" w:hAnsi="Times New Roman" w:cs="Times New Roman"/>
          <w:color w:val="000000"/>
          <w:spacing w:val="-1"/>
          <w:lang w:bidi="en-US"/>
        </w:rPr>
        <w:t>з</w:t>
      </w:r>
      <w:r w:rsidRPr="00E56F6B">
        <w:rPr>
          <w:rFonts w:ascii="Times New Roman" w:eastAsia="Calibri" w:hAnsi="Times New Roman" w:cs="Times New Roman"/>
          <w:color w:val="000000"/>
          <w:lang w:bidi="en-US"/>
        </w:rPr>
        <w:t>и</w:t>
      </w:r>
      <w:r w:rsidRPr="00E56F6B">
        <w:rPr>
          <w:rFonts w:ascii="Times New Roman" w:eastAsia="Calibri" w:hAnsi="Times New Roman" w:cs="Times New Roman"/>
          <w:color w:val="000000"/>
          <w:spacing w:val="12"/>
          <w:lang w:bidi="en-US"/>
        </w:rPr>
        <w:t xml:space="preserve"> </w:t>
      </w:r>
      <w:r w:rsidRPr="00E56F6B">
        <w:rPr>
          <w:rFonts w:ascii="Times New Roman" w:eastAsia="Calibri" w:hAnsi="Times New Roman" w:cs="Times New Roman"/>
          <w:color w:val="000000"/>
          <w:spacing w:val="1"/>
          <w:lang w:bidi="en-US"/>
        </w:rPr>
        <w:t>У</w:t>
      </w:r>
      <w:r w:rsidRPr="00E56F6B">
        <w:rPr>
          <w:rFonts w:ascii="Times New Roman" w:eastAsia="Calibri" w:hAnsi="Times New Roman" w:cs="Times New Roman"/>
          <w:color w:val="000000"/>
          <w:spacing w:val="-1"/>
          <w:lang w:bidi="en-US"/>
        </w:rPr>
        <w:t>с</w:t>
      </w:r>
      <w:r w:rsidRPr="00E56F6B">
        <w:rPr>
          <w:rFonts w:ascii="Times New Roman" w:eastAsia="Calibri" w:hAnsi="Times New Roman" w:cs="Times New Roman"/>
          <w:color w:val="000000"/>
          <w:spacing w:val="1"/>
          <w:lang w:bidi="en-US"/>
        </w:rPr>
        <w:t>т</w:t>
      </w:r>
      <w:r w:rsidRPr="00E56F6B">
        <w:rPr>
          <w:rFonts w:ascii="Times New Roman" w:eastAsia="Calibri" w:hAnsi="Times New Roman" w:cs="Times New Roman"/>
          <w:color w:val="000000"/>
          <w:spacing w:val="-1"/>
          <w:lang w:bidi="en-US"/>
        </w:rPr>
        <w:t>ав</w:t>
      </w:r>
      <w:r w:rsidRPr="00E56F6B">
        <w:rPr>
          <w:rFonts w:ascii="Times New Roman" w:eastAsia="Calibri" w:hAnsi="Times New Roman" w:cs="Times New Roman"/>
          <w:color w:val="000000"/>
          <w:lang w:bidi="en-US"/>
        </w:rPr>
        <w:t>,</w:t>
      </w:r>
      <w:r w:rsidRPr="00E56F6B">
        <w:rPr>
          <w:rFonts w:ascii="Times New Roman" w:eastAsia="Calibri" w:hAnsi="Times New Roman" w:cs="Times New Roman"/>
          <w:color w:val="000000"/>
          <w:spacing w:val="9"/>
          <w:lang w:bidi="en-US"/>
        </w:rPr>
        <w:t xml:space="preserve"> </w:t>
      </w:r>
      <w:r w:rsidRPr="00E56F6B">
        <w:rPr>
          <w:rFonts w:ascii="Times New Roman" w:eastAsia="Calibri" w:hAnsi="Times New Roman" w:cs="Times New Roman"/>
          <w:color w:val="000000"/>
          <w:lang w:bidi="en-US"/>
        </w:rPr>
        <w:t>в</w:t>
      </w:r>
      <w:r w:rsidRPr="00E56F6B">
        <w:rPr>
          <w:rFonts w:ascii="Times New Roman" w:eastAsia="Calibri" w:hAnsi="Times New Roman" w:cs="Times New Roman"/>
          <w:color w:val="000000"/>
          <w:spacing w:val="15"/>
          <w:lang w:bidi="en-US"/>
        </w:rPr>
        <w:t xml:space="preserve"> </w:t>
      </w:r>
      <w:r w:rsidRPr="00E56F6B">
        <w:rPr>
          <w:rFonts w:ascii="Times New Roman" w:eastAsia="Calibri" w:hAnsi="Times New Roman" w:cs="Times New Roman"/>
          <w:color w:val="000000"/>
          <w:spacing w:val="-1"/>
          <w:lang w:bidi="en-US"/>
        </w:rPr>
        <w:t>с</w:t>
      </w:r>
      <w:r w:rsidRPr="00E56F6B">
        <w:rPr>
          <w:rFonts w:ascii="Times New Roman" w:eastAsia="Calibri" w:hAnsi="Times New Roman" w:cs="Times New Roman"/>
          <w:color w:val="000000"/>
          <w:spacing w:val="5"/>
          <w:lang w:bidi="en-US"/>
        </w:rPr>
        <w:t>л</w:t>
      </w:r>
      <w:r w:rsidRPr="00E56F6B">
        <w:rPr>
          <w:rFonts w:ascii="Times New Roman" w:eastAsia="Calibri" w:hAnsi="Times New Roman" w:cs="Times New Roman"/>
          <w:color w:val="000000"/>
          <w:spacing w:val="-5"/>
          <w:lang w:bidi="en-US"/>
        </w:rPr>
        <w:t>у</w:t>
      </w:r>
      <w:r w:rsidRPr="00E56F6B">
        <w:rPr>
          <w:rFonts w:ascii="Times New Roman" w:eastAsia="Calibri" w:hAnsi="Times New Roman" w:cs="Times New Roman"/>
          <w:color w:val="000000"/>
          <w:spacing w:val="-1"/>
          <w:lang w:bidi="en-US"/>
        </w:rPr>
        <w:t>ча</w:t>
      </w:r>
      <w:r w:rsidRPr="00E56F6B">
        <w:rPr>
          <w:rFonts w:ascii="Times New Roman" w:eastAsia="Calibri" w:hAnsi="Times New Roman" w:cs="Times New Roman"/>
          <w:color w:val="000000"/>
          <w:lang w:bidi="en-US"/>
        </w:rPr>
        <w:t>й</w:t>
      </w:r>
      <w:r w:rsidRPr="00E56F6B">
        <w:rPr>
          <w:rFonts w:ascii="Times New Roman" w:eastAsia="Calibri" w:hAnsi="Times New Roman" w:cs="Times New Roman"/>
          <w:color w:val="000000"/>
          <w:spacing w:val="12"/>
          <w:lang w:bidi="en-US"/>
        </w:rPr>
        <w:t xml:space="preserve"> </w:t>
      </w:r>
      <w:r w:rsidRPr="00E56F6B">
        <w:rPr>
          <w:rFonts w:ascii="Times New Roman" w:eastAsia="Calibri" w:hAnsi="Times New Roman" w:cs="Times New Roman"/>
          <w:color w:val="000000"/>
          <w:spacing w:val="2"/>
          <w:lang w:bidi="en-US"/>
        </w:rPr>
        <w:t>ч</w:t>
      </w:r>
      <w:r w:rsidRPr="00E56F6B">
        <w:rPr>
          <w:rFonts w:ascii="Times New Roman" w:eastAsia="Calibri" w:hAnsi="Times New Roman" w:cs="Times New Roman"/>
          <w:color w:val="000000"/>
          <w:lang w:bidi="en-US"/>
        </w:rPr>
        <w:t>е</w:t>
      </w:r>
      <w:r w:rsidRPr="00E56F6B">
        <w:rPr>
          <w:rFonts w:ascii="Times New Roman" w:eastAsia="Calibri" w:hAnsi="Times New Roman" w:cs="Times New Roman"/>
          <w:color w:val="000000"/>
          <w:spacing w:val="14"/>
          <w:lang w:bidi="en-US"/>
        </w:rPr>
        <w:t xml:space="preserve"> </w:t>
      </w:r>
      <w:r w:rsidRPr="00E56F6B">
        <w:rPr>
          <w:rFonts w:ascii="Times New Roman" w:eastAsia="Calibri" w:hAnsi="Times New Roman" w:cs="Times New Roman"/>
          <w:color w:val="000000"/>
          <w:spacing w:val="1"/>
          <w:lang w:bidi="en-US"/>
        </w:rPr>
        <w:t>п</w:t>
      </w:r>
      <w:r w:rsidRPr="00E56F6B">
        <w:rPr>
          <w:rFonts w:ascii="Times New Roman" w:eastAsia="Calibri" w:hAnsi="Times New Roman" w:cs="Times New Roman"/>
          <w:color w:val="000000"/>
          <w:lang w:bidi="en-US"/>
        </w:rPr>
        <w:t>р</w:t>
      </w:r>
      <w:r w:rsidRPr="00E56F6B">
        <w:rPr>
          <w:rFonts w:ascii="Times New Roman" w:eastAsia="Calibri" w:hAnsi="Times New Roman" w:cs="Times New Roman"/>
          <w:color w:val="000000"/>
          <w:spacing w:val="2"/>
          <w:lang w:bidi="en-US"/>
        </w:rPr>
        <w:t>о</w:t>
      </w:r>
      <w:r w:rsidRPr="00E56F6B">
        <w:rPr>
          <w:rFonts w:ascii="Times New Roman" w:eastAsia="Calibri" w:hAnsi="Times New Roman" w:cs="Times New Roman"/>
          <w:color w:val="000000"/>
          <w:spacing w:val="1"/>
          <w:lang w:bidi="en-US"/>
        </w:rPr>
        <w:t>ти</w:t>
      </w:r>
      <w:r w:rsidRPr="00E56F6B">
        <w:rPr>
          <w:rFonts w:ascii="Times New Roman" w:eastAsia="Calibri" w:hAnsi="Times New Roman" w:cs="Times New Roman"/>
          <w:color w:val="000000"/>
          <w:lang w:bidi="en-US"/>
        </w:rPr>
        <w:t>вор</w:t>
      </w:r>
      <w:r w:rsidRPr="00E56F6B">
        <w:rPr>
          <w:rFonts w:ascii="Times New Roman" w:eastAsia="Calibri" w:hAnsi="Times New Roman" w:cs="Times New Roman"/>
          <w:color w:val="000000"/>
          <w:spacing w:val="-1"/>
          <w:lang w:bidi="en-US"/>
        </w:rPr>
        <w:t>еча</w:t>
      </w:r>
      <w:r w:rsidRPr="00E56F6B">
        <w:rPr>
          <w:rFonts w:ascii="Times New Roman" w:eastAsia="Calibri" w:hAnsi="Times New Roman" w:cs="Times New Roman"/>
          <w:color w:val="000000"/>
          <w:lang w:bidi="en-US"/>
        </w:rPr>
        <w:t>т</w:t>
      </w:r>
      <w:r w:rsidRPr="00E56F6B">
        <w:rPr>
          <w:rFonts w:ascii="Times New Roman" w:eastAsia="Calibri" w:hAnsi="Times New Roman" w:cs="Times New Roman"/>
          <w:color w:val="000000"/>
          <w:spacing w:val="4"/>
          <w:lang w:bidi="en-US"/>
        </w:rPr>
        <w:t xml:space="preserve"> </w:t>
      </w:r>
      <w:r w:rsidRPr="00E56F6B">
        <w:rPr>
          <w:rFonts w:ascii="Times New Roman" w:eastAsia="Calibri" w:hAnsi="Times New Roman" w:cs="Times New Roman"/>
          <w:color w:val="000000"/>
          <w:spacing w:val="1"/>
          <w:lang w:bidi="en-US"/>
        </w:rPr>
        <w:t>н</w:t>
      </w:r>
      <w:r w:rsidRPr="00E56F6B">
        <w:rPr>
          <w:rFonts w:ascii="Times New Roman" w:eastAsia="Calibri" w:hAnsi="Times New Roman" w:cs="Times New Roman"/>
          <w:color w:val="000000"/>
          <w:lang w:bidi="en-US"/>
        </w:rPr>
        <w:t>а</w:t>
      </w:r>
      <w:r w:rsidRPr="00E56F6B">
        <w:rPr>
          <w:rFonts w:ascii="Times New Roman" w:eastAsia="Calibri" w:hAnsi="Times New Roman" w:cs="Times New Roman"/>
          <w:color w:val="000000"/>
          <w:spacing w:val="13"/>
          <w:lang w:bidi="en-US"/>
        </w:rPr>
        <w:t xml:space="preserve"> </w:t>
      </w:r>
      <w:r w:rsidRPr="00E56F6B">
        <w:rPr>
          <w:rFonts w:ascii="Times New Roman" w:eastAsia="Calibri" w:hAnsi="Times New Roman" w:cs="Times New Roman"/>
          <w:color w:val="000000"/>
          <w:spacing w:val="1"/>
          <w:lang w:bidi="en-US"/>
        </w:rPr>
        <w:t>з</w:t>
      </w:r>
      <w:r w:rsidRPr="00E56F6B">
        <w:rPr>
          <w:rFonts w:ascii="Times New Roman" w:eastAsia="Calibri" w:hAnsi="Times New Roman" w:cs="Times New Roman"/>
          <w:color w:val="000000"/>
          <w:spacing w:val="-1"/>
          <w:lang w:bidi="en-US"/>
        </w:rPr>
        <w:t>а</w:t>
      </w:r>
      <w:r w:rsidRPr="00E56F6B">
        <w:rPr>
          <w:rFonts w:ascii="Times New Roman" w:eastAsia="Calibri" w:hAnsi="Times New Roman" w:cs="Times New Roman"/>
          <w:color w:val="000000"/>
          <w:spacing w:val="1"/>
          <w:lang w:bidi="en-US"/>
        </w:rPr>
        <w:t>к</w:t>
      </w:r>
      <w:r w:rsidRPr="00E56F6B">
        <w:rPr>
          <w:rFonts w:ascii="Times New Roman" w:eastAsia="Calibri" w:hAnsi="Times New Roman" w:cs="Times New Roman"/>
          <w:color w:val="000000"/>
          <w:lang w:bidi="en-US"/>
        </w:rPr>
        <w:t>о</w:t>
      </w:r>
      <w:r w:rsidRPr="00E56F6B">
        <w:rPr>
          <w:rFonts w:ascii="Times New Roman" w:eastAsia="Calibri" w:hAnsi="Times New Roman" w:cs="Times New Roman"/>
          <w:color w:val="000000"/>
          <w:spacing w:val="1"/>
          <w:lang w:bidi="en-US"/>
        </w:rPr>
        <w:t>н</w:t>
      </w:r>
      <w:r w:rsidRPr="00E56F6B">
        <w:rPr>
          <w:rFonts w:ascii="Times New Roman" w:eastAsia="Calibri" w:hAnsi="Times New Roman" w:cs="Times New Roman"/>
          <w:color w:val="000000"/>
          <w:spacing w:val="-1"/>
          <w:lang w:bidi="en-US"/>
        </w:rPr>
        <w:t>а</w:t>
      </w:r>
      <w:r w:rsidRPr="00E56F6B">
        <w:rPr>
          <w:rFonts w:ascii="Times New Roman" w:eastAsia="Calibri" w:hAnsi="Times New Roman" w:cs="Times New Roman"/>
          <w:color w:val="000000"/>
          <w:lang w:bidi="en-US"/>
        </w:rPr>
        <w:t xml:space="preserve">, </w:t>
      </w:r>
      <w:r w:rsidRPr="00E56F6B">
        <w:rPr>
          <w:rFonts w:ascii="Times New Roman" w:eastAsia="Calibri" w:hAnsi="Times New Roman" w:cs="Times New Roman"/>
          <w:color w:val="000000"/>
          <w:spacing w:val="-1"/>
          <w:lang w:bidi="en-US"/>
        </w:rPr>
        <w:t>с</w:t>
      </w:r>
      <w:r w:rsidRPr="00E56F6B">
        <w:rPr>
          <w:rFonts w:ascii="Times New Roman" w:eastAsia="Calibri" w:hAnsi="Times New Roman" w:cs="Times New Roman"/>
          <w:color w:val="000000"/>
          <w:lang w:bidi="en-US"/>
        </w:rPr>
        <w:t>е</w:t>
      </w:r>
      <w:r w:rsidRPr="00E56F6B">
        <w:rPr>
          <w:rFonts w:ascii="Times New Roman" w:eastAsia="Calibri" w:hAnsi="Times New Roman" w:cs="Times New Roman"/>
          <w:color w:val="000000"/>
          <w:spacing w:val="-1"/>
          <w:lang w:bidi="en-US"/>
        </w:rPr>
        <w:t xml:space="preserve"> </w:t>
      </w:r>
      <w:r w:rsidRPr="00E56F6B">
        <w:rPr>
          <w:rFonts w:ascii="Times New Roman" w:eastAsia="Calibri" w:hAnsi="Times New Roman" w:cs="Times New Roman"/>
          <w:color w:val="000000"/>
          <w:spacing w:val="1"/>
          <w:lang w:bidi="en-US"/>
        </w:rPr>
        <w:t>з</w:t>
      </w:r>
      <w:r w:rsidRPr="00E56F6B">
        <w:rPr>
          <w:rFonts w:ascii="Times New Roman" w:eastAsia="Calibri" w:hAnsi="Times New Roman" w:cs="Times New Roman"/>
          <w:color w:val="000000"/>
          <w:spacing w:val="-1"/>
          <w:lang w:bidi="en-US"/>
        </w:rPr>
        <w:t>ам</w:t>
      </w:r>
      <w:r w:rsidRPr="00E56F6B">
        <w:rPr>
          <w:rFonts w:ascii="Times New Roman" w:eastAsia="Calibri" w:hAnsi="Times New Roman" w:cs="Times New Roman"/>
          <w:color w:val="000000"/>
          <w:spacing w:val="2"/>
          <w:lang w:bidi="en-US"/>
        </w:rPr>
        <w:t>е</w:t>
      </w:r>
      <w:r w:rsidRPr="00E56F6B">
        <w:rPr>
          <w:rFonts w:ascii="Times New Roman" w:eastAsia="Calibri" w:hAnsi="Times New Roman" w:cs="Times New Roman"/>
          <w:color w:val="000000"/>
          <w:spacing w:val="-1"/>
          <w:lang w:bidi="en-US"/>
        </w:rPr>
        <w:t>с</w:t>
      </w:r>
      <w:r w:rsidRPr="00E56F6B">
        <w:rPr>
          <w:rFonts w:ascii="Times New Roman" w:eastAsia="Calibri" w:hAnsi="Times New Roman" w:cs="Times New Roman"/>
          <w:color w:val="000000"/>
          <w:spacing w:val="1"/>
          <w:lang w:bidi="en-US"/>
        </w:rPr>
        <w:t>т</w:t>
      </w:r>
      <w:r w:rsidRPr="00E56F6B">
        <w:rPr>
          <w:rFonts w:ascii="Times New Roman" w:eastAsia="Calibri" w:hAnsi="Times New Roman" w:cs="Times New Roman"/>
          <w:color w:val="000000"/>
          <w:lang w:bidi="en-US"/>
        </w:rPr>
        <w:t>в</w:t>
      </w:r>
      <w:r w:rsidRPr="00E56F6B">
        <w:rPr>
          <w:rFonts w:ascii="Times New Roman" w:eastAsia="Calibri" w:hAnsi="Times New Roman" w:cs="Times New Roman"/>
          <w:color w:val="000000"/>
          <w:spacing w:val="-1"/>
          <w:lang w:bidi="en-US"/>
        </w:rPr>
        <w:t>а</w:t>
      </w:r>
      <w:r w:rsidRPr="00E56F6B">
        <w:rPr>
          <w:rFonts w:ascii="Times New Roman" w:eastAsia="Calibri" w:hAnsi="Times New Roman" w:cs="Times New Roman"/>
          <w:color w:val="000000"/>
          <w:lang w:bidi="en-US"/>
        </w:rPr>
        <w:t>т</w:t>
      </w:r>
      <w:r w:rsidRPr="00E56F6B">
        <w:rPr>
          <w:rFonts w:ascii="Times New Roman" w:eastAsia="Calibri" w:hAnsi="Times New Roman" w:cs="Times New Roman"/>
          <w:color w:val="000000"/>
          <w:spacing w:val="-3"/>
          <w:lang w:bidi="en-US"/>
        </w:rPr>
        <w:t xml:space="preserve"> </w:t>
      </w:r>
      <w:r w:rsidRPr="00E56F6B">
        <w:rPr>
          <w:rFonts w:ascii="Times New Roman" w:eastAsia="Calibri" w:hAnsi="Times New Roman" w:cs="Times New Roman"/>
          <w:color w:val="000000"/>
          <w:spacing w:val="1"/>
          <w:lang w:bidi="en-US"/>
        </w:rPr>
        <w:t>п</w:t>
      </w:r>
      <w:r w:rsidRPr="00E56F6B">
        <w:rPr>
          <w:rFonts w:ascii="Times New Roman" w:eastAsia="Calibri" w:hAnsi="Times New Roman" w:cs="Times New Roman"/>
          <w:color w:val="000000"/>
          <w:lang w:bidi="en-US"/>
        </w:rPr>
        <w:t>о</w:t>
      </w:r>
      <w:r w:rsidRPr="00E56F6B">
        <w:rPr>
          <w:rFonts w:ascii="Times New Roman" w:eastAsia="Calibri" w:hAnsi="Times New Roman" w:cs="Times New Roman"/>
          <w:color w:val="000000"/>
          <w:spacing w:val="-2"/>
          <w:lang w:bidi="en-US"/>
        </w:rPr>
        <w:t xml:space="preserve"> </w:t>
      </w:r>
      <w:r w:rsidRPr="00E56F6B">
        <w:rPr>
          <w:rFonts w:ascii="Times New Roman" w:eastAsia="Calibri" w:hAnsi="Times New Roman" w:cs="Times New Roman"/>
          <w:color w:val="000000"/>
          <w:spacing w:val="1"/>
          <w:lang w:bidi="en-US"/>
        </w:rPr>
        <w:t>п</w:t>
      </w:r>
      <w:r w:rsidRPr="00E56F6B">
        <w:rPr>
          <w:rFonts w:ascii="Times New Roman" w:eastAsia="Calibri" w:hAnsi="Times New Roman" w:cs="Times New Roman"/>
          <w:color w:val="000000"/>
          <w:lang w:bidi="en-US"/>
        </w:rPr>
        <w:t>р</w:t>
      </w:r>
      <w:r w:rsidRPr="00E56F6B">
        <w:rPr>
          <w:rFonts w:ascii="Times New Roman" w:eastAsia="Calibri" w:hAnsi="Times New Roman" w:cs="Times New Roman"/>
          <w:color w:val="000000"/>
          <w:spacing w:val="-1"/>
          <w:lang w:bidi="en-US"/>
        </w:rPr>
        <w:t>а</w:t>
      </w:r>
      <w:r w:rsidRPr="00E56F6B">
        <w:rPr>
          <w:rFonts w:ascii="Times New Roman" w:eastAsia="Calibri" w:hAnsi="Times New Roman" w:cs="Times New Roman"/>
          <w:color w:val="000000"/>
          <w:lang w:bidi="en-US"/>
        </w:rPr>
        <w:t>во</w:t>
      </w:r>
      <w:r w:rsidRPr="00E56F6B">
        <w:rPr>
          <w:rFonts w:ascii="Times New Roman" w:eastAsia="Calibri" w:hAnsi="Times New Roman" w:cs="Times New Roman"/>
          <w:color w:val="000000"/>
          <w:spacing w:val="-5"/>
          <w:lang w:bidi="en-US"/>
        </w:rPr>
        <w:t xml:space="preserve"> </w:t>
      </w:r>
      <w:r w:rsidRPr="00E56F6B">
        <w:rPr>
          <w:rFonts w:ascii="Times New Roman" w:eastAsia="Calibri" w:hAnsi="Times New Roman" w:cs="Times New Roman"/>
          <w:color w:val="000000"/>
          <w:lang w:bidi="en-US"/>
        </w:rPr>
        <w:t>от</w:t>
      </w:r>
      <w:r w:rsidRPr="00E56F6B">
        <w:rPr>
          <w:rFonts w:ascii="Times New Roman" w:eastAsia="Calibri" w:hAnsi="Times New Roman" w:cs="Times New Roman"/>
          <w:color w:val="000000"/>
          <w:spacing w:val="-1"/>
          <w:lang w:bidi="en-US"/>
        </w:rPr>
        <w:t xml:space="preserve"> </w:t>
      </w:r>
      <w:r w:rsidRPr="00E56F6B">
        <w:rPr>
          <w:rFonts w:ascii="Times New Roman" w:eastAsia="Calibri" w:hAnsi="Times New Roman" w:cs="Times New Roman"/>
          <w:color w:val="000000"/>
          <w:spacing w:val="1"/>
          <w:lang w:bidi="en-US"/>
        </w:rPr>
        <w:t>п</w:t>
      </w:r>
      <w:r w:rsidRPr="00E56F6B">
        <w:rPr>
          <w:rFonts w:ascii="Times New Roman" w:eastAsia="Calibri" w:hAnsi="Times New Roman" w:cs="Times New Roman"/>
          <w:color w:val="000000"/>
          <w:lang w:bidi="en-US"/>
        </w:rPr>
        <w:t>ов</w:t>
      </w:r>
      <w:r w:rsidRPr="00E56F6B">
        <w:rPr>
          <w:rFonts w:ascii="Times New Roman" w:eastAsia="Calibri" w:hAnsi="Times New Roman" w:cs="Times New Roman"/>
          <w:color w:val="000000"/>
          <w:spacing w:val="-1"/>
          <w:lang w:bidi="en-US"/>
        </w:rPr>
        <w:t>е</w:t>
      </w:r>
      <w:r w:rsidRPr="00E56F6B">
        <w:rPr>
          <w:rFonts w:ascii="Times New Roman" w:eastAsia="Calibri" w:hAnsi="Times New Roman" w:cs="Times New Roman"/>
          <w:color w:val="000000"/>
          <w:lang w:bidi="en-US"/>
        </w:rPr>
        <w:t>л</w:t>
      </w:r>
      <w:r w:rsidRPr="00E56F6B">
        <w:rPr>
          <w:rFonts w:ascii="Times New Roman" w:eastAsia="Calibri" w:hAnsi="Times New Roman" w:cs="Times New Roman"/>
          <w:color w:val="000000"/>
          <w:spacing w:val="1"/>
          <w:lang w:bidi="en-US"/>
        </w:rPr>
        <w:t>ит</w:t>
      </w:r>
      <w:r w:rsidRPr="00E56F6B">
        <w:rPr>
          <w:rFonts w:ascii="Times New Roman" w:eastAsia="Calibri" w:hAnsi="Times New Roman" w:cs="Times New Roman"/>
          <w:color w:val="000000"/>
          <w:spacing w:val="-1"/>
          <w:lang w:bidi="en-US"/>
        </w:rPr>
        <w:t>е</w:t>
      </w:r>
      <w:r w:rsidRPr="00E56F6B">
        <w:rPr>
          <w:rFonts w:ascii="Times New Roman" w:eastAsia="Calibri" w:hAnsi="Times New Roman" w:cs="Times New Roman"/>
          <w:color w:val="000000"/>
          <w:lang w:bidi="en-US"/>
        </w:rPr>
        <w:t>л</w:t>
      </w:r>
      <w:r w:rsidRPr="00E56F6B">
        <w:rPr>
          <w:rFonts w:ascii="Times New Roman" w:eastAsia="Calibri" w:hAnsi="Times New Roman" w:cs="Times New Roman"/>
          <w:color w:val="000000"/>
          <w:spacing w:val="-1"/>
          <w:lang w:bidi="en-US"/>
        </w:rPr>
        <w:t>н</w:t>
      </w:r>
      <w:r w:rsidRPr="00E56F6B">
        <w:rPr>
          <w:rFonts w:ascii="Times New Roman" w:eastAsia="Calibri" w:hAnsi="Times New Roman" w:cs="Times New Roman"/>
          <w:color w:val="000000"/>
          <w:spacing w:val="1"/>
          <w:lang w:bidi="en-US"/>
        </w:rPr>
        <w:t>ит</w:t>
      </w:r>
      <w:r w:rsidRPr="00E56F6B">
        <w:rPr>
          <w:rFonts w:ascii="Times New Roman" w:eastAsia="Calibri" w:hAnsi="Times New Roman" w:cs="Times New Roman"/>
          <w:color w:val="000000"/>
          <w:lang w:bidi="en-US"/>
        </w:rPr>
        <w:t>е</w:t>
      </w:r>
      <w:r w:rsidRPr="00E56F6B">
        <w:rPr>
          <w:rFonts w:ascii="Times New Roman" w:eastAsia="Calibri" w:hAnsi="Times New Roman" w:cs="Times New Roman"/>
          <w:color w:val="000000"/>
          <w:spacing w:val="-13"/>
          <w:lang w:bidi="en-US"/>
        </w:rPr>
        <w:t xml:space="preserve"> </w:t>
      </w:r>
      <w:r w:rsidRPr="00E56F6B">
        <w:rPr>
          <w:rFonts w:ascii="Times New Roman" w:eastAsia="Calibri" w:hAnsi="Times New Roman" w:cs="Times New Roman"/>
          <w:color w:val="000000"/>
          <w:spacing w:val="2"/>
          <w:lang w:bidi="en-US"/>
        </w:rPr>
        <w:t>м</w:t>
      </w:r>
      <w:r w:rsidRPr="00E56F6B">
        <w:rPr>
          <w:rFonts w:ascii="Times New Roman" w:eastAsia="Calibri" w:hAnsi="Times New Roman" w:cs="Times New Roman"/>
          <w:color w:val="000000"/>
          <w:lang w:bidi="en-US"/>
        </w:rPr>
        <w:t>у</w:t>
      </w:r>
      <w:r w:rsidRPr="00E56F6B">
        <w:rPr>
          <w:rFonts w:ascii="Times New Roman" w:eastAsia="Calibri" w:hAnsi="Times New Roman" w:cs="Times New Roman"/>
          <w:color w:val="000000"/>
          <w:spacing w:val="-6"/>
          <w:lang w:bidi="en-US"/>
        </w:rPr>
        <w:t xml:space="preserve"> </w:t>
      </w:r>
      <w:r w:rsidRPr="00E56F6B">
        <w:rPr>
          <w:rFonts w:ascii="Times New Roman" w:eastAsia="Calibri" w:hAnsi="Times New Roman" w:cs="Times New Roman"/>
          <w:color w:val="000000"/>
          <w:spacing w:val="1"/>
          <w:lang w:bidi="en-US"/>
        </w:rPr>
        <w:t>п</w:t>
      </w:r>
      <w:r w:rsidRPr="00E56F6B">
        <w:rPr>
          <w:rFonts w:ascii="Times New Roman" w:eastAsia="Calibri" w:hAnsi="Times New Roman" w:cs="Times New Roman"/>
          <w:color w:val="000000"/>
          <w:lang w:bidi="en-US"/>
        </w:rPr>
        <w:t>р</w:t>
      </w:r>
      <w:r w:rsidRPr="00E56F6B">
        <w:rPr>
          <w:rFonts w:ascii="Times New Roman" w:eastAsia="Calibri" w:hAnsi="Times New Roman" w:cs="Times New Roman"/>
          <w:color w:val="000000"/>
          <w:spacing w:val="2"/>
          <w:lang w:bidi="en-US"/>
        </w:rPr>
        <w:t>а</w:t>
      </w:r>
      <w:r w:rsidRPr="00E56F6B">
        <w:rPr>
          <w:rFonts w:ascii="Times New Roman" w:eastAsia="Calibri" w:hAnsi="Times New Roman" w:cs="Times New Roman"/>
          <w:color w:val="000000"/>
          <w:lang w:bidi="en-US"/>
        </w:rPr>
        <w:t>в</w:t>
      </w:r>
      <w:r w:rsidRPr="00E56F6B">
        <w:rPr>
          <w:rFonts w:ascii="Times New Roman" w:eastAsia="Calibri" w:hAnsi="Times New Roman" w:cs="Times New Roman"/>
          <w:color w:val="000000"/>
          <w:spacing w:val="1"/>
          <w:lang w:bidi="en-US"/>
        </w:rPr>
        <w:t>и</w:t>
      </w:r>
      <w:r w:rsidRPr="00E56F6B">
        <w:rPr>
          <w:rFonts w:ascii="Times New Roman" w:eastAsia="Calibri" w:hAnsi="Times New Roman" w:cs="Times New Roman"/>
          <w:color w:val="000000"/>
          <w:lang w:bidi="en-US"/>
        </w:rPr>
        <w:t>л</w:t>
      </w:r>
      <w:r w:rsidRPr="00E56F6B">
        <w:rPr>
          <w:rFonts w:ascii="Times New Roman" w:eastAsia="Calibri" w:hAnsi="Times New Roman" w:cs="Times New Roman"/>
          <w:color w:val="000000"/>
          <w:spacing w:val="-1"/>
          <w:lang w:bidi="en-US"/>
        </w:rPr>
        <w:t>а.</w:t>
      </w: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b/>
          <w:bCs/>
        </w:rPr>
      </w:pPr>
    </w:p>
    <w:p w:rsidR="00E56F6B" w:rsidRPr="00E56F6B" w:rsidRDefault="00E56F6B" w:rsidP="00E56F6B">
      <w:pPr>
        <w:autoSpaceDE w:val="0"/>
        <w:autoSpaceDN w:val="0"/>
        <w:adjustRightInd w:val="0"/>
        <w:spacing w:after="0" w:line="240" w:lineRule="auto"/>
        <w:jc w:val="both"/>
        <w:rPr>
          <w:rFonts w:ascii="Times New Roman" w:eastAsia="Calibri" w:hAnsi="Times New Roman" w:cs="Times New Roman"/>
        </w:rPr>
      </w:pPr>
      <w:r w:rsidRPr="00E56F6B">
        <w:rPr>
          <w:rFonts w:ascii="Times New Roman" w:eastAsia="Calibri" w:hAnsi="Times New Roman" w:cs="Times New Roman"/>
          <w:b/>
          <w:bCs/>
        </w:rPr>
        <w:t xml:space="preserve">УЧРЕДИТЕЛИ: </w:t>
      </w:r>
    </w:p>
    <w:p w:rsidR="00E56F6B" w:rsidRPr="00E56F6B" w:rsidRDefault="00E56F6B" w:rsidP="00E56F6B">
      <w:pPr>
        <w:spacing w:after="0" w:line="240" w:lineRule="auto"/>
        <w:jc w:val="both"/>
        <w:rPr>
          <w:rFonts w:ascii="Times New Roman" w:eastAsia="Times New Roman" w:hAnsi="Times New Roman" w:cs="Times New Roman"/>
          <w:b/>
          <w:lang w:eastAsia="bg-BG"/>
        </w:rPr>
      </w:pPr>
    </w:p>
    <w:p w:rsidR="00E56F6B" w:rsidRPr="00E56F6B" w:rsidRDefault="00E56F6B" w:rsidP="00E56F6B">
      <w:pPr>
        <w:numPr>
          <w:ilvl w:val="0"/>
          <w:numId w:val="6"/>
        </w:numPr>
        <w:spacing w:after="0" w:line="240" w:lineRule="auto"/>
        <w:jc w:val="both"/>
        <w:rPr>
          <w:rFonts w:ascii="Times New Roman" w:eastAsia="Times New Roman" w:hAnsi="Times New Roman" w:cs="Times New Roman"/>
          <w:lang w:eastAsia="bg-BG"/>
        </w:rPr>
      </w:pPr>
      <w:r w:rsidRPr="00E56F6B">
        <w:rPr>
          <w:rFonts w:ascii="Times New Roman" w:eastAsia="Times New Roman" w:hAnsi="Times New Roman" w:cs="Times New Roman"/>
          <w:b/>
          <w:lang w:eastAsia="bg-BG"/>
        </w:rPr>
        <w:t>ОБЩИНА БУРГАС</w:t>
      </w:r>
      <w:r w:rsidRPr="00E56F6B">
        <w:rPr>
          <w:rFonts w:ascii="Times New Roman" w:eastAsia="Times New Roman" w:hAnsi="Times New Roman" w:cs="Times New Roman"/>
          <w:lang w:eastAsia="bg-BG"/>
        </w:rPr>
        <w:t xml:space="preserve"> </w:t>
      </w:r>
    </w:p>
    <w:p w:rsidR="00E56F6B" w:rsidRPr="00E56F6B" w:rsidRDefault="00E56F6B" w:rsidP="00E56F6B">
      <w:pPr>
        <w:numPr>
          <w:ilvl w:val="0"/>
          <w:numId w:val="6"/>
        </w:numPr>
        <w:spacing w:after="0" w:line="240" w:lineRule="auto"/>
        <w:jc w:val="both"/>
        <w:rPr>
          <w:rFonts w:ascii="Times New Roman" w:eastAsia="Times New Roman" w:hAnsi="Times New Roman" w:cs="Times New Roman"/>
          <w:lang w:eastAsia="bg-BG"/>
        </w:rPr>
      </w:pPr>
      <w:r w:rsidRPr="00E56F6B">
        <w:rPr>
          <w:rFonts w:ascii="Times New Roman" w:eastAsia="Times New Roman" w:hAnsi="Times New Roman" w:cs="Times New Roman"/>
          <w:b/>
          <w:bCs/>
          <w:lang w:eastAsia="bg-BG"/>
        </w:rPr>
        <w:t xml:space="preserve">УНИВЕРСИТЕТ „ПРОФ. Д-Р АСЕН ЗЛАТАРОВ </w:t>
      </w:r>
      <w:r w:rsidRPr="00E56F6B">
        <w:rPr>
          <w:rFonts w:ascii="Times New Roman" w:eastAsia="Times New Roman" w:hAnsi="Times New Roman" w:cs="Times New Roman"/>
          <w:lang w:eastAsia="bg-BG"/>
        </w:rPr>
        <w:t xml:space="preserve"> </w:t>
      </w:r>
    </w:p>
    <w:p w:rsidR="00E56F6B" w:rsidRPr="00E56F6B" w:rsidRDefault="00E56F6B" w:rsidP="00E56F6B">
      <w:pPr>
        <w:numPr>
          <w:ilvl w:val="0"/>
          <w:numId w:val="6"/>
        </w:numPr>
        <w:spacing w:after="0" w:line="240" w:lineRule="auto"/>
        <w:jc w:val="both"/>
        <w:rPr>
          <w:rFonts w:ascii="Times New Roman" w:eastAsia="Times New Roman" w:hAnsi="Times New Roman" w:cs="Times New Roman"/>
          <w:lang w:eastAsia="bg-BG"/>
        </w:rPr>
      </w:pPr>
      <w:r w:rsidRPr="00E56F6B">
        <w:rPr>
          <w:rFonts w:ascii="Times New Roman" w:eastAsia="Times New Roman" w:hAnsi="Times New Roman" w:cs="Times New Roman"/>
          <w:b/>
          <w:caps/>
          <w:lang w:eastAsia="bg-BG"/>
        </w:rPr>
        <w:t>„мбал лайф хоспитал“ еООД</w:t>
      </w:r>
      <w:r w:rsidRPr="00E56F6B">
        <w:rPr>
          <w:rFonts w:ascii="Times New Roman" w:eastAsia="Times New Roman" w:hAnsi="Times New Roman" w:cs="Times New Roman"/>
          <w:lang w:eastAsia="bg-BG"/>
        </w:rPr>
        <w:t xml:space="preserve"> </w:t>
      </w:r>
    </w:p>
    <w:p w:rsidR="00E56F6B" w:rsidRPr="00E56F6B" w:rsidRDefault="00E56F6B" w:rsidP="00E56F6B">
      <w:pPr>
        <w:numPr>
          <w:ilvl w:val="0"/>
          <w:numId w:val="6"/>
        </w:numPr>
        <w:spacing w:after="0" w:line="240" w:lineRule="auto"/>
        <w:jc w:val="both"/>
        <w:rPr>
          <w:rFonts w:ascii="Times New Roman" w:eastAsia="Times New Roman" w:hAnsi="Times New Roman" w:cs="Times New Roman"/>
          <w:lang w:eastAsia="bg-BG"/>
        </w:rPr>
      </w:pPr>
      <w:r w:rsidRPr="00E56F6B">
        <w:rPr>
          <w:rFonts w:ascii="Times New Roman" w:eastAsia="Times New Roman" w:hAnsi="Times New Roman" w:cs="Times New Roman"/>
          <w:b/>
          <w:caps/>
          <w:lang w:eastAsia="bg-BG"/>
        </w:rPr>
        <w:t>„Самостоятелна медико-диагностична лаборатория „лина““ еООД</w:t>
      </w:r>
    </w:p>
    <w:p w:rsidR="00E56F6B" w:rsidRPr="00E56F6B" w:rsidRDefault="00E56F6B" w:rsidP="00E56F6B">
      <w:pPr>
        <w:numPr>
          <w:ilvl w:val="0"/>
          <w:numId w:val="6"/>
        </w:numPr>
        <w:spacing w:after="0" w:line="240" w:lineRule="auto"/>
        <w:jc w:val="both"/>
        <w:rPr>
          <w:rFonts w:ascii="Times New Roman" w:eastAsia="Times New Roman" w:hAnsi="Times New Roman" w:cs="Times New Roman"/>
          <w:lang w:eastAsia="bg-BG"/>
        </w:rPr>
      </w:pPr>
      <w:r w:rsidRPr="00E56F6B">
        <w:rPr>
          <w:rFonts w:ascii="Times New Roman" w:eastAsia="Times New Roman" w:hAnsi="Times New Roman" w:cs="Times New Roman"/>
          <w:b/>
          <w:lang w:eastAsia="bg-BG"/>
        </w:rPr>
        <w:t>„МБАЛ Д-Р МАДЖУРОВ“</w:t>
      </w:r>
      <w:r w:rsidRPr="00E56F6B">
        <w:rPr>
          <w:rFonts w:ascii="Times New Roman" w:eastAsia="Times New Roman" w:hAnsi="Times New Roman" w:cs="Times New Roman"/>
          <w:lang w:eastAsia="bg-BG"/>
        </w:rPr>
        <w:t xml:space="preserve"> </w:t>
      </w:r>
    </w:p>
    <w:p w:rsidR="000C34B8" w:rsidRPr="00E56F6B" w:rsidRDefault="000C34B8" w:rsidP="00E56F6B">
      <w:pPr>
        <w:rPr>
          <w:rFonts w:ascii="Times New Roman" w:hAnsi="Times New Roman" w:cs="Times New Roman"/>
          <w:i/>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86286C" w:rsidRDefault="000C34B8" w:rsidP="000C34B8">
      <w:pPr>
        <w:pStyle w:val="ListParagraph"/>
        <w:rPr>
          <w:rFonts w:ascii="Times New Roman" w:hAnsi="Times New Roman" w:cs="Times New Roman"/>
          <w:i/>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08-00-9307</w:t>
      </w:r>
      <w:r w:rsidRPr="000C34B8">
        <w:rPr>
          <w:rFonts w:ascii="Times New Roman" w:hAnsi="Times New Roman" w:cs="Times New Roman"/>
          <w:sz w:val="24"/>
          <w:szCs w:val="24"/>
        </w:rPr>
        <w:t xml:space="preserve"> </w:t>
      </w:r>
      <w:r w:rsidRPr="000C34B8">
        <w:rPr>
          <w:rFonts w:ascii="Times New Roman" w:hAnsi="Times New Roman" w:cs="Times New Roman"/>
          <w:b/>
          <w:bCs/>
          <w:sz w:val="24"/>
          <w:szCs w:val="24"/>
        </w:rPr>
        <w:t>Докладна записка от Димитър Николов – кмет на Община Бургас,</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sz w:val="24"/>
          <w:szCs w:val="24"/>
        </w:rPr>
        <w:t>Кандидатстване за безвъзмездна финансова помощ от Финансовия механизъм на Европейското икономическо пространство, по първа покана за набиране на  проектни предложения по Резултат 2 – „Подобрен достъп до изкуства и култура“, Програма „Културно предприемачество, наследство и сътрудничество“ </w:t>
      </w:r>
    </w:p>
    <w:p w:rsidR="000C34B8" w:rsidRDefault="00AA732F" w:rsidP="00E56F6B">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E56F6B" w:rsidRPr="00E56F6B" w:rsidRDefault="00E56F6B" w:rsidP="00E56F6B">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E56F6B" w:rsidRPr="00D92E58" w:rsidRDefault="00E56F6B" w:rsidP="00E56F6B">
      <w:pPr>
        <w:numPr>
          <w:ilvl w:val="0"/>
          <w:numId w:val="9"/>
        </w:numPr>
        <w:tabs>
          <w:tab w:val="left" w:pos="993"/>
        </w:tabs>
        <w:spacing w:after="120" w:line="240" w:lineRule="auto"/>
        <w:ind w:left="0" w:firstLine="708"/>
        <w:contextualSpacing/>
        <w:jc w:val="both"/>
        <w:rPr>
          <w:rFonts w:ascii="Times New Roman" w:eastAsia="Times New Roman" w:hAnsi="Times New Roman"/>
          <w:sz w:val="24"/>
          <w:szCs w:val="24"/>
          <w:lang w:eastAsia="bg-BG"/>
        </w:rPr>
      </w:pPr>
      <w:r w:rsidRPr="00D92E58">
        <w:rPr>
          <w:rFonts w:ascii="Times New Roman" w:eastAsia="Times New Roman" w:hAnsi="Times New Roman"/>
          <w:sz w:val="24"/>
          <w:szCs w:val="24"/>
          <w:lang w:eastAsia="bg-BG"/>
        </w:rPr>
        <w:t>Общински съвет Бургас дава съгласие ПФА „Странджа“ да кандидатства за безвъзмездна финансова помощ от Финансовия механизъм на Европейското икономическо пространство</w:t>
      </w:r>
      <w:r w:rsidRPr="00D92E58">
        <w:rPr>
          <w:rFonts w:ascii="Times New Roman" w:eastAsia="Times New Roman" w:hAnsi="Times New Roman"/>
          <w:bCs/>
          <w:sz w:val="24"/>
          <w:szCs w:val="24"/>
          <w:lang w:eastAsia="bg-BG"/>
        </w:rPr>
        <w:t xml:space="preserve">, за разработване на </w:t>
      </w:r>
      <w:r w:rsidRPr="00D92E58">
        <w:rPr>
          <w:rFonts w:ascii="Times New Roman" w:eastAsia="Times New Roman" w:hAnsi="Times New Roman"/>
          <w:color w:val="000000"/>
          <w:sz w:val="24"/>
          <w:szCs w:val="24"/>
          <w:lang w:eastAsia="bg-BG"/>
        </w:rPr>
        <w:t>сценично музикално - танцово представление с цел подобряване достъпа до култура на малки населени места от региона</w:t>
      </w:r>
      <w:r w:rsidRPr="00D92E58">
        <w:rPr>
          <w:rFonts w:ascii="Times New Roman" w:eastAsia="Times New Roman" w:hAnsi="Times New Roman"/>
          <w:bCs/>
          <w:sz w:val="24"/>
          <w:szCs w:val="24"/>
          <w:lang w:eastAsia="bg-BG"/>
        </w:rPr>
        <w:t>.</w:t>
      </w:r>
    </w:p>
    <w:p w:rsidR="00E56F6B" w:rsidRDefault="00E56F6B" w:rsidP="00E56F6B">
      <w:pPr>
        <w:spacing w:after="120" w:line="240" w:lineRule="auto"/>
        <w:ind w:left="1"/>
        <w:contextualSpacing/>
        <w:jc w:val="both"/>
        <w:rPr>
          <w:rFonts w:ascii="Times New Roman" w:eastAsia="Times New Roman" w:hAnsi="Times New Roman"/>
          <w:sz w:val="24"/>
          <w:szCs w:val="24"/>
          <w:lang w:eastAsia="bg-BG"/>
        </w:rPr>
      </w:pPr>
      <w:r w:rsidRPr="00D92E58">
        <w:rPr>
          <w:rFonts w:ascii="Times New Roman" w:eastAsia="Times New Roman" w:hAnsi="Times New Roman"/>
          <w:sz w:val="24"/>
          <w:szCs w:val="24"/>
          <w:lang w:eastAsia="bg-BG"/>
        </w:rPr>
        <w:t xml:space="preserve">           2. Допуска предварително изпълнение на решението на основание на чл. 60, ал. 1 от Административно процесуалния кодекс.</w:t>
      </w:r>
    </w:p>
    <w:p w:rsidR="000C34B8" w:rsidRPr="00E56F6B" w:rsidRDefault="000C34B8" w:rsidP="00E56F6B">
      <w:pPr>
        <w:spacing w:line="240" w:lineRule="auto"/>
        <w:jc w:val="both"/>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Default="000C34B8" w:rsidP="000C34B8">
      <w:pPr>
        <w:pStyle w:val="ListParagraph"/>
        <w:spacing w:line="240" w:lineRule="auto"/>
        <w:jc w:val="bot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08-00-9330</w:t>
      </w:r>
      <w:r w:rsidRPr="000C34B8">
        <w:rPr>
          <w:rFonts w:ascii="Times New Roman" w:hAnsi="Times New Roman" w:cs="Times New Roman"/>
          <w:sz w:val="24"/>
          <w:szCs w:val="24"/>
        </w:rPr>
        <w:t xml:space="preserve"> </w:t>
      </w:r>
      <w:r w:rsidRPr="000C34B8">
        <w:rPr>
          <w:rFonts w:ascii="Times New Roman" w:hAnsi="Times New Roman" w:cs="Times New Roman"/>
          <w:b/>
          <w:bCs/>
          <w:sz w:val="24"/>
          <w:szCs w:val="24"/>
        </w:rPr>
        <w:t>Докладна записка от Димитър Николов – кмет на Община Бургас,</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sz w:val="24"/>
          <w:szCs w:val="24"/>
        </w:rPr>
        <w:t>Упълномощаване Кмета на Община Бургас за издаване на запис на заповед в полза на Министерство на регионалното развитие и благоустройството като обезпечение, гарантиращо пълния размер на авансово плащане по проект:</w:t>
      </w:r>
      <w:r w:rsidRPr="00B20FE0">
        <w:t xml:space="preserve"> </w:t>
      </w:r>
      <w:r w:rsidRPr="000C34B8">
        <w:rPr>
          <w:rFonts w:ascii="Times New Roman" w:hAnsi="Times New Roman" w:cs="Times New Roman"/>
          <w:sz w:val="24"/>
          <w:szCs w:val="24"/>
        </w:rPr>
        <w:t>„Реконструкция и преустройство на съществуваща сграда в културно-образователен център (музей) за съвременно изкуство и библиотека“, финансиран по Оперативна програма „Региони в растеж“ 2014 -2020г., процедура BG16RFOP001-1.001-039 „Изпълнение на интегрирани планове за градско възстановяване и развитие 2014-2020“</w:t>
      </w:r>
    </w:p>
    <w:p w:rsidR="000C34B8" w:rsidRPr="00E56F6B" w:rsidRDefault="00AA732F" w:rsidP="00E56F6B">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E56F6B" w:rsidRPr="009929A3" w:rsidRDefault="00E56F6B" w:rsidP="00E56F6B">
      <w:pPr>
        <w:tabs>
          <w:tab w:val="left" w:pos="709"/>
        </w:tabs>
        <w:spacing w:after="0" w:line="240" w:lineRule="auto"/>
        <w:jc w:val="center"/>
        <w:rPr>
          <w:rFonts w:ascii="Times New Roman" w:hAnsi="Times New Roman"/>
          <w:sz w:val="24"/>
          <w:szCs w:val="24"/>
        </w:rPr>
      </w:pPr>
    </w:p>
    <w:p w:rsidR="00E56F6B" w:rsidRPr="009929A3" w:rsidRDefault="00E56F6B" w:rsidP="00E56F6B">
      <w:pPr>
        <w:tabs>
          <w:tab w:val="left" w:pos="6096"/>
        </w:tabs>
        <w:spacing w:after="0" w:line="240" w:lineRule="auto"/>
        <w:ind w:firstLine="426"/>
        <w:jc w:val="both"/>
        <w:rPr>
          <w:rFonts w:ascii="Times New Roman" w:eastAsia="Times New Roman" w:hAnsi="Times New Roman"/>
          <w:sz w:val="24"/>
          <w:szCs w:val="24"/>
          <w:lang w:eastAsia="bg-BG"/>
        </w:rPr>
      </w:pPr>
      <w:r w:rsidRPr="009929A3">
        <w:rPr>
          <w:rFonts w:ascii="Times New Roman" w:eastAsia="Times New Roman" w:hAnsi="Times New Roman"/>
          <w:sz w:val="24"/>
          <w:szCs w:val="24"/>
          <w:lang w:eastAsia="bg-BG"/>
        </w:rPr>
        <w:t xml:space="preserve">1.   Общински съвет – Бургас упълномощава Кмета на Община Бургас за издаване на запис на заповед без протест и без разноски, в полза на Министерството на регионалното развитие и благоустройството, платим на предявяване, който обезпечава пълния размер на авансовото плащане по проект: </w:t>
      </w:r>
      <w:r w:rsidRPr="009929A3">
        <w:rPr>
          <w:rFonts w:ascii="Times New Roman" w:eastAsia="Times New Roman" w:hAnsi="Times New Roman"/>
          <w:bCs/>
          <w:sz w:val="24"/>
          <w:szCs w:val="24"/>
          <w:lang w:eastAsia="bg-BG"/>
        </w:rPr>
        <w:t xml:space="preserve">„Реконструкция и преустройство на съществуваща сграда в културно-образователен център (музей) за съвременно изкуство и библиотека“, </w:t>
      </w:r>
      <w:r w:rsidRPr="009929A3">
        <w:rPr>
          <w:rFonts w:ascii="Times New Roman" w:eastAsia="Times New Roman" w:hAnsi="Times New Roman"/>
          <w:bCs/>
          <w:sz w:val="24"/>
          <w:szCs w:val="24"/>
          <w:lang w:eastAsia="bg-BG"/>
        </w:rPr>
        <w:lastRenderedPageBreak/>
        <w:t>финансиран по Оперативна програма „Региони в растеж“ 2014 -2020г., п</w:t>
      </w:r>
      <w:r>
        <w:rPr>
          <w:rFonts w:ascii="Times New Roman" w:eastAsia="Times New Roman" w:hAnsi="Times New Roman"/>
          <w:bCs/>
          <w:sz w:val="24"/>
          <w:szCs w:val="24"/>
          <w:lang w:eastAsia="bg-BG"/>
        </w:rPr>
        <w:t>роцедура BG16RFOP001-1.001-039 „</w:t>
      </w:r>
      <w:r w:rsidRPr="009929A3">
        <w:rPr>
          <w:rFonts w:ascii="Times New Roman" w:eastAsia="Times New Roman" w:hAnsi="Times New Roman"/>
          <w:bCs/>
          <w:sz w:val="24"/>
          <w:szCs w:val="24"/>
          <w:lang w:eastAsia="bg-BG"/>
        </w:rPr>
        <w:t xml:space="preserve">Изпълнение на интегрирани планове за градско възстановяване и развитие 2014-2020“ </w:t>
      </w:r>
      <w:r w:rsidRPr="009929A3">
        <w:rPr>
          <w:rFonts w:ascii="Times New Roman" w:eastAsia="Times New Roman" w:hAnsi="Times New Roman"/>
          <w:sz w:val="24"/>
          <w:szCs w:val="24"/>
          <w:lang w:eastAsia="bg-BG"/>
        </w:rPr>
        <w:t xml:space="preserve">в размер на  1 276 135 лв. (един милион двеста седемдесет и шест хиляди сто тридесет и пет лв.), представляващи 35 % (тридесет и пет процента) от стойността на предоставената безвъзмездна финансова помощ. </w:t>
      </w:r>
    </w:p>
    <w:p w:rsidR="00E56F6B" w:rsidRPr="009929A3" w:rsidRDefault="00E56F6B" w:rsidP="00E56F6B">
      <w:pPr>
        <w:tabs>
          <w:tab w:val="left" w:pos="6096"/>
        </w:tabs>
        <w:spacing w:after="0" w:line="240" w:lineRule="auto"/>
        <w:ind w:firstLine="426"/>
        <w:jc w:val="both"/>
        <w:rPr>
          <w:rFonts w:ascii="Times New Roman" w:eastAsia="Times New Roman" w:hAnsi="Times New Roman"/>
          <w:sz w:val="24"/>
          <w:szCs w:val="24"/>
          <w:lang w:eastAsia="bg-BG"/>
        </w:rPr>
      </w:pPr>
      <w:r w:rsidRPr="009929A3">
        <w:rPr>
          <w:rFonts w:ascii="Times New Roman" w:eastAsia="Times New Roman" w:hAnsi="Times New Roman"/>
          <w:sz w:val="24"/>
          <w:szCs w:val="24"/>
          <w:lang w:eastAsia="bg-BG"/>
        </w:rPr>
        <w:t>2.</w:t>
      </w:r>
      <w:r w:rsidRPr="009929A3">
        <w:rPr>
          <w:rFonts w:ascii="Times New Roman" w:eastAsia="Times New Roman" w:hAnsi="Times New Roman"/>
          <w:b/>
          <w:sz w:val="24"/>
          <w:szCs w:val="24"/>
          <w:lang w:eastAsia="bg-BG"/>
        </w:rPr>
        <w:t xml:space="preserve"> </w:t>
      </w:r>
      <w:r w:rsidRPr="009929A3">
        <w:rPr>
          <w:rFonts w:ascii="Times New Roman" w:eastAsia="Times New Roman" w:hAnsi="Times New Roman"/>
          <w:sz w:val="24"/>
          <w:szCs w:val="24"/>
          <w:lang w:eastAsia="bg-BG"/>
        </w:rPr>
        <w:t xml:space="preserve">Допуска предварително изпълнение на основание на чл.60 ал.1 от Административно процесуалния кодекс предвид необходимостта от осигуряване на средства за обезпечаване на стартиралото изпълнение на проекта. </w:t>
      </w:r>
    </w:p>
    <w:p w:rsidR="000C34B8" w:rsidRPr="00E56F6B" w:rsidRDefault="000C34B8" w:rsidP="00E56F6B">
      <w:pPr>
        <w:spacing w:line="240" w:lineRule="auto"/>
        <w:jc w:val="both"/>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Default="000C34B8" w:rsidP="000C34B8">
      <w:pPr>
        <w:pStyle w:val="ListParagraph"/>
        <w:spacing w:line="240" w:lineRule="auto"/>
        <w:ind w:firstLine="60"/>
        <w:jc w:val="bot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08-00-9329</w:t>
      </w:r>
      <w:r w:rsidRPr="000C34B8">
        <w:rPr>
          <w:rFonts w:ascii="Times New Roman" w:hAnsi="Times New Roman" w:cs="Times New Roman"/>
          <w:sz w:val="24"/>
          <w:szCs w:val="24"/>
        </w:rPr>
        <w:t xml:space="preserve"> </w:t>
      </w:r>
      <w:r w:rsidRPr="000C34B8">
        <w:rPr>
          <w:rFonts w:ascii="Times New Roman" w:hAnsi="Times New Roman" w:cs="Times New Roman"/>
          <w:b/>
          <w:bCs/>
          <w:sz w:val="24"/>
          <w:szCs w:val="24"/>
        </w:rPr>
        <w:t>Докладна записка от Димитър Николов – кмет на Община Бургас,</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sz w:val="24"/>
          <w:szCs w:val="24"/>
        </w:rPr>
        <w:t>Упълномощаване Кмета на Община Бургас за издаване на запис на заповед в полза на Министерство на регионалното развитие и благоустройството като обезпечение, гарантиращо пълния размер на авансово плащане по проект: „Обновяване на градска жизнена среда в ЦГЧ, ж.к. Възраждане и ж.р. Меден рудник - етап II“, финансиран по Оперативна програма „Региони в растеж“ 2014 – 2020 г., процедура BG16RFOP001-1.004  “Изпълнение на интегрирани планове за градско възстановяване и развитие 2014-2020-Бургас“</w:t>
      </w:r>
    </w:p>
    <w:p w:rsidR="00AA732F" w:rsidRDefault="00AA732F" w:rsidP="00AA732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E56F6B" w:rsidRDefault="00E56F6B" w:rsidP="00AA732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E56F6B" w:rsidRPr="009929A3" w:rsidRDefault="00E56F6B" w:rsidP="00E56F6B">
      <w:pPr>
        <w:tabs>
          <w:tab w:val="left" w:pos="426"/>
        </w:tabs>
        <w:spacing w:after="0" w:line="240" w:lineRule="auto"/>
        <w:jc w:val="both"/>
        <w:rPr>
          <w:rFonts w:ascii="Times New Roman" w:eastAsia="Times New Roman" w:hAnsi="Times New Roman"/>
          <w:sz w:val="24"/>
          <w:szCs w:val="24"/>
          <w:lang w:eastAsia="bg-BG"/>
        </w:rPr>
      </w:pPr>
      <w:r w:rsidRPr="009929A3">
        <w:rPr>
          <w:rFonts w:ascii="Times New Roman" w:eastAsia="Times New Roman" w:hAnsi="Times New Roman"/>
          <w:sz w:val="24"/>
          <w:szCs w:val="24"/>
          <w:lang w:eastAsia="bg-BG"/>
        </w:rPr>
        <w:tab/>
        <w:t xml:space="preserve">Общински съвет – Бургас упълномощава Кмета на Община Бургас да издаде запис на заповед без протест и без разноски, в полза на Министерство на регионалното развитие и благоустройството, платим на предявяване, който обезпечава пълния размер на авансовото плащане по проект: </w:t>
      </w:r>
      <w:r w:rsidRPr="009929A3">
        <w:rPr>
          <w:rFonts w:ascii="Times New Roman" w:eastAsia="Times New Roman" w:hAnsi="Times New Roman" w:hint="eastAsia"/>
          <w:b/>
          <w:bCs/>
          <w:sz w:val="24"/>
          <w:szCs w:val="24"/>
          <w:lang w:eastAsia="bg-BG"/>
        </w:rPr>
        <w:t>„Обновяване</w:t>
      </w:r>
      <w:r w:rsidRPr="009929A3">
        <w:rPr>
          <w:rFonts w:ascii="Times New Roman" w:eastAsia="Times New Roman" w:hAnsi="Times New Roman"/>
          <w:b/>
          <w:bCs/>
          <w:sz w:val="24"/>
          <w:szCs w:val="24"/>
          <w:lang w:eastAsia="bg-BG"/>
        </w:rPr>
        <w:t xml:space="preserve"> </w:t>
      </w:r>
      <w:r w:rsidRPr="009929A3">
        <w:rPr>
          <w:rFonts w:ascii="Times New Roman" w:eastAsia="Times New Roman" w:hAnsi="Times New Roman" w:hint="eastAsia"/>
          <w:b/>
          <w:bCs/>
          <w:sz w:val="24"/>
          <w:szCs w:val="24"/>
          <w:lang w:eastAsia="bg-BG"/>
        </w:rPr>
        <w:t>на</w:t>
      </w:r>
      <w:r w:rsidRPr="009929A3">
        <w:rPr>
          <w:rFonts w:ascii="Times New Roman" w:eastAsia="Times New Roman" w:hAnsi="Times New Roman"/>
          <w:b/>
          <w:bCs/>
          <w:sz w:val="24"/>
          <w:szCs w:val="24"/>
          <w:lang w:eastAsia="bg-BG"/>
        </w:rPr>
        <w:t xml:space="preserve"> </w:t>
      </w:r>
      <w:r w:rsidRPr="009929A3">
        <w:rPr>
          <w:rFonts w:ascii="Times New Roman" w:eastAsia="Times New Roman" w:hAnsi="Times New Roman" w:hint="eastAsia"/>
          <w:b/>
          <w:bCs/>
          <w:sz w:val="24"/>
          <w:szCs w:val="24"/>
          <w:lang w:eastAsia="bg-BG"/>
        </w:rPr>
        <w:t>градска</w:t>
      </w:r>
      <w:r w:rsidRPr="009929A3">
        <w:rPr>
          <w:rFonts w:ascii="Times New Roman" w:eastAsia="Times New Roman" w:hAnsi="Times New Roman"/>
          <w:b/>
          <w:bCs/>
          <w:sz w:val="24"/>
          <w:szCs w:val="24"/>
          <w:lang w:eastAsia="bg-BG"/>
        </w:rPr>
        <w:t xml:space="preserve"> </w:t>
      </w:r>
      <w:r w:rsidRPr="009929A3">
        <w:rPr>
          <w:rFonts w:ascii="Times New Roman" w:eastAsia="Times New Roman" w:hAnsi="Times New Roman" w:hint="eastAsia"/>
          <w:b/>
          <w:bCs/>
          <w:sz w:val="24"/>
          <w:szCs w:val="24"/>
          <w:lang w:eastAsia="bg-BG"/>
        </w:rPr>
        <w:t>жизнена</w:t>
      </w:r>
      <w:r w:rsidRPr="009929A3">
        <w:rPr>
          <w:rFonts w:ascii="Times New Roman" w:eastAsia="Times New Roman" w:hAnsi="Times New Roman"/>
          <w:b/>
          <w:bCs/>
          <w:sz w:val="24"/>
          <w:szCs w:val="24"/>
          <w:lang w:eastAsia="bg-BG"/>
        </w:rPr>
        <w:t xml:space="preserve"> </w:t>
      </w:r>
      <w:r w:rsidRPr="009929A3">
        <w:rPr>
          <w:rFonts w:ascii="Times New Roman" w:eastAsia="Times New Roman" w:hAnsi="Times New Roman" w:hint="eastAsia"/>
          <w:b/>
          <w:bCs/>
          <w:sz w:val="24"/>
          <w:szCs w:val="24"/>
          <w:lang w:eastAsia="bg-BG"/>
        </w:rPr>
        <w:t>среда</w:t>
      </w:r>
      <w:r w:rsidRPr="009929A3">
        <w:rPr>
          <w:rFonts w:ascii="Times New Roman" w:eastAsia="Times New Roman" w:hAnsi="Times New Roman"/>
          <w:b/>
          <w:bCs/>
          <w:sz w:val="24"/>
          <w:szCs w:val="24"/>
          <w:lang w:eastAsia="bg-BG"/>
        </w:rPr>
        <w:t xml:space="preserve"> </w:t>
      </w:r>
      <w:r w:rsidRPr="009929A3">
        <w:rPr>
          <w:rFonts w:ascii="Times New Roman" w:eastAsia="Times New Roman" w:hAnsi="Times New Roman" w:hint="eastAsia"/>
          <w:b/>
          <w:bCs/>
          <w:sz w:val="24"/>
          <w:szCs w:val="24"/>
          <w:lang w:eastAsia="bg-BG"/>
        </w:rPr>
        <w:t>в</w:t>
      </w:r>
      <w:r w:rsidRPr="009929A3">
        <w:rPr>
          <w:rFonts w:ascii="Times New Roman" w:eastAsia="Times New Roman" w:hAnsi="Times New Roman"/>
          <w:b/>
          <w:bCs/>
          <w:sz w:val="24"/>
          <w:szCs w:val="24"/>
          <w:lang w:eastAsia="bg-BG"/>
        </w:rPr>
        <w:t xml:space="preserve"> </w:t>
      </w:r>
      <w:r w:rsidRPr="009929A3">
        <w:rPr>
          <w:rFonts w:ascii="Times New Roman" w:eastAsia="Times New Roman" w:hAnsi="Times New Roman" w:hint="eastAsia"/>
          <w:b/>
          <w:bCs/>
          <w:sz w:val="24"/>
          <w:szCs w:val="24"/>
          <w:lang w:eastAsia="bg-BG"/>
        </w:rPr>
        <w:t>ЦГЧ</w:t>
      </w:r>
      <w:r w:rsidRPr="009929A3">
        <w:rPr>
          <w:rFonts w:ascii="Times New Roman" w:eastAsia="Times New Roman" w:hAnsi="Times New Roman"/>
          <w:b/>
          <w:bCs/>
          <w:sz w:val="24"/>
          <w:szCs w:val="24"/>
          <w:lang w:eastAsia="bg-BG"/>
        </w:rPr>
        <w:t xml:space="preserve">, </w:t>
      </w:r>
      <w:r w:rsidRPr="009929A3">
        <w:rPr>
          <w:rFonts w:ascii="Times New Roman" w:eastAsia="Times New Roman" w:hAnsi="Times New Roman" w:hint="eastAsia"/>
          <w:b/>
          <w:bCs/>
          <w:sz w:val="24"/>
          <w:szCs w:val="24"/>
          <w:lang w:eastAsia="bg-BG"/>
        </w:rPr>
        <w:t>ж</w:t>
      </w:r>
      <w:r w:rsidRPr="009929A3">
        <w:rPr>
          <w:rFonts w:ascii="Times New Roman" w:eastAsia="Times New Roman" w:hAnsi="Times New Roman"/>
          <w:b/>
          <w:bCs/>
          <w:sz w:val="24"/>
          <w:szCs w:val="24"/>
          <w:lang w:eastAsia="bg-BG"/>
        </w:rPr>
        <w:t>.</w:t>
      </w:r>
      <w:r w:rsidRPr="009929A3">
        <w:rPr>
          <w:rFonts w:ascii="Times New Roman" w:eastAsia="Times New Roman" w:hAnsi="Times New Roman" w:hint="eastAsia"/>
          <w:b/>
          <w:bCs/>
          <w:sz w:val="24"/>
          <w:szCs w:val="24"/>
          <w:lang w:eastAsia="bg-BG"/>
        </w:rPr>
        <w:t>к</w:t>
      </w:r>
      <w:r w:rsidRPr="009929A3">
        <w:rPr>
          <w:rFonts w:ascii="Times New Roman" w:eastAsia="Times New Roman" w:hAnsi="Times New Roman"/>
          <w:b/>
          <w:bCs/>
          <w:sz w:val="24"/>
          <w:szCs w:val="24"/>
          <w:lang w:eastAsia="bg-BG"/>
        </w:rPr>
        <w:t xml:space="preserve">. </w:t>
      </w:r>
      <w:r w:rsidRPr="009929A3">
        <w:rPr>
          <w:rFonts w:ascii="Times New Roman" w:eastAsia="Times New Roman" w:hAnsi="Times New Roman" w:hint="eastAsia"/>
          <w:b/>
          <w:bCs/>
          <w:sz w:val="24"/>
          <w:szCs w:val="24"/>
          <w:lang w:eastAsia="bg-BG"/>
        </w:rPr>
        <w:t>Възраждане</w:t>
      </w:r>
      <w:r w:rsidRPr="009929A3">
        <w:rPr>
          <w:rFonts w:ascii="Times New Roman" w:eastAsia="Times New Roman" w:hAnsi="Times New Roman"/>
          <w:b/>
          <w:bCs/>
          <w:sz w:val="24"/>
          <w:szCs w:val="24"/>
          <w:lang w:eastAsia="bg-BG"/>
        </w:rPr>
        <w:t xml:space="preserve"> </w:t>
      </w:r>
      <w:r w:rsidRPr="009929A3">
        <w:rPr>
          <w:rFonts w:ascii="Times New Roman" w:eastAsia="Times New Roman" w:hAnsi="Times New Roman" w:hint="eastAsia"/>
          <w:b/>
          <w:bCs/>
          <w:sz w:val="24"/>
          <w:szCs w:val="24"/>
          <w:lang w:eastAsia="bg-BG"/>
        </w:rPr>
        <w:t>и</w:t>
      </w:r>
      <w:r w:rsidRPr="009929A3">
        <w:rPr>
          <w:rFonts w:ascii="Times New Roman" w:eastAsia="Times New Roman" w:hAnsi="Times New Roman"/>
          <w:b/>
          <w:bCs/>
          <w:sz w:val="24"/>
          <w:szCs w:val="24"/>
          <w:lang w:eastAsia="bg-BG"/>
        </w:rPr>
        <w:t xml:space="preserve"> </w:t>
      </w:r>
      <w:r w:rsidRPr="009929A3">
        <w:rPr>
          <w:rFonts w:ascii="Times New Roman" w:eastAsia="Times New Roman" w:hAnsi="Times New Roman" w:hint="eastAsia"/>
          <w:b/>
          <w:bCs/>
          <w:sz w:val="24"/>
          <w:szCs w:val="24"/>
          <w:lang w:eastAsia="bg-BG"/>
        </w:rPr>
        <w:t>ж</w:t>
      </w:r>
      <w:r w:rsidRPr="009929A3">
        <w:rPr>
          <w:rFonts w:ascii="Times New Roman" w:eastAsia="Times New Roman" w:hAnsi="Times New Roman"/>
          <w:b/>
          <w:bCs/>
          <w:sz w:val="24"/>
          <w:szCs w:val="24"/>
          <w:lang w:eastAsia="bg-BG"/>
        </w:rPr>
        <w:t>.</w:t>
      </w:r>
      <w:r w:rsidRPr="009929A3">
        <w:rPr>
          <w:rFonts w:ascii="Times New Roman" w:eastAsia="Times New Roman" w:hAnsi="Times New Roman" w:hint="eastAsia"/>
          <w:b/>
          <w:bCs/>
          <w:sz w:val="24"/>
          <w:szCs w:val="24"/>
          <w:lang w:eastAsia="bg-BG"/>
        </w:rPr>
        <w:t>р</w:t>
      </w:r>
      <w:r w:rsidRPr="009929A3">
        <w:rPr>
          <w:rFonts w:ascii="Times New Roman" w:eastAsia="Times New Roman" w:hAnsi="Times New Roman"/>
          <w:b/>
          <w:bCs/>
          <w:sz w:val="24"/>
          <w:szCs w:val="24"/>
          <w:lang w:eastAsia="bg-BG"/>
        </w:rPr>
        <w:t>.</w:t>
      </w:r>
      <w:r w:rsidRPr="009929A3">
        <w:rPr>
          <w:rFonts w:ascii="Times New Roman" w:eastAsia="Times New Roman" w:hAnsi="Times New Roman"/>
          <w:b/>
          <w:bCs/>
          <w:sz w:val="24"/>
          <w:szCs w:val="24"/>
          <w:lang w:val="en-US" w:eastAsia="bg-BG"/>
        </w:rPr>
        <w:t xml:space="preserve"> </w:t>
      </w:r>
      <w:r w:rsidRPr="009929A3">
        <w:rPr>
          <w:rFonts w:ascii="Times New Roman" w:eastAsia="Times New Roman" w:hAnsi="Times New Roman" w:hint="eastAsia"/>
          <w:b/>
          <w:bCs/>
          <w:sz w:val="24"/>
          <w:szCs w:val="24"/>
          <w:lang w:eastAsia="bg-BG"/>
        </w:rPr>
        <w:t>Меден</w:t>
      </w:r>
      <w:r w:rsidRPr="009929A3">
        <w:rPr>
          <w:rFonts w:ascii="Times New Roman" w:eastAsia="Times New Roman" w:hAnsi="Times New Roman"/>
          <w:b/>
          <w:bCs/>
          <w:sz w:val="24"/>
          <w:szCs w:val="24"/>
          <w:lang w:eastAsia="bg-BG"/>
        </w:rPr>
        <w:t xml:space="preserve"> </w:t>
      </w:r>
      <w:r w:rsidRPr="009929A3">
        <w:rPr>
          <w:rFonts w:ascii="Times New Roman" w:eastAsia="Times New Roman" w:hAnsi="Times New Roman" w:hint="eastAsia"/>
          <w:b/>
          <w:bCs/>
          <w:sz w:val="24"/>
          <w:szCs w:val="24"/>
          <w:lang w:eastAsia="bg-BG"/>
        </w:rPr>
        <w:t>рудник</w:t>
      </w:r>
      <w:r w:rsidRPr="009929A3">
        <w:rPr>
          <w:rFonts w:ascii="Times New Roman" w:eastAsia="Times New Roman" w:hAnsi="Times New Roman"/>
          <w:b/>
          <w:bCs/>
          <w:sz w:val="24"/>
          <w:szCs w:val="24"/>
          <w:lang w:eastAsia="bg-BG"/>
        </w:rPr>
        <w:t xml:space="preserve"> - </w:t>
      </w:r>
      <w:r w:rsidRPr="009929A3">
        <w:rPr>
          <w:rFonts w:ascii="Times New Roman" w:eastAsia="Times New Roman" w:hAnsi="Times New Roman" w:hint="eastAsia"/>
          <w:b/>
          <w:bCs/>
          <w:sz w:val="24"/>
          <w:szCs w:val="24"/>
          <w:lang w:eastAsia="bg-BG"/>
        </w:rPr>
        <w:t>етап</w:t>
      </w:r>
      <w:r w:rsidRPr="009929A3">
        <w:rPr>
          <w:rFonts w:ascii="Times New Roman" w:eastAsia="Times New Roman" w:hAnsi="Times New Roman"/>
          <w:b/>
          <w:bCs/>
          <w:sz w:val="24"/>
          <w:szCs w:val="24"/>
          <w:lang w:eastAsia="bg-BG"/>
        </w:rPr>
        <w:t xml:space="preserve"> II“</w:t>
      </w:r>
      <w:r w:rsidRPr="009929A3">
        <w:rPr>
          <w:rFonts w:ascii="Times New Roman" w:eastAsia="Times New Roman" w:hAnsi="Times New Roman"/>
          <w:bCs/>
          <w:sz w:val="24"/>
          <w:szCs w:val="24"/>
          <w:lang w:eastAsia="bg-BG"/>
        </w:rPr>
        <w:t xml:space="preserve">, финансиран по Оперативна програма „Региони в растеж“ 2014 - 2020г., процедура BG16RFOP001-1.004 “Изпълнение на интегрирани планове за градско възстановяване и развитие 2014–2020 - Бургас“ </w:t>
      </w:r>
      <w:r w:rsidRPr="009929A3">
        <w:rPr>
          <w:rFonts w:ascii="Times New Roman" w:eastAsia="Times New Roman" w:hAnsi="Times New Roman"/>
          <w:sz w:val="24"/>
          <w:szCs w:val="24"/>
          <w:lang w:eastAsia="bg-BG"/>
        </w:rPr>
        <w:t xml:space="preserve">в размер на  692 983.41 лв. (шестстотин деветдесет и две хиляди деветстотин осемдесет и три лв. и четиридесет и една стотинки), представляващи 35 % (тридесет и пет процента) от стойността на предоставената безвъзмездна финансова помощ. </w:t>
      </w:r>
    </w:p>
    <w:p w:rsidR="000C34B8" w:rsidRPr="00E56F6B" w:rsidRDefault="000C34B8" w:rsidP="00E56F6B">
      <w:pPr>
        <w:spacing w:line="240" w:lineRule="auto"/>
        <w:jc w:val="both"/>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Default="000C34B8" w:rsidP="000C34B8">
      <w:pPr>
        <w:pStyle w:val="ListParagraph"/>
        <w:spacing w:line="240" w:lineRule="auto"/>
        <w:jc w:val="bot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08-00-9328</w:t>
      </w:r>
      <w:r w:rsidRPr="000C34B8">
        <w:rPr>
          <w:rFonts w:ascii="Times New Roman" w:hAnsi="Times New Roman" w:cs="Times New Roman"/>
          <w:sz w:val="24"/>
          <w:szCs w:val="24"/>
          <w:lang w:val="en-US"/>
        </w:rPr>
        <w:t xml:space="preserve"> </w:t>
      </w:r>
      <w:r w:rsidRPr="000C34B8">
        <w:rPr>
          <w:rFonts w:ascii="Times New Roman" w:hAnsi="Times New Roman" w:cs="Times New Roman"/>
          <w:b/>
          <w:bCs/>
          <w:sz w:val="24"/>
          <w:szCs w:val="24"/>
        </w:rPr>
        <w:t>Докладна записка от Димитър Николов – кмет на Община Бургас,</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sz w:val="24"/>
          <w:szCs w:val="24"/>
        </w:rPr>
        <w:t>Упълномощаване Кмета на Община Бургас за издаване на запис на заповед в полза на Министерство на регионалното развитие и благоустройството като обезпечение, гарантиращо пълния размер на авансово плащане по проект: „Обновяване и внедряване на мерки за енергийна ефективност в сградата на РСПБЗН – Бургас“, финансиран по Оперативна програма „Региони в растеж“ 2014 – 2020г., процедура BG16RFOP001-1.001-039 „Изпълнение на интегрирани планове за градско възстановяване и развитие 2014-2020“ </w:t>
      </w:r>
    </w:p>
    <w:p w:rsidR="000C34B8" w:rsidRDefault="00AA732F" w:rsidP="00710C4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710C46" w:rsidRPr="00710C46" w:rsidRDefault="00710C46" w:rsidP="00710C4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710C46" w:rsidRPr="009929A3" w:rsidRDefault="00710C46" w:rsidP="00710C46">
      <w:pPr>
        <w:tabs>
          <w:tab w:val="left" w:pos="709"/>
        </w:tabs>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ab/>
      </w:r>
      <w:r w:rsidRPr="009929A3">
        <w:rPr>
          <w:rFonts w:ascii="Times New Roman" w:eastAsia="Times New Roman" w:hAnsi="Times New Roman"/>
          <w:sz w:val="24"/>
          <w:szCs w:val="24"/>
          <w:lang w:eastAsia="bg-BG"/>
        </w:rPr>
        <w:t xml:space="preserve">Общински съвет – Бургас упълномощава Кмета на Община Бургас да издаде запис на заповед без протест и без разноски, в полза на Министерство на регионалното развитие и благоустройството, платим на предявяване, който обезпечава пълния размер </w:t>
      </w:r>
      <w:r w:rsidRPr="009929A3">
        <w:rPr>
          <w:rFonts w:ascii="Times New Roman" w:eastAsia="Times New Roman" w:hAnsi="Times New Roman"/>
          <w:sz w:val="24"/>
          <w:szCs w:val="24"/>
          <w:lang w:eastAsia="bg-BG"/>
        </w:rPr>
        <w:lastRenderedPageBreak/>
        <w:t xml:space="preserve">на авансовото плащане по проект: </w:t>
      </w:r>
      <w:r w:rsidRPr="009929A3">
        <w:rPr>
          <w:rFonts w:ascii="Times New Roman" w:eastAsia="Times New Roman" w:hAnsi="Times New Roman"/>
          <w:bCs/>
          <w:sz w:val="24"/>
          <w:szCs w:val="24"/>
          <w:lang w:eastAsia="bg-BG"/>
        </w:rPr>
        <w:t>„Обновяване и внедряване на мерки за енергийна ефективност в сградата на РСПБЗН</w:t>
      </w:r>
      <w:r>
        <w:rPr>
          <w:rFonts w:ascii="Times New Roman" w:eastAsia="Times New Roman" w:hAnsi="Times New Roman"/>
          <w:bCs/>
          <w:sz w:val="24"/>
          <w:szCs w:val="24"/>
          <w:lang w:eastAsia="bg-BG"/>
        </w:rPr>
        <w:t xml:space="preserve"> – </w:t>
      </w:r>
      <w:r w:rsidRPr="009929A3">
        <w:rPr>
          <w:rFonts w:ascii="Times New Roman" w:eastAsia="Times New Roman" w:hAnsi="Times New Roman"/>
          <w:bCs/>
          <w:sz w:val="24"/>
          <w:szCs w:val="24"/>
          <w:lang w:eastAsia="bg-BG"/>
        </w:rPr>
        <w:t>Бургас“, финансиран по Оперативна програма „Региони в растеж“ 2014 -2020г., процедура BG16RFOP001-1.001-039</w:t>
      </w:r>
      <w:r w:rsidRPr="009929A3">
        <w:rPr>
          <w:rFonts w:ascii="Times New Roman" w:eastAsia="Times New Roman" w:hAnsi="Times New Roman"/>
          <w:bCs/>
          <w:sz w:val="24"/>
          <w:szCs w:val="24"/>
          <w:lang w:val="en-US" w:eastAsia="bg-BG"/>
        </w:rPr>
        <w:t xml:space="preserve"> </w:t>
      </w:r>
      <w:r>
        <w:rPr>
          <w:rFonts w:ascii="Times New Roman" w:eastAsia="Times New Roman" w:hAnsi="Times New Roman"/>
          <w:bCs/>
          <w:sz w:val="24"/>
          <w:szCs w:val="24"/>
          <w:lang w:eastAsia="bg-BG"/>
        </w:rPr>
        <w:t>„</w:t>
      </w:r>
      <w:r w:rsidRPr="009929A3">
        <w:rPr>
          <w:rFonts w:ascii="Times New Roman" w:eastAsia="Times New Roman" w:hAnsi="Times New Roman"/>
          <w:bCs/>
          <w:sz w:val="24"/>
          <w:szCs w:val="24"/>
          <w:lang w:eastAsia="bg-BG"/>
        </w:rPr>
        <w:t xml:space="preserve">Изпълнение на интегрирани планове за градско възстановяване и развитие 2014-2020“ </w:t>
      </w:r>
      <w:r>
        <w:rPr>
          <w:rFonts w:ascii="Times New Roman" w:eastAsia="Times New Roman" w:hAnsi="Times New Roman"/>
          <w:sz w:val="24"/>
          <w:szCs w:val="24"/>
          <w:lang w:eastAsia="bg-BG"/>
        </w:rPr>
        <w:t>в размер на 174 024,94 лв. (</w:t>
      </w:r>
      <w:r w:rsidRPr="009929A3">
        <w:rPr>
          <w:rFonts w:ascii="Times New Roman" w:eastAsia="Times New Roman" w:hAnsi="Times New Roman"/>
          <w:sz w:val="24"/>
          <w:szCs w:val="24"/>
          <w:lang w:eastAsia="bg-BG"/>
        </w:rPr>
        <w:t>сто седемдесет и четири хиляди  двадесет и четири лв. и деветдесет и</w:t>
      </w:r>
      <w:r>
        <w:rPr>
          <w:rFonts w:ascii="Times New Roman" w:eastAsia="Times New Roman" w:hAnsi="Times New Roman"/>
          <w:sz w:val="24"/>
          <w:szCs w:val="24"/>
          <w:lang w:eastAsia="bg-BG"/>
        </w:rPr>
        <w:t xml:space="preserve"> четири ст.), представляващи 35</w:t>
      </w:r>
      <w:r w:rsidRPr="009929A3">
        <w:rPr>
          <w:rFonts w:ascii="Times New Roman" w:eastAsia="Times New Roman" w:hAnsi="Times New Roman"/>
          <w:sz w:val="24"/>
          <w:szCs w:val="24"/>
          <w:lang w:eastAsia="bg-BG"/>
        </w:rPr>
        <w:t xml:space="preserve">% (тридесет и пет процента) от стойността на предоставената безвъзмездна финансова помощ. </w:t>
      </w:r>
    </w:p>
    <w:p w:rsidR="000C34B8" w:rsidRPr="00710C46" w:rsidRDefault="000C34B8" w:rsidP="00710C46">
      <w:pPr>
        <w:spacing w:line="240" w:lineRule="auto"/>
        <w:jc w:val="both"/>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A508A9" w:rsidRDefault="000C34B8" w:rsidP="000C34B8">
      <w:pPr>
        <w:pStyle w:val="ListParagraph"/>
        <w:spacing w:line="240" w:lineRule="auto"/>
        <w:jc w:val="bot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08-00-9331</w:t>
      </w:r>
      <w:r w:rsidRPr="000C34B8">
        <w:rPr>
          <w:rFonts w:ascii="Times New Roman" w:hAnsi="Times New Roman" w:cs="Times New Roman"/>
          <w:sz w:val="24"/>
          <w:szCs w:val="24"/>
        </w:rPr>
        <w:t xml:space="preserve"> </w:t>
      </w:r>
      <w:r w:rsidRPr="000C34B8">
        <w:rPr>
          <w:rFonts w:ascii="Times New Roman" w:hAnsi="Times New Roman" w:cs="Times New Roman"/>
          <w:b/>
          <w:bCs/>
          <w:sz w:val="24"/>
          <w:szCs w:val="24"/>
        </w:rPr>
        <w:t>Докладна записка от Димитър Николов – кмет на Община Бургас,</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sz w:val="24"/>
          <w:szCs w:val="24"/>
        </w:rPr>
        <w:t>Упълномощаване Кмета на Община Бургас за издаване на нов Запис на заповед в полза на Министерство на регионалното развитие и благоустройството по Договор за безвъзмездна финансова помощ №BG16RFOP001-1.004-0004-C02 за реализация на проект: „Обновяване и прилагане на мерки за енергийна ефективност в многофамилни жилищни сгради на територията на град Бургас“, част от процедура BG16RFOP001-1.001-039 „Изпълнение на интегрирани планове за градско възстановяване и развитие 2014-2020“, която се реализира в рамките на Приоритетна ос 1 „Устойчиво и интегрирано градско развитие“ на ОПРР 2014-2020“ </w:t>
      </w:r>
    </w:p>
    <w:p w:rsidR="000C34B8" w:rsidRDefault="00AA732F" w:rsidP="00710C4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710C46" w:rsidRPr="00710C46" w:rsidRDefault="00710C46" w:rsidP="00710C4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710C46" w:rsidRPr="00710C46" w:rsidRDefault="00710C46" w:rsidP="00710C46">
      <w:pPr>
        <w:tabs>
          <w:tab w:val="left" w:pos="6096"/>
        </w:tabs>
        <w:spacing w:after="0" w:line="240" w:lineRule="auto"/>
        <w:ind w:firstLine="567"/>
        <w:jc w:val="both"/>
        <w:rPr>
          <w:rFonts w:ascii="Times New Roman" w:eastAsia="Times New Roman" w:hAnsi="Times New Roman" w:cs="Times New Roman"/>
          <w:bCs/>
          <w:sz w:val="24"/>
          <w:szCs w:val="24"/>
          <w:lang w:eastAsia="bg-BG"/>
        </w:rPr>
      </w:pPr>
      <w:r w:rsidRPr="00710C46">
        <w:rPr>
          <w:rFonts w:ascii="Times New Roman" w:eastAsia="Times New Roman" w:hAnsi="Times New Roman" w:cs="Times New Roman"/>
          <w:sz w:val="24"/>
          <w:szCs w:val="24"/>
          <w:lang w:eastAsia="bg-BG"/>
        </w:rPr>
        <w:t>1. Общински съвет – Бургас Упълномощава Кмета на Община Бургас да издаде от името на Община Бургас нов Запис на заповед в полза на Министерство на регионалното развитие и благоустройство, без протест и без разноски, със срок на предявяване до четири</w:t>
      </w:r>
      <w:r w:rsidRPr="00710C46">
        <w:rPr>
          <w:rFonts w:ascii="Times New Roman" w:eastAsia="Times New Roman" w:hAnsi="Times New Roman" w:cs="Times New Roman"/>
          <w:sz w:val="24"/>
          <w:szCs w:val="24"/>
          <w:lang w:val="ru-RU" w:eastAsia="bg-BG"/>
        </w:rPr>
        <w:t xml:space="preserve"> месеца след изтичане на новия срок по изпълнение на договора</w:t>
      </w:r>
      <w:r w:rsidRPr="00710C46">
        <w:rPr>
          <w:rFonts w:ascii="Times New Roman" w:eastAsia="Times New Roman" w:hAnsi="Times New Roman" w:cs="Times New Roman"/>
          <w:sz w:val="24"/>
          <w:szCs w:val="24"/>
          <w:lang w:eastAsia="bg-BG"/>
        </w:rPr>
        <w:t xml:space="preserve"> за предоставяне на безвъзмездна финансова помощ по Административен договор за предоставяне на безвъзмездна финансова помощ № ИСУН BG16RFOP001-1.004-0004-C02, проект </w:t>
      </w:r>
      <w:r w:rsidRPr="00710C46">
        <w:rPr>
          <w:rFonts w:ascii="Times New Roman" w:eastAsia="Times New Roman" w:hAnsi="Times New Roman" w:cs="Times New Roman"/>
          <w:bCs/>
          <w:sz w:val="24"/>
          <w:szCs w:val="24"/>
          <w:lang w:eastAsia="bg-BG"/>
        </w:rPr>
        <w:t>„Обновяване и прилагане на мерки за енергийна ефективност в многофамилни жилищни сгради на територията на град Бургас“.</w:t>
      </w:r>
    </w:p>
    <w:p w:rsidR="00710C46" w:rsidRPr="00710C46" w:rsidRDefault="00710C46" w:rsidP="00710C46">
      <w:pPr>
        <w:tabs>
          <w:tab w:val="left" w:pos="6096"/>
        </w:tabs>
        <w:spacing w:after="0" w:line="240" w:lineRule="auto"/>
        <w:ind w:firstLine="567"/>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bCs/>
          <w:sz w:val="24"/>
          <w:szCs w:val="24"/>
          <w:lang w:eastAsia="bg-BG"/>
        </w:rPr>
        <w:t xml:space="preserve">2. </w:t>
      </w:r>
      <w:r w:rsidRPr="00710C46">
        <w:rPr>
          <w:rFonts w:ascii="Times New Roman" w:eastAsia="Times New Roman" w:hAnsi="Times New Roman" w:cs="Times New Roman"/>
          <w:sz w:val="24"/>
          <w:szCs w:val="24"/>
          <w:lang w:eastAsia="bg-BG"/>
        </w:rPr>
        <w:t>Допуска предварително изпълнение на решението по т.1, на основание чл.60, ал.1 от Административнопроцесуалния кодекс.</w:t>
      </w:r>
    </w:p>
    <w:p w:rsidR="000C34B8" w:rsidRPr="00710C46" w:rsidRDefault="000C34B8" w:rsidP="00710C46">
      <w:pPr>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5B7E8C" w:rsidRDefault="000C34B8" w:rsidP="000C34B8">
      <w:pPr>
        <w:pStyle w:val="ListParagrap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08-00-9332</w:t>
      </w:r>
      <w:r w:rsidRPr="000C34B8">
        <w:rPr>
          <w:rFonts w:ascii="Times New Roman" w:hAnsi="Times New Roman" w:cs="Times New Roman"/>
          <w:sz w:val="24"/>
          <w:szCs w:val="24"/>
        </w:rPr>
        <w:t xml:space="preserve"> </w:t>
      </w:r>
      <w:r w:rsidRPr="000C34B8">
        <w:rPr>
          <w:rFonts w:ascii="Times New Roman" w:hAnsi="Times New Roman" w:cs="Times New Roman"/>
          <w:b/>
          <w:bCs/>
          <w:sz w:val="24"/>
          <w:szCs w:val="24"/>
        </w:rPr>
        <w:t>Докладна записка от Димитър Николов – кмет на Община Бургас,</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sz w:val="24"/>
          <w:szCs w:val="24"/>
        </w:rPr>
        <w:t>Кандидатстване за безвъзмездна финансова помощ от Националния Доверителен Еко Фонд по Инвестиционната програма за климата за насърчаване използването на електромобили </w:t>
      </w:r>
    </w:p>
    <w:p w:rsidR="000C34B8" w:rsidRDefault="00AA732F" w:rsidP="00710C4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710C46" w:rsidRPr="00710C46" w:rsidRDefault="00710C46" w:rsidP="00710C4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710C46" w:rsidRPr="00710C46" w:rsidRDefault="00710C46" w:rsidP="00710C46">
      <w:pPr>
        <w:numPr>
          <w:ilvl w:val="0"/>
          <w:numId w:val="10"/>
        </w:numPr>
        <w:tabs>
          <w:tab w:val="left" w:pos="709"/>
        </w:tabs>
        <w:spacing w:after="120" w:line="240" w:lineRule="auto"/>
        <w:ind w:left="284" w:hanging="285"/>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 xml:space="preserve">Общински съвет – Бургас дава съгласие Община Бургас да кандидатства, за безвъзмездна финансова помощ от Националният доверителен Еко фонд </w:t>
      </w:r>
      <w:r w:rsidRPr="00710C46">
        <w:rPr>
          <w:rFonts w:ascii="Times New Roman" w:eastAsia="Times New Roman" w:hAnsi="Times New Roman" w:cs="Times New Roman"/>
          <w:bCs/>
          <w:sz w:val="24"/>
          <w:szCs w:val="24"/>
          <w:lang w:eastAsia="bg-BG"/>
        </w:rPr>
        <w:t xml:space="preserve">по Инвестиционната програма за климата за насърчаване използването на електромобили, за закупуване на един електрически лекотоварен автомобил, категория </w:t>
      </w:r>
      <w:r w:rsidRPr="00710C46">
        <w:rPr>
          <w:rFonts w:ascii="Times New Roman" w:eastAsia="Times New Roman" w:hAnsi="Times New Roman" w:cs="Times New Roman"/>
          <w:bCs/>
          <w:sz w:val="24"/>
          <w:szCs w:val="24"/>
          <w:lang w:val="en-US" w:eastAsia="bg-BG"/>
        </w:rPr>
        <w:t xml:space="preserve">N1 </w:t>
      </w:r>
      <w:r w:rsidRPr="00710C46">
        <w:rPr>
          <w:rFonts w:ascii="Times New Roman" w:eastAsia="Times New Roman" w:hAnsi="Times New Roman" w:cs="Times New Roman"/>
          <w:bCs/>
          <w:sz w:val="24"/>
          <w:szCs w:val="24"/>
          <w:lang w:eastAsia="bg-BG"/>
        </w:rPr>
        <w:t>за нуждите на Общината.</w:t>
      </w:r>
    </w:p>
    <w:p w:rsidR="00710C46" w:rsidRPr="00710C46" w:rsidRDefault="00710C46" w:rsidP="00710C46">
      <w:pPr>
        <w:numPr>
          <w:ilvl w:val="0"/>
          <w:numId w:val="10"/>
        </w:numPr>
        <w:tabs>
          <w:tab w:val="left" w:pos="709"/>
        </w:tabs>
        <w:spacing w:after="0" w:line="240" w:lineRule="auto"/>
        <w:ind w:left="284" w:hanging="285"/>
        <w:contextualSpacing/>
        <w:jc w:val="both"/>
        <w:rPr>
          <w:rFonts w:ascii="Times New Roman" w:eastAsia="Times New Roman" w:hAnsi="Times New Roman" w:cs="Times New Roman"/>
          <w:bCs/>
          <w:sz w:val="24"/>
          <w:szCs w:val="24"/>
          <w:lang w:eastAsia="bg-BG"/>
        </w:rPr>
      </w:pPr>
      <w:r w:rsidRPr="00710C46">
        <w:rPr>
          <w:rFonts w:ascii="Times New Roman" w:eastAsia="Times New Roman" w:hAnsi="Times New Roman" w:cs="Times New Roman"/>
          <w:bCs/>
          <w:sz w:val="24"/>
          <w:szCs w:val="24"/>
          <w:lang w:eastAsia="bg-BG"/>
        </w:rPr>
        <w:t>Общински съвет – Бургас дава съгласие при одобряване на проекта да бъде осигурено собствено финансиране от бюджета на Общината за 2020 г. в размер до 45 000 лева.</w:t>
      </w:r>
    </w:p>
    <w:p w:rsidR="00710C46" w:rsidRPr="00710C46" w:rsidRDefault="00710C46" w:rsidP="00710C46">
      <w:pPr>
        <w:numPr>
          <w:ilvl w:val="0"/>
          <w:numId w:val="10"/>
        </w:numPr>
        <w:tabs>
          <w:tab w:val="left" w:pos="709"/>
        </w:tabs>
        <w:spacing w:after="120" w:line="240" w:lineRule="auto"/>
        <w:ind w:left="284" w:hanging="285"/>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lastRenderedPageBreak/>
        <w:t xml:space="preserve">Допуска предварително изпълнение на основание на чл. 60, ал. 1 от Административнопроцесуалния кодекс, предвид крайния срок за кандидатстване по </w:t>
      </w:r>
      <w:r w:rsidRPr="00710C46">
        <w:rPr>
          <w:rFonts w:ascii="Times New Roman" w:eastAsia="Times New Roman" w:hAnsi="Times New Roman" w:cs="Times New Roman"/>
          <w:bCs/>
          <w:sz w:val="24"/>
          <w:szCs w:val="24"/>
          <w:lang w:eastAsia="bg-BG"/>
        </w:rPr>
        <w:t>Инвестиционната програма за климата (ИПК) на НДЕФ.</w:t>
      </w:r>
    </w:p>
    <w:p w:rsidR="000C34B8" w:rsidRPr="00710C46" w:rsidRDefault="000C34B8" w:rsidP="00710C46">
      <w:pPr>
        <w:spacing w:line="240" w:lineRule="auto"/>
        <w:jc w:val="both"/>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5B7E8C" w:rsidRDefault="000C34B8" w:rsidP="000C34B8">
      <w:pPr>
        <w:pStyle w:val="ListParagraph"/>
        <w:spacing w:line="240" w:lineRule="auto"/>
        <w:jc w:val="bot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08-00-9303</w:t>
      </w:r>
      <w:r w:rsidRPr="000C34B8">
        <w:rPr>
          <w:rFonts w:ascii="Times New Roman" w:hAnsi="Times New Roman" w:cs="Times New Roman"/>
          <w:sz w:val="24"/>
          <w:szCs w:val="24"/>
        </w:rPr>
        <w:t xml:space="preserve"> </w:t>
      </w:r>
      <w:r w:rsidRPr="000C34B8">
        <w:rPr>
          <w:rFonts w:ascii="Times New Roman" w:hAnsi="Times New Roman" w:cs="Times New Roman"/>
          <w:b/>
          <w:bCs/>
          <w:sz w:val="24"/>
          <w:szCs w:val="24"/>
        </w:rPr>
        <w:t xml:space="preserve">Докладна записка от Севдалина Христова Турманова – председател на Общински съвет – Бургас, </w:t>
      </w:r>
      <w:r w:rsidRPr="000C34B8">
        <w:rPr>
          <w:rFonts w:ascii="Times New Roman" w:hAnsi="Times New Roman" w:cs="Times New Roman"/>
          <w:i/>
          <w:iCs/>
          <w:sz w:val="24"/>
          <w:szCs w:val="24"/>
        </w:rPr>
        <w:t xml:space="preserve">относно: </w:t>
      </w:r>
      <w:r w:rsidRPr="000C34B8">
        <w:rPr>
          <w:rFonts w:ascii="Times New Roman" w:hAnsi="Times New Roman" w:cs="Times New Roman"/>
          <w:sz w:val="24"/>
          <w:szCs w:val="24"/>
        </w:rPr>
        <w:t>Определяне представител на Общинския съвет в Общото събрание на Националното сдружение на общините в Република България (НСОРБ)</w:t>
      </w:r>
    </w:p>
    <w:p w:rsidR="000C34B8" w:rsidRDefault="00AA732F" w:rsidP="00710C4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710C46" w:rsidRPr="00710C46" w:rsidRDefault="00710C46" w:rsidP="00710C4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710C46" w:rsidRPr="00170C34" w:rsidRDefault="00710C46" w:rsidP="00710C46">
      <w:pPr>
        <w:spacing w:after="0"/>
        <w:ind w:firstLine="708"/>
        <w:jc w:val="both"/>
        <w:rPr>
          <w:rFonts w:ascii="Times New Roman" w:hAnsi="Times New Roman"/>
          <w:sz w:val="24"/>
          <w:szCs w:val="24"/>
        </w:rPr>
      </w:pPr>
      <w:r w:rsidRPr="00170C34">
        <w:rPr>
          <w:rFonts w:ascii="Times New Roman" w:hAnsi="Times New Roman"/>
          <w:sz w:val="24"/>
          <w:szCs w:val="24"/>
        </w:rPr>
        <w:t>Определя за делегат в Общото събрание в Общото събрание на Националното сдружение на общините в Република България представителя на Общинския съвет проф. д-р Се</w:t>
      </w:r>
      <w:r>
        <w:rPr>
          <w:rFonts w:ascii="Times New Roman" w:hAnsi="Times New Roman"/>
          <w:sz w:val="24"/>
          <w:szCs w:val="24"/>
        </w:rPr>
        <w:t>вдалина Христова Турманова – п</w:t>
      </w:r>
      <w:r w:rsidRPr="00170C34">
        <w:rPr>
          <w:rFonts w:ascii="Times New Roman" w:hAnsi="Times New Roman"/>
          <w:sz w:val="24"/>
          <w:szCs w:val="24"/>
        </w:rPr>
        <w:t>редседател на Общински съвет – Бургас.</w:t>
      </w:r>
    </w:p>
    <w:p w:rsidR="000C34B8" w:rsidRDefault="000C34B8" w:rsidP="000C34B8">
      <w:pPr>
        <w:pStyle w:val="ListParagraph"/>
        <w:spacing w:line="240" w:lineRule="auto"/>
        <w:ind w:firstLine="60"/>
        <w:jc w:val="both"/>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FD4EFF" w:rsidRDefault="000C34B8" w:rsidP="000C34B8">
      <w:pPr>
        <w:pStyle w:val="ListParagraph"/>
        <w:spacing w:line="240" w:lineRule="auto"/>
        <w:ind w:firstLine="60"/>
        <w:jc w:val="bot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08-00-9321</w:t>
      </w:r>
      <w:r w:rsidRPr="000C34B8">
        <w:rPr>
          <w:rFonts w:ascii="Times New Roman" w:hAnsi="Times New Roman" w:cs="Times New Roman"/>
          <w:sz w:val="24"/>
          <w:szCs w:val="24"/>
          <w:lang w:val="en-US"/>
        </w:rPr>
        <w:t xml:space="preserve"> </w:t>
      </w:r>
      <w:r w:rsidRPr="000C34B8">
        <w:rPr>
          <w:rFonts w:ascii="Times New Roman" w:hAnsi="Times New Roman" w:cs="Times New Roman"/>
          <w:b/>
          <w:bCs/>
          <w:sz w:val="24"/>
          <w:szCs w:val="24"/>
        </w:rPr>
        <w:t>Докладна записка от Димитър Николов – кмет на Община Бургас,</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sz w:val="24"/>
          <w:szCs w:val="24"/>
        </w:rPr>
        <w:t>Извършване на вътрешнокомпенсирани промени в бюджета и разчета за финансиране на капиталовите разходи за 2019 г.</w:t>
      </w:r>
    </w:p>
    <w:p w:rsidR="00AA732F" w:rsidRDefault="00AA732F" w:rsidP="00AA732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710C46" w:rsidRPr="00710C46" w:rsidRDefault="00710C46" w:rsidP="00710C46">
      <w:pPr>
        <w:suppressAutoHyphens/>
        <w:autoSpaceDN w:val="0"/>
        <w:spacing w:after="0" w:line="240" w:lineRule="auto"/>
        <w:contextualSpacing/>
        <w:jc w:val="center"/>
        <w:textAlignment w:val="baseline"/>
        <w:rPr>
          <w:rFonts w:ascii="Times New Roman" w:eastAsia="Calibri" w:hAnsi="Times New Roman" w:cs="Times New Roman"/>
          <w:b/>
          <w:sz w:val="24"/>
        </w:rPr>
      </w:pPr>
    </w:p>
    <w:p w:rsidR="00710C46" w:rsidRPr="00710C46" w:rsidRDefault="00710C46" w:rsidP="00710C46">
      <w:pPr>
        <w:spacing w:after="0" w:line="240" w:lineRule="auto"/>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val="en-US" w:eastAsia="bg-BG"/>
        </w:rPr>
        <w:t xml:space="preserve">I. </w:t>
      </w:r>
      <w:proofErr w:type="spellStart"/>
      <w:r w:rsidRPr="00710C46">
        <w:rPr>
          <w:rFonts w:ascii="Times New Roman" w:eastAsia="Times New Roman" w:hAnsi="Times New Roman" w:cs="Times New Roman"/>
          <w:sz w:val="24"/>
          <w:szCs w:val="24"/>
          <w:lang w:val="en-US" w:eastAsia="bg-BG"/>
        </w:rPr>
        <w:t>Променя</w:t>
      </w:r>
      <w:proofErr w:type="spellEnd"/>
      <w:r w:rsidRPr="00710C46">
        <w:rPr>
          <w:rFonts w:ascii="Times New Roman" w:eastAsia="Times New Roman" w:hAnsi="Times New Roman" w:cs="Times New Roman"/>
          <w:sz w:val="24"/>
          <w:szCs w:val="24"/>
          <w:lang w:val="en-US" w:eastAsia="bg-BG"/>
        </w:rPr>
        <w:t xml:space="preserve"> </w:t>
      </w:r>
      <w:proofErr w:type="spellStart"/>
      <w:r w:rsidRPr="00710C46">
        <w:rPr>
          <w:rFonts w:ascii="Times New Roman" w:eastAsia="Times New Roman" w:hAnsi="Times New Roman" w:cs="Times New Roman"/>
          <w:sz w:val="24"/>
          <w:szCs w:val="24"/>
          <w:lang w:val="en-US" w:eastAsia="bg-BG"/>
        </w:rPr>
        <w:t>разходната</w:t>
      </w:r>
      <w:proofErr w:type="spellEnd"/>
      <w:r w:rsidRPr="00710C46">
        <w:rPr>
          <w:rFonts w:ascii="Times New Roman" w:eastAsia="Times New Roman" w:hAnsi="Times New Roman" w:cs="Times New Roman"/>
          <w:sz w:val="24"/>
          <w:szCs w:val="24"/>
          <w:lang w:val="en-US" w:eastAsia="bg-BG"/>
        </w:rPr>
        <w:t xml:space="preserve"> част на </w:t>
      </w:r>
      <w:proofErr w:type="spellStart"/>
      <w:r w:rsidRPr="00710C46">
        <w:rPr>
          <w:rFonts w:ascii="Times New Roman" w:eastAsia="Times New Roman" w:hAnsi="Times New Roman" w:cs="Times New Roman"/>
          <w:sz w:val="24"/>
          <w:szCs w:val="24"/>
          <w:lang w:val="en-US" w:eastAsia="bg-BG"/>
        </w:rPr>
        <w:t>Бюджет</w:t>
      </w:r>
      <w:proofErr w:type="spellEnd"/>
      <w:r w:rsidRPr="00710C46">
        <w:rPr>
          <w:rFonts w:ascii="Times New Roman" w:eastAsia="Times New Roman" w:hAnsi="Times New Roman" w:cs="Times New Roman"/>
          <w:sz w:val="24"/>
          <w:szCs w:val="24"/>
          <w:lang w:val="en-US" w:eastAsia="bg-BG"/>
        </w:rPr>
        <w:t xml:space="preserve"> 201</w:t>
      </w:r>
      <w:r w:rsidRPr="00710C46">
        <w:rPr>
          <w:rFonts w:ascii="Times New Roman" w:eastAsia="Times New Roman" w:hAnsi="Times New Roman" w:cs="Times New Roman"/>
          <w:sz w:val="24"/>
          <w:szCs w:val="24"/>
          <w:lang w:eastAsia="bg-BG"/>
        </w:rPr>
        <w:t>9</w:t>
      </w:r>
      <w:r w:rsidRPr="00710C46">
        <w:rPr>
          <w:rFonts w:ascii="Times New Roman" w:eastAsia="Times New Roman" w:hAnsi="Times New Roman" w:cs="Times New Roman"/>
          <w:sz w:val="24"/>
          <w:szCs w:val="24"/>
          <w:lang w:val="en-US" w:eastAsia="bg-BG"/>
        </w:rPr>
        <w:t xml:space="preserve"> г. за </w:t>
      </w:r>
      <w:proofErr w:type="spellStart"/>
      <w:r w:rsidRPr="00710C46">
        <w:rPr>
          <w:rFonts w:ascii="Times New Roman" w:eastAsia="Times New Roman" w:hAnsi="Times New Roman" w:cs="Times New Roman"/>
          <w:sz w:val="24"/>
          <w:szCs w:val="24"/>
          <w:lang w:val="en-US" w:eastAsia="bg-BG"/>
        </w:rPr>
        <w:t>държавно-делегирани</w:t>
      </w:r>
      <w:proofErr w:type="spellEnd"/>
      <w:r w:rsidRPr="00710C46">
        <w:rPr>
          <w:rFonts w:ascii="Times New Roman" w:eastAsia="Times New Roman" w:hAnsi="Times New Roman" w:cs="Times New Roman"/>
          <w:sz w:val="24"/>
          <w:szCs w:val="24"/>
          <w:lang w:val="en-US" w:eastAsia="bg-BG"/>
        </w:rPr>
        <w:t xml:space="preserve"> </w:t>
      </w:r>
      <w:proofErr w:type="spellStart"/>
      <w:r w:rsidRPr="00710C46">
        <w:rPr>
          <w:rFonts w:ascii="Times New Roman" w:eastAsia="Times New Roman" w:hAnsi="Times New Roman" w:cs="Times New Roman"/>
          <w:sz w:val="24"/>
          <w:szCs w:val="24"/>
          <w:lang w:val="en-US" w:eastAsia="bg-BG"/>
        </w:rPr>
        <w:t>дейности</w:t>
      </w:r>
      <w:proofErr w:type="spellEnd"/>
      <w:r w:rsidRPr="00710C46">
        <w:rPr>
          <w:rFonts w:ascii="Times New Roman" w:eastAsia="Times New Roman" w:hAnsi="Times New Roman" w:cs="Times New Roman"/>
          <w:sz w:val="24"/>
          <w:szCs w:val="24"/>
          <w:lang w:val="en-US" w:eastAsia="bg-BG"/>
        </w:rPr>
        <w:t xml:space="preserve"> </w:t>
      </w:r>
      <w:proofErr w:type="spellStart"/>
      <w:r w:rsidRPr="00710C46">
        <w:rPr>
          <w:rFonts w:ascii="Times New Roman" w:eastAsia="Times New Roman" w:hAnsi="Times New Roman" w:cs="Times New Roman"/>
          <w:sz w:val="24"/>
          <w:szCs w:val="24"/>
          <w:lang w:val="en-US" w:eastAsia="bg-BG"/>
        </w:rPr>
        <w:t>съгласно</w:t>
      </w:r>
      <w:proofErr w:type="spellEnd"/>
      <w:r w:rsidRPr="00710C46">
        <w:rPr>
          <w:rFonts w:ascii="Times New Roman" w:eastAsia="Times New Roman" w:hAnsi="Times New Roman" w:cs="Times New Roman"/>
          <w:sz w:val="24"/>
          <w:szCs w:val="24"/>
          <w:lang w:val="en-US" w:eastAsia="bg-BG"/>
        </w:rPr>
        <w:t xml:space="preserve"> </w:t>
      </w:r>
      <w:proofErr w:type="spellStart"/>
      <w:r w:rsidRPr="00710C46">
        <w:rPr>
          <w:rFonts w:ascii="Times New Roman" w:eastAsia="Times New Roman" w:hAnsi="Times New Roman" w:cs="Times New Roman"/>
          <w:sz w:val="24"/>
          <w:szCs w:val="24"/>
          <w:lang w:val="en-US" w:eastAsia="bg-BG"/>
        </w:rPr>
        <w:t>Приложение</w:t>
      </w:r>
      <w:proofErr w:type="spellEnd"/>
      <w:r w:rsidRPr="00710C46">
        <w:rPr>
          <w:rFonts w:ascii="Times New Roman" w:eastAsia="Times New Roman" w:hAnsi="Times New Roman" w:cs="Times New Roman"/>
          <w:sz w:val="24"/>
          <w:szCs w:val="24"/>
          <w:lang w:val="en-US" w:eastAsia="bg-BG"/>
        </w:rPr>
        <w:t xml:space="preserve"> № 1, </w:t>
      </w:r>
      <w:proofErr w:type="spellStart"/>
      <w:r w:rsidRPr="00710C46">
        <w:rPr>
          <w:rFonts w:ascii="Times New Roman" w:eastAsia="Times New Roman" w:hAnsi="Times New Roman" w:cs="Times New Roman"/>
          <w:sz w:val="24"/>
          <w:szCs w:val="24"/>
          <w:lang w:val="en-US" w:eastAsia="bg-BG"/>
        </w:rPr>
        <w:t>както</w:t>
      </w:r>
      <w:proofErr w:type="spellEnd"/>
      <w:r w:rsidRPr="00710C46">
        <w:rPr>
          <w:rFonts w:ascii="Times New Roman" w:eastAsia="Times New Roman" w:hAnsi="Times New Roman" w:cs="Times New Roman"/>
          <w:sz w:val="24"/>
          <w:szCs w:val="24"/>
          <w:lang w:val="en-US" w:eastAsia="bg-BG"/>
        </w:rPr>
        <w:t xml:space="preserve"> </w:t>
      </w:r>
      <w:proofErr w:type="spellStart"/>
      <w:r w:rsidRPr="00710C46">
        <w:rPr>
          <w:rFonts w:ascii="Times New Roman" w:eastAsia="Times New Roman" w:hAnsi="Times New Roman" w:cs="Times New Roman"/>
          <w:sz w:val="24"/>
          <w:szCs w:val="24"/>
          <w:lang w:val="en-US" w:eastAsia="bg-BG"/>
        </w:rPr>
        <w:t>следва</w:t>
      </w:r>
      <w:proofErr w:type="spellEnd"/>
      <w:r w:rsidRPr="00710C46">
        <w:rPr>
          <w:rFonts w:ascii="Times New Roman" w:eastAsia="Times New Roman" w:hAnsi="Times New Roman" w:cs="Times New Roman"/>
          <w:sz w:val="24"/>
          <w:szCs w:val="24"/>
          <w:lang w:val="en-US" w:eastAsia="bg-BG"/>
        </w:rPr>
        <w:t>:</w:t>
      </w:r>
    </w:p>
    <w:p w:rsidR="00710C46" w:rsidRPr="00710C46" w:rsidRDefault="00710C46" w:rsidP="00710C46">
      <w:pPr>
        <w:spacing w:after="0" w:line="240" w:lineRule="auto"/>
        <w:ind w:firstLine="360"/>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1. Намалява:</w:t>
      </w:r>
    </w:p>
    <w:p w:rsidR="00710C46" w:rsidRPr="00710C46" w:rsidRDefault="00710C46" w:rsidP="00710C46">
      <w:pPr>
        <w:numPr>
          <w:ilvl w:val="0"/>
          <w:numId w:val="11"/>
        </w:numPr>
        <w:shd w:val="clear" w:color="auto" w:fill="FFFFFF"/>
        <w:spacing w:after="0" w:line="240" w:lineRule="auto"/>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Собствен бюджет, дейност 431 „Детски ясли, детски кухни и яслени групи в детска градина“, §1020 „Разходи за външни услуги“ с 9 820 лева;</w:t>
      </w:r>
    </w:p>
    <w:p w:rsidR="00710C46" w:rsidRPr="00710C46" w:rsidRDefault="00710C46" w:rsidP="00710C46">
      <w:pPr>
        <w:numPr>
          <w:ilvl w:val="0"/>
          <w:numId w:val="11"/>
        </w:numPr>
        <w:spacing w:after="0" w:line="240" w:lineRule="auto"/>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Детска ясла № 1 , дейност 431 „Детски ясли, детски кухни и яслени групи в детска градина“,  §0101 „Заплати и възнаграждения на персонала нает по трудови правоотношения“ -  с 15 000 лева</w:t>
      </w:r>
      <w:r w:rsidRPr="00710C46">
        <w:rPr>
          <w:rFonts w:ascii="Times New Roman" w:eastAsia="Times New Roman" w:hAnsi="Times New Roman" w:cs="Times New Roman"/>
          <w:sz w:val="24"/>
          <w:szCs w:val="24"/>
          <w:lang w:val="en-US" w:eastAsia="bg-BG"/>
        </w:rPr>
        <w:t>;</w:t>
      </w:r>
    </w:p>
    <w:p w:rsidR="00710C46" w:rsidRPr="00710C46" w:rsidRDefault="00710C46" w:rsidP="00710C46">
      <w:pPr>
        <w:numPr>
          <w:ilvl w:val="0"/>
          <w:numId w:val="11"/>
        </w:numPr>
        <w:shd w:val="clear" w:color="auto" w:fill="FFFFFF"/>
        <w:spacing w:after="0" w:line="240" w:lineRule="auto"/>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Детска ясла № 3 и счетоводство ясли, дейност 431 „Детски ясли, детски кухни и яслени групи в детска градина“,  §0101 „Заплати и възнаграждения на персонала нает по трудови правоотношения“ -  с 15 700 лева</w:t>
      </w:r>
      <w:r w:rsidRPr="00710C46">
        <w:rPr>
          <w:rFonts w:ascii="Times New Roman" w:eastAsia="Times New Roman" w:hAnsi="Times New Roman" w:cs="Times New Roman"/>
          <w:sz w:val="24"/>
          <w:szCs w:val="24"/>
          <w:lang w:val="en-US" w:eastAsia="bg-BG"/>
        </w:rPr>
        <w:t>;</w:t>
      </w:r>
    </w:p>
    <w:p w:rsidR="00710C46" w:rsidRPr="00710C46" w:rsidRDefault="00710C46" w:rsidP="00710C46">
      <w:pPr>
        <w:shd w:val="clear" w:color="auto" w:fill="FFFFFF"/>
        <w:spacing w:after="0" w:line="240" w:lineRule="auto"/>
        <w:ind w:firstLine="360"/>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2. Увеличава:</w:t>
      </w:r>
    </w:p>
    <w:p w:rsidR="00710C46" w:rsidRPr="00710C46" w:rsidRDefault="00710C46" w:rsidP="00710C46">
      <w:pPr>
        <w:numPr>
          <w:ilvl w:val="1"/>
          <w:numId w:val="11"/>
        </w:numPr>
        <w:shd w:val="clear" w:color="auto" w:fill="FFFFFF"/>
        <w:spacing w:after="0" w:line="240" w:lineRule="auto"/>
        <w:ind w:left="709" w:hanging="283"/>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Детска млечна кухня, дейност 431 „Детски ясли, детски кухни и яслени групи в детска градина“, §0101 „Заплати и възнаграждения на персонала нает по трудови правоотношения“  с 30 700 лева;</w:t>
      </w:r>
    </w:p>
    <w:p w:rsidR="00710C46" w:rsidRPr="00710C46" w:rsidRDefault="00710C46" w:rsidP="00710C46">
      <w:pPr>
        <w:numPr>
          <w:ilvl w:val="1"/>
          <w:numId w:val="11"/>
        </w:numPr>
        <w:shd w:val="clear" w:color="auto" w:fill="FFFFFF"/>
        <w:spacing w:after="0" w:line="240" w:lineRule="auto"/>
        <w:ind w:left="709" w:hanging="283"/>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ДГ „</w:t>
      </w:r>
      <w:proofErr w:type="spellStart"/>
      <w:r w:rsidRPr="00710C46">
        <w:rPr>
          <w:rFonts w:ascii="Times New Roman" w:eastAsia="Times New Roman" w:hAnsi="Times New Roman" w:cs="Times New Roman"/>
          <w:sz w:val="24"/>
          <w:szCs w:val="24"/>
          <w:lang w:eastAsia="bg-BG"/>
        </w:rPr>
        <w:t>Моряче</w:t>
      </w:r>
      <w:proofErr w:type="spellEnd"/>
      <w:r w:rsidRPr="00710C46">
        <w:rPr>
          <w:rFonts w:ascii="Times New Roman" w:eastAsia="Times New Roman" w:hAnsi="Times New Roman" w:cs="Times New Roman"/>
          <w:sz w:val="24"/>
          <w:szCs w:val="24"/>
          <w:lang w:eastAsia="bg-BG"/>
        </w:rPr>
        <w:t>“, дейност 431 „Детски ясли, детски кухни и яслени групи в детска градина“, §0101 „Заплати и възнаграждения на персонала нает по трудови правоотношения“  с 5 700 лева;</w:t>
      </w:r>
    </w:p>
    <w:p w:rsidR="00710C46" w:rsidRPr="00710C46" w:rsidRDefault="00710C46" w:rsidP="00710C46">
      <w:pPr>
        <w:numPr>
          <w:ilvl w:val="1"/>
          <w:numId w:val="11"/>
        </w:numPr>
        <w:shd w:val="clear" w:color="auto" w:fill="FFFFFF"/>
        <w:spacing w:after="0" w:line="240" w:lineRule="auto"/>
        <w:ind w:left="709" w:hanging="283"/>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ДГ „Изгрев“, дейност 431 „Детски ясли, детски кухни и яслени групи в детска градина“, §0101 „Заплати и възнаграждения на персонала нает по трудови правоотношения“  с 1 770 лева;</w:t>
      </w:r>
    </w:p>
    <w:p w:rsidR="00710C46" w:rsidRPr="00710C46" w:rsidRDefault="00710C46" w:rsidP="00710C46">
      <w:pPr>
        <w:numPr>
          <w:ilvl w:val="1"/>
          <w:numId w:val="11"/>
        </w:numPr>
        <w:shd w:val="clear" w:color="auto" w:fill="FFFFFF"/>
        <w:spacing w:after="0" w:line="240" w:lineRule="auto"/>
        <w:ind w:left="709" w:hanging="283"/>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ДГ „Звънче“, дейност 431 „Детски ясли, детски кухни и яслени групи в детска градина“, §0101 „Заплати и възнаграждения на персонала нает по трудови правоотношения“  с 1 150 лева;</w:t>
      </w:r>
    </w:p>
    <w:p w:rsidR="00710C46" w:rsidRPr="00710C46" w:rsidRDefault="00710C46" w:rsidP="00710C46">
      <w:pPr>
        <w:numPr>
          <w:ilvl w:val="1"/>
          <w:numId w:val="11"/>
        </w:numPr>
        <w:shd w:val="clear" w:color="auto" w:fill="FFFFFF"/>
        <w:spacing w:after="0" w:line="240" w:lineRule="auto"/>
        <w:ind w:left="709" w:hanging="283"/>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lastRenderedPageBreak/>
        <w:t>ДГ „Брезичка“, дейност 431 „Детски ясли, детски кухни и яслени групи в детска градина“, §0101 „Заплати и възнаграждения на персонала нает по трудови правоотношения“  с 1 200 лева;</w:t>
      </w:r>
    </w:p>
    <w:p w:rsidR="00710C46" w:rsidRPr="00710C46" w:rsidRDefault="00710C46" w:rsidP="00710C46">
      <w:pPr>
        <w:spacing w:after="0" w:line="240" w:lineRule="auto"/>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II. Променя разходната част на Бюджет 2019 г. - общинска отговорност и дофинансиране, съгласно Приложение № 3 и Приложение № 4, както следва:</w:t>
      </w:r>
    </w:p>
    <w:p w:rsidR="00710C46" w:rsidRPr="00710C46" w:rsidRDefault="00710C46" w:rsidP="00710C46">
      <w:pPr>
        <w:spacing w:after="0" w:line="240" w:lineRule="auto"/>
        <w:ind w:left="284"/>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1.Намалява:</w:t>
      </w:r>
    </w:p>
    <w:p w:rsidR="00710C46" w:rsidRPr="00710C46" w:rsidRDefault="00710C46" w:rsidP="00710C46">
      <w:pPr>
        <w:shd w:val="clear" w:color="auto" w:fill="FFFFFF"/>
        <w:spacing w:after="0" w:line="240" w:lineRule="auto"/>
        <w:ind w:firstLine="708"/>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1.1.Собствен бюджет</w:t>
      </w:r>
    </w:p>
    <w:p w:rsidR="00710C46" w:rsidRPr="00710C46" w:rsidRDefault="00710C46" w:rsidP="00710C46">
      <w:pPr>
        <w:numPr>
          <w:ilvl w:val="0"/>
          <w:numId w:val="12"/>
        </w:numPr>
        <w:shd w:val="clear" w:color="auto" w:fill="FFFFFF"/>
        <w:spacing w:after="0" w:line="240" w:lineRule="auto"/>
        <w:ind w:left="1134" w:hanging="283"/>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Дейност 117 „Държавни и общински служби и дейности по изборите“, §1020 „Разходи за външни услуги“ с 246 000 лева;</w:t>
      </w:r>
    </w:p>
    <w:p w:rsidR="00710C46" w:rsidRPr="00710C46" w:rsidRDefault="00710C46" w:rsidP="00710C46">
      <w:pPr>
        <w:numPr>
          <w:ilvl w:val="0"/>
          <w:numId w:val="12"/>
        </w:numPr>
        <w:shd w:val="clear" w:color="auto" w:fill="FFFFFF"/>
        <w:spacing w:after="0" w:line="240" w:lineRule="auto"/>
        <w:ind w:left="1134" w:hanging="283"/>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Дейност 128 „Международни програми и споразумения, дарения и помощи от чужбина“- Фонд "Мостово финансиране и съфинансиране на проекти", §1020 „Разходи за външни услуги“ с 500 000 лева.;</w:t>
      </w:r>
    </w:p>
    <w:p w:rsidR="00710C46" w:rsidRPr="00710C46" w:rsidRDefault="00710C46" w:rsidP="00710C46">
      <w:pPr>
        <w:numPr>
          <w:ilvl w:val="0"/>
          <w:numId w:val="12"/>
        </w:numPr>
        <w:shd w:val="clear" w:color="auto" w:fill="FFFFFF"/>
        <w:spacing w:after="0" w:line="240" w:lineRule="auto"/>
        <w:ind w:left="1134" w:hanging="283"/>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Собствен бюджет – Капиталова програма - §5100-§5500 с 1 113 714 лева;</w:t>
      </w:r>
    </w:p>
    <w:p w:rsidR="00710C46" w:rsidRPr="00710C46" w:rsidRDefault="00710C46" w:rsidP="00710C46">
      <w:pPr>
        <w:numPr>
          <w:ilvl w:val="0"/>
          <w:numId w:val="12"/>
        </w:numPr>
        <w:shd w:val="clear" w:color="auto" w:fill="FFFFFF"/>
        <w:spacing w:after="0" w:line="240" w:lineRule="auto"/>
        <w:ind w:left="1134" w:hanging="283"/>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Дейност 122 „Общинска администрация“, § 1030 „Текущ ремонт“ с 35 000 лв.</w:t>
      </w:r>
    </w:p>
    <w:p w:rsidR="00710C46" w:rsidRPr="00710C46" w:rsidRDefault="00710C46" w:rsidP="00710C46">
      <w:pPr>
        <w:shd w:val="clear" w:color="auto" w:fill="FFFFFF"/>
        <w:spacing w:after="0" w:line="240" w:lineRule="auto"/>
        <w:ind w:firstLine="708"/>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1.2.  Второстепенни разпоредители с бюджет:</w:t>
      </w:r>
    </w:p>
    <w:p w:rsidR="00710C46" w:rsidRPr="00710C46" w:rsidRDefault="00710C46" w:rsidP="00710C46">
      <w:pPr>
        <w:numPr>
          <w:ilvl w:val="0"/>
          <w:numId w:val="14"/>
        </w:numPr>
        <w:shd w:val="clear" w:color="auto" w:fill="FFFFFF"/>
        <w:spacing w:after="0" w:line="240" w:lineRule="auto"/>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„Център за настаняване от семеен тип за деца без увреждания“ -Дейност 530 „Център за настаняване от семеен тип“-дофинансиране, §1016 „Вода, горива и енергия“ с 4 000 лева;</w:t>
      </w:r>
    </w:p>
    <w:p w:rsidR="00710C46" w:rsidRPr="00710C46" w:rsidRDefault="00710C46" w:rsidP="00710C46">
      <w:pPr>
        <w:numPr>
          <w:ilvl w:val="0"/>
          <w:numId w:val="14"/>
        </w:numPr>
        <w:shd w:val="clear" w:color="auto" w:fill="FFFFFF"/>
        <w:spacing w:after="0" w:line="240" w:lineRule="auto"/>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 xml:space="preserve"> „Център за настаняване от семеен тип за деца без увреждания - 3“ Дейност 530 „Център за настаняване от семеен тип“-дофинансиране, §1016 „Вода, горива и енергия“ с 3 000 лева;</w:t>
      </w:r>
    </w:p>
    <w:p w:rsidR="00710C46" w:rsidRPr="00710C46" w:rsidRDefault="00710C46" w:rsidP="00710C46">
      <w:pPr>
        <w:spacing w:after="0" w:line="240" w:lineRule="auto"/>
        <w:ind w:left="284"/>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 xml:space="preserve">2. Увеличава: </w:t>
      </w:r>
    </w:p>
    <w:p w:rsidR="00710C46" w:rsidRPr="00710C46" w:rsidRDefault="00710C46" w:rsidP="00710C46">
      <w:pPr>
        <w:spacing w:after="0" w:line="240" w:lineRule="auto"/>
        <w:ind w:firstLine="708"/>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2.1 Собствен бюджет:</w:t>
      </w:r>
    </w:p>
    <w:p w:rsidR="00710C46" w:rsidRPr="00710C46" w:rsidRDefault="00710C46" w:rsidP="00710C46">
      <w:pPr>
        <w:numPr>
          <w:ilvl w:val="0"/>
          <w:numId w:val="13"/>
        </w:numPr>
        <w:spacing w:after="0" w:line="240" w:lineRule="auto"/>
        <w:ind w:left="1134" w:hanging="141"/>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Дейност 122 „Общинска администрация“, §1015 „Материали“  с 5 684 лв. и §1020 „Разходи за външни услуги“ с 11 077 лева;</w:t>
      </w:r>
    </w:p>
    <w:p w:rsidR="00710C46" w:rsidRPr="00710C46" w:rsidRDefault="00710C46" w:rsidP="00710C46">
      <w:pPr>
        <w:numPr>
          <w:ilvl w:val="0"/>
          <w:numId w:val="13"/>
        </w:numPr>
        <w:spacing w:after="0" w:line="240" w:lineRule="auto"/>
        <w:ind w:left="1134" w:hanging="141"/>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Дейност 589 „Други служби и дейности по социалното осигуряване, подпомагане и заетостта“- Център за деца и младежи с тежки увреждания в Приморски парк - "Чадъра", §4500 „Субсидии и други текущи трансфери за юридически лица с нестопанска цел“ с 21 000 лева;</w:t>
      </w:r>
    </w:p>
    <w:p w:rsidR="00710C46" w:rsidRPr="00710C46" w:rsidRDefault="00710C46" w:rsidP="00710C46">
      <w:pPr>
        <w:numPr>
          <w:ilvl w:val="0"/>
          <w:numId w:val="13"/>
        </w:numPr>
        <w:spacing w:after="0" w:line="240" w:lineRule="auto"/>
        <w:ind w:left="1134" w:hanging="141"/>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 xml:space="preserve">Дейност 604 „Осветление на улици и площади“, §1020 „Разходи за външни услуги“ със 100 000 лева; </w:t>
      </w:r>
    </w:p>
    <w:p w:rsidR="00710C46" w:rsidRPr="00710C46" w:rsidRDefault="00710C46" w:rsidP="00710C46">
      <w:pPr>
        <w:numPr>
          <w:ilvl w:val="0"/>
          <w:numId w:val="13"/>
        </w:numPr>
        <w:spacing w:after="0" w:line="240" w:lineRule="auto"/>
        <w:ind w:left="1134" w:hanging="141"/>
        <w:contextualSpacing/>
        <w:jc w:val="both"/>
        <w:rPr>
          <w:rFonts w:ascii="Times New Roman" w:eastAsia="Times New Roman" w:hAnsi="Times New Roman" w:cs="Times New Roman"/>
          <w:sz w:val="24"/>
          <w:szCs w:val="24"/>
          <w:lang w:val="en-US" w:eastAsia="bg-BG"/>
        </w:rPr>
      </w:pPr>
      <w:r w:rsidRPr="00710C46">
        <w:rPr>
          <w:rFonts w:ascii="Times New Roman" w:eastAsia="Times New Roman" w:hAnsi="Times New Roman" w:cs="Times New Roman"/>
          <w:sz w:val="24"/>
          <w:szCs w:val="24"/>
          <w:lang w:eastAsia="bg-BG"/>
        </w:rPr>
        <w:t>Дейност 606 „Изграждане, ремонт и поддържане на уличната мрежа“, §1030 „Текущ ремонт“ с</w:t>
      </w:r>
      <w:r w:rsidRPr="00710C46">
        <w:rPr>
          <w:rFonts w:ascii="Times New Roman" w:eastAsia="Times New Roman" w:hAnsi="Times New Roman" w:cs="Times New Roman"/>
          <w:sz w:val="24"/>
          <w:szCs w:val="24"/>
          <w:lang w:val="en-US" w:eastAsia="bg-BG"/>
        </w:rPr>
        <w:t xml:space="preserve"> </w:t>
      </w:r>
      <w:r w:rsidRPr="00710C46">
        <w:rPr>
          <w:rFonts w:ascii="Times New Roman" w:eastAsia="Times New Roman" w:hAnsi="Times New Roman" w:cs="Times New Roman"/>
          <w:sz w:val="24"/>
          <w:szCs w:val="24"/>
          <w:lang w:eastAsia="bg-BG"/>
        </w:rPr>
        <w:t>517</w:t>
      </w:r>
      <w:r w:rsidRPr="00710C46">
        <w:rPr>
          <w:rFonts w:ascii="Times New Roman" w:eastAsia="Times New Roman" w:hAnsi="Times New Roman" w:cs="Times New Roman"/>
          <w:sz w:val="24"/>
          <w:szCs w:val="24"/>
          <w:lang w:val="en-US" w:eastAsia="bg-BG"/>
        </w:rPr>
        <w:t> 0</w:t>
      </w:r>
      <w:r w:rsidRPr="00710C46">
        <w:rPr>
          <w:rFonts w:ascii="Times New Roman" w:eastAsia="Times New Roman" w:hAnsi="Times New Roman" w:cs="Times New Roman"/>
          <w:sz w:val="24"/>
          <w:szCs w:val="24"/>
          <w:lang w:eastAsia="bg-BG"/>
        </w:rPr>
        <w:t>56</w:t>
      </w:r>
      <w:r w:rsidRPr="00710C46">
        <w:rPr>
          <w:rFonts w:ascii="Times New Roman" w:eastAsia="Times New Roman" w:hAnsi="Times New Roman" w:cs="Times New Roman"/>
          <w:sz w:val="24"/>
          <w:szCs w:val="24"/>
          <w:lang w:val="en-US" w:eastAsia="bg-BG"/>
        </w:rPr>
        <w:t xml:space="preserve"> </w:t>
      </w:r>
      <w:r w:rsidRPr="00710C46">
        <w:rPr>
          <w:rFonts w:ascii="Times New Roman" w:eastAsia="Times New Roman" w:hAnsi="Times New Roman" w:cs="Times New Roman"/>
          <w:sz w:val="24"/>
          <w:szCs w:val="24"/>
          <w:lang w:eastAsia="bg-BG"/>
        </w:rPr>
        <w:t>лева;</w:t>
      </w:r>
    </w:p>
    <w:p w:rsidR="00710C46" w:rsidRPr="00710C46" w:rsidRDefault="00710C46" w:rsidP="00710C46">
      <w:pPr>
        <w:numPr>
          <w:ilvl w:val="0"/>
          <w:numId w:val="13"/>
        </w:numPr>
        <w:spacing w:after="0" w:line="240" w:lineRule="auto"/>
        <w:ind w:left="1134" w:hanging="141"/>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Дейност 619 „Други дейности по жилищното строителство, благоустройството и регионалното развитие“, §1030 „Текущ ремонт“ с       269 695 лева;</w:t>
      </w:r>
    </w:p>
    <w:p w:rsidR="00710C46" w:rsidRPr="00710C46" w:rsidRDefault="00710C46" w:rsidP="00710C46">
      <w:pPr>
        <w:numPr>
          <w:ilvl w:val="0"/>
          <w:numId w:val="13"/>
        </w:numPr>
        <w:spacing w:after="0" w:line="240" w:lineRule="auto"/>
        <w:ind w:left="1134" w:hanging="141"/>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Дейност 622 „Озеленяване“, §1020 „Разходи за външни услуги“ -                  с 400 000 лева.</w:t>
      </w:r>
    </w:p>
    <w:p w:rsidR="00710C46" w:rsidRPr="00710C46" w:rsidRDefault="00710C46" w:rsidP="00710C46">
      <w:pPr>
        <w:numPr>
          <w:ilvl w:val="0"/>
          <w:numId w:val="13"/>
        </w:numPr>
        <w:spacing w:after="0" w:line="240" w:lineRule="auto"/>
        <w:ind w:left="1134" w:hanging="141"/>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 xml:space="preserve">Дейност 714 „Спортни бази за спорт за всички“, §1020 „Разходи за външни услуги“ с 12 000 лева. Променя Приложение № 13.5 „Субсидиране на други дейности в спорта“, одобрено с решение на Общински съвет – Бургас по т.17 от Протокол №53/29.01.2019 г., като увеличава с 12 000 лв. сумата по т.1 „Награждаване на 10-те най-добри спортисти на гр. Бургас и техните треньори“ и §4500 „Субсидии и други текущи трансфери за юридически лица с нестопанска цел“ със 165 000 лева, в т.ч.: за СНЦ "Футболен клуб Нефтохимик Бургас - 1962" - 100 000 лева, за СНЦ „ ФК Черноморец 1919 Бургас“ – 30 000 лева; за </w:t>
      </w:r>
      <w:r w:rsidRPr="00710C46">
        <w:rPr>
          <w:rFonts w:ascii="Times New Roman" w:eastAsia="Times New Roman" w:hAnsi="Times New Roman" w:cs="Times New Roman"/>
          <w:sz w:val="24"/>
          <w:szCs w:val="24"/>
          <w:lang w:eastAsia="bg-BG" w:bidi="bg-BG"/>
        </w:rPr>
        <w:t>Сдружение Волейболен клуб „Нефтохимик 2010“ – 35 000 лева.</w:t>
      </w:r>
    </w:p>
    <w:p w:rsidR="00710C46" w:rsidRPr="00710C46" w:rsidRDefault="00710C46" w:rsidP="00710C46">
      <w:pPr>
        <w:numPr>
          <w:ilvl w:val="0"/>
          <w:numId w:val="13"/>
        </w:numPr>
        <w:spacing w:after="0" w:line="240" w:lineRule="auto"/>
        <w:ind w:left="1134" w:hanging="141"/>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lastRenderedPageBreak/>
        <w:t>Дейност 832 „ Служби и дейности по поддържане, ремонт и изграждане на пътища“, §1030 „Текущ ремонт“ с 190 202 лева.</w:t>
      </w:r>
    </w:p>
    <w:p w:rsidR="00710C46" w:rsidRPr="00710C46" w:rsidRDefault="00710C46" w:rsidP="00710C46">
      <w:pPr>
        <w:spacing w:after="0" w:line="240" w:lineRule="auto"/>
        <w:ind w:firstLine="708"/>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2.2.  Второстепенни разпоредители с бюджет:</w:t>
      </w:r>
    </w:p>
    <w:p w:rsidR="00710C46" w:rsidRPr="00710C46" w:rsidRDefault="00710C46" w:rsidP="00710C46">
      <w:pPr>
        <w:numPr>
          <w:ilvl w:val="0"/>
          <w:numId w:val="13"/>
        </w:numPr>
        <w:spacing w:after="0" w:line="240" w:lineRule="auto"/>
        <w:ind w:left="1134" w:hanging="141"/>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ДГ „Иглика“ – Дейност 311 „Детски градини“, §1030 „Текущ ремонт“  с  15 000 лева;</w:t>
      </w:r>
    </w:p>
    <w:p w:rsidR="00710C46" w:rsidRPr="00710C46" w:rsidRDefault="00710C46" w:rsidP="00710C46">
      <w:pPr>
        <w:numPr>
          <w:ilvl w:val="0"/>
          <w:numId w:val="13"/>
        </w:numPr>
        <w:spacing w:after="0" w:line="240" w:lineRule="auto"/>
        <w:ind w:left="1134" w:hanging="141"/>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ДГ „Звездица“ – Дейност 311 „Детски градини“, §1020 „Разходи за външни услуги“  с  10 000 лева;</w:t>
      </w:r>
    </w:p>
    <w:p w:rsidR="00710C46" w:rsidRPr="00710C46" w:rsidRDefault="00710C46" w:rsidP="00710C46">
      <w:pPr>
        <w:numPr>
          <w:ilvl w:val="0"/>
          <w:numId w:val="13"/>
        </w:numPr>
        <w:spacing w:after="0" w:line="240" w:lineRule="auto"/>
        <w:ind w:left="1134" w:hanging="141"/>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ДГ „Ханс Кристиян Андерсен“ – Дейност 311 „Детски градини“, §1030 „Текущ ремонт“  с  10 000 лева;</w:t>
      </w:r>
    </w:p>
    <w:p w:rsidR="00710C46" w:rsidRPr="00710C46" w:rsidRDefault="00710C46" w:rsidP="00710C46">
      <w:pPr>
        <w:numPr>
          <w:ilvl w:val="0"/>
          <w:numId w:val="13"/>
        </w:numPr>
        <w:spacing w:after="0" w:line="240" w:lineRule="auto"/>
        <w:ind w:left="1134" w:hanging="141"/>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„Защитено жилище за лица с умствена изостаналост“-ул. "Поп Грую"45- Дейност 554 „Защитени жилища“– дофинансиране; §1015 „Материали“  с 5 000 лева</w:t>
      </w:r>
    </w:p>
    <w:p w:rsidR="00710C46" w:rsidRPr="00710C46" w:rsidRDefault="00710C46" w:rsidP="00710C46">
      <w:pPr>
        <w:numPr>
          <w:ilvl w:val="0"/>
          <w:numId w:val="13"/>
        </w:numPr>
        <w:spacing w:after="0" w:line="240" w:lineRule="auto"/>
        <w:ind w:left="1134" w:hanging="141"/>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 xml:space="preserve"> „Център за временно настаняване“ - 2 - Дейност 547 „Център за временно настаняване “ – дофинансиране; §1011 „Храна“ с 4 000 лева и §1016 „Вода, горива и енергия“ с 3 000 лева;</w:t>
      </w:r>
    </w:p>
    <w:p w:rsidR="00710C46" w:rsidRPr="00710C46" w:rsidRDefault="00710C46" w:rsidP="00710C46">
      <w:pPr>
        <w:numPr>
          <w:ilvl w:val="0"/>
          <w:numId w:val="13"/>
        </w:numPr>
        <w:spacing w:after="0" w:line="240" w:lineRule="auto"/>
        <w:ind w:left="1134" w:hanging="141"/>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 xml:space="preserve">ПФА „Странджа“ - Дейност 737 „Оркестри и ансамбли“; §0202 „Други възнаграждения и плащания за персонала по </w:t>
      </w:r>
      <w:proofErr w:type="spellStart"/>
      <w:r w:rsidRPr="00710C46">
        <w:rPr>
          <w:rFonts w:ascii="Times New Roman" w:eastAsia="Times New Roman" w:hAnsi="Times New Roman" w:cs="Times New Roman"/>
          <w:sz w:val="24"/>
          <w:szCs w:val="24"/>
          <w:lang w:eastAsia="bg-BG"/>
        </w:rPr>
        <w:t>извънтрудови</w:t>
      </w:r>
      <w:proofErr w:type="spellEnd"/>
      <w:r w:rsidRPr="00710C46">
        <w:rPr>
          <w:rFonts w:ascii="Times New Roman" w:eastAsia="Times New Roman" w:hAnsi="Times New Roman" w:cs="Times New Roman"/>
          <w:sz w:val="24"/>
          <w:szCs w:val="24"/>
          <w:lang w:eastAsia="bg-BG"/>
        </w:rPr>
        <w:t xml:space="preserve"> правоотношения“ с 13 000 лева; </w:t>
      </w:r>
    </w:p>
    <w:p w:rsidR="00710C46" w:rsidRPr="00710C46" w:rsidRDefault="00710C46" w:rsidP="00710C46">
      <w:pPr>
        <w:numPr>
          <w:ilvl w:val="0"/>
          <w:numId w:val="13"/>
        </w:numPr>
        <w:spacing w:after="0" w:line="240" w:lineRule="auto"/>
        <w:ind w:left="1134" w:hanging="141"/>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ОП „Летен театър, фестивали и концерти“ - Дейност 759 „Други дейности по културата“; §1020 „Разходи за външни услуги“ с 30 000 лева;</w:t>
      </w:r>
    </w:p>
    <w:p w:rsidR="00710C46" w:rsidRPr="00710C46" w:rsidRDefault="00710C46" w:rsidP="00710C46">
      <w:pPr>
        <w:numPr>
          <w:ilvl w:val="0"/>
          <w:numId w:val="13"/>
        </w:numPr>
        <w:spacing w:after="0" w:line="240" w:lineRule="auto"/>
        <w:ind w:left="1134" w:hanging="141"/>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ОП „Общински имоти” - Дейност 898 „Други дейности по икономиката“; §1030 „Текущ ремонт“  със  100 000 лева.</w:t>
      </w:r>
    </w:p>
    <w:p w:rsidR="00710C46" w:rsidRPr="00710C46" w:rsidRDefault="00710C46" w:rsidP="00710C46">
      <w:pPr>
        <w:spacing w:after="0" w:line="240" w:lineRule="auto"/>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 xml:space="preserve">III. Одобрява поименния актуализиран списък обекти в капиталовата програма съгласно Приложение № 2 в т.ч.: увеличение с 30 000 лева на собствени средства за об. 2817 „Медицински факултет“- медицинска апаратура и оборудване, дейност 469 „Други дейности по здравеопазването“, §5501 „Капиталови трансфери за нефинансови предприятия“. </w:t>
      </w:r>
    </w:p>
    <w:p w:rsidR="00710C46" w:rsidRPr="00710C46" w:rsidRDefault="00710C46" w:rsidP="00710C46">
      <w:pPr>
        <w:spacing w:after="0" w:line="240" w:lineRule="auto"/>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IV. Дава съгласие да бъде изменен и допълнен Спортния календар на община Бургас за 2019 г., утвърден по Приложение №13.4, съгласно решение на Общински съвет – Бургас по т. 17 от Протокол № 53/29.01.2019 г., по следния начин:</w:t>
      </w:r>
    </w:p>
    <w:p w:rsidR="00710C46" w:rsidRPr="00710C46" w:rsidRDefault="00710C46" w:rsidP="00710C46">
      <w:pPr>
        <w:numPr>
          <w:ilvl w:val="0"/>
          <w:numId w:val="15"/>
        </w:numPr>
        <w:spacing w:after="0" w:line="240" w:lineRule="auto"/>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 xml:space="preserve">Предвидените средства за </w:t>
      </w:r>
      <w:proofErr w:type="spellStart"/>
      <w:r w:rsidRPr="00710C46">
        <w:rPr>
          <w:rFonts w:ascii="Times New Roman" w:eastAsia="Times New Roman" w:hAnsi="Times New Roman" w:cs="Times New Roman"/>
          <w:sz w:val="24"/>
          <w:szCs w:val="24"/>
          <w:lang w:eastAsia="bg-BG"/>
        </w:rPr>
        <w:t>непроведени</w:t>
      </w:r>
      <w:proofErr w:type="spellEnd"/>
      <w:r w:rsidRPr="00710C46">
        <w:rPr>
          <w:rFonts w:ascii="Times New Roman" w:eastAsia="Times New Roman" w:hAnsi="Times New Roman" w:cs="Times New Roman"/>
          <w:sz w:val="24"/>
          <w:szCs w:val="24"/>
          <w:lang w:eastAsia="bg-BG"/>
        </w:rPr>
        <w:t xml:space="preserve"> до момента спортни мероприятия от Спортния календар на община Бургас за 2019 г. се намаляват както следва:</w:t>
      </w:r>
    </w:p>
    <w:p w:rsidR="00710C46" w:rsidRPr="00710C46" w:rsidRDefault="00710C46" w:rsidP="00710C46">
      <w:pPr>
        <w:numPr>
          <w:ilvl w:val="1"/>
          <w:numId w:val="15"/>
        </w:numPr>
        <w:spacing w:after="0" w:line="240" w:lineRule="auto"/>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 По т. 62 от Спортния календар -  Национална кампания „България спортува“ по програма на Министерството на младежта и спорта –                с 3 000 лева.;</w:t>
      </w:r>
    </w:p>
    <w:p w:rsidR="00710C46" w:rsidRPr="00710C46" w:rsidRDefault="00710C46" w:rsidP="00710C46">
      <w:pPr>
        <w:numPr>
          <w:ilvl w:val="1"/>
          <w:numId w:val="16"/>
        </w:numPr>
        <w:spacing w:after="0" w:line="240" w:lineRule="auto"/>
        <w:ind w:left="1134" w:hanging="414"/>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 xml:space="preserve"> По т. 68 от Спортния календар - „Фестивал на здравето и спорта“ –             с 2 000 лева.;</w:t>
      </w:r>
    </w:p>
    <w:p w:rsidR="00710C46" w:rsidRPr="00710C46" w:rsidRDefault="00710C46" w:rsidP="00710C46">
      <w:pPr>
        <w:numPr>
          <w:ilvl w:val="1"/>
          <w:numId w:val="16"/>
        </w:numPr>
        <w:spacing w:after="0" w:line="240" w:lineRule="auto"/>
        <w:ind w:left="1276" w:hanging="556"/>
        <w:contextualSpacing/>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 xml:space="preserve">По т. 75 от Спортния календар - Турнир по плажен футбол на плаж „Крайморие“ – с 4 950 лева.           </w:t>
      </w:r>
    </w:p>
    <w:p w:rsidR="00710C46" w:rsidRPr="00710C46" w:rsidRDefault="00710C46" w:rsidP="00710C46">
      <w:pPr>
        <w:numPr>
          <w:ilvl w:val="0"/>
          <w:numId w:val="16"/>
        </w:numPr>
        <w:spacing w:after="0" w:line="240" w:lineRule="auto"/>
        <w:ind w:firstLine="36"/>
        <w:contextualSpacing/>
        <w:jc w:val="both"/>
        <w:rPr>
          <w:rFonts w:ascii="Times New Roman" w:eastAsia="Times New Roman" w:hAnsi="Times New Roman" w:cs="Times New Roman"/>
          <w:sz w:val="24"/>
          <w:szCs w:val="24"/>
          <w:lang w:val="en-US" w:eastAsia="bg-BG"/>
        </w:rPr>
      </w:pPr>
      <w:r w:rsidRPr="00710C46">
        <w:rPr>
          <w:rFonts w:ascii="Times New Roman" w:eastAsia="Times New Roman" w:hAnsi="Times New Roman" w:cs="Times New Roman"/>
          <w:sz w:val="24"/>
          <w:szCs w:val="24"/>
          <w:lang w:eastAsia="bg-BG"/>
        </w:rPr>
        <w:t>Допълва се нова т. 77 с наименование - „Рали – Спринт Бургас 2019“  и сума- 9 950 лева.</w:t>
      </w:r>
    </w:p>
    <w:p w:rsidR="00710C46" w:rsidRPr="00710C46" w:rsidRDefault="00710C46" w:rsidP="00710C46">
      <w:pPr>
        <w:spacing w:after="0" w:line="240" w:lineRule="auto"/>
        <w:jc w:val="both"/>
        <w:rPr>
          <w:rFonts w:ascii="Times New Roman" w:eastAsia="Times New Roman" w:hAnsi="Times New Roman" w:cs="Times New Roman"/>
          <w:sz w:val="24"/>
          <w:szCs w:val="24"/>
          <w:lang w:val="en-US" w:eastAsia="bg-BG"/>
        </w:rPr>
      </w:pPr>
    </w:p>
    <w:p w:rsidR="000C34B8" w:rsidRPr="00710C46" w:rsidRDefault="00710C46" w:rsidP="00710C46">
      <w:pPr>
        <w:spacing w:after="0" w:line="240" w:lineRule="auto"/>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val="en-US" w:eastAsia="bg-BG"/>
        </w:rPr>
        <w:t xml:space="preserve">V. </w:t>
      </w:r>
      <w:r w:rsidRPr="00710C46">
        <w:rPr>
          <w:rFonts w:ascii="Times New Roman" w:eastAsia="Times New Roman" w:hAnsi="Times New Roman" w:cs="Times New Roman"/>
          <w:sz w:val="24"/>
          <w:szCs w:val="24"/>
          <w:lang w:eastAsia="bg-BG"/>
        </w:rPr>
        <w:t>На основание чл. 60, ал. 1 от Административно</w:t>
      </w:r>
      <w:r w:rsidRPr="00710C46">
        <w:rPr>
          <w:rFonts w:ascii="Times New Roman" w:eastAsia="Times New Roman" w:hAnsi="Times New Roman" w:cs="Times New Roman"/>
          <w:sz w:val="24"/>
          <w:szCs w:val="24"/>
          <w:lang w:val="en-US" w:eastAsia="bg-BG"/>
        </w:rPr>
        <w:t>-</w:t>
      </w:r>
      <w:r w:rsidRPr="00710C46">
        <w:rPr>
          <w:rFonts w:ascii="Times New Roman" w:eastAsia="Times New Roman" w:hAnsi="Times New Roman" w:cs="Times New Roman"/>
          <w:sz w:val="24"/>
          <w:szCs w:val="24"/>
          <w:lang w:eastAsia="bg-BG"/>
        </w:rPr>
        <w:t>процесуалния кодекс, допуска предварително изпълнение на настоящото решение, предвид необходимостта от предприемане на незабавни действия за извършване на дейности и стартиране на процедури по Закона за обществените поръчки.</w:t>
      </w:r>
    </w:p>
    <w:p w:rsidR="00710C46" w:rsidRDefault="00710C46" w:rsidP="000C34B8">
      <w:pPr>
        <w:tabs>
          <w:tab w:val="left" w:pos="993"/>
        </w:tabs>
        <w:autoSpaceDN w:val="0"/>
        <w:spacing w:after="0" w:line="240" w:lineRule="auto"/>
        <w:ind w:left="567"/>
        <w:jc w:val="center"/>
        <w:rPr>
          <w:rFonts w:ascii="Calibri" w:eastAsia="Calibri" w:hAnsi="Calibri" w:cs="Times New Roman"/>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Default="000C34B8" w:rsidP="000C34B8">
      <w:pPr>
        <w:pStyle w:val="ListParagraph"/>
        <w:spacing w:line="240" w:lineRule="auto"/>
        <w:jc w:val="bot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08-00-9308</w:t>
      </w:r>
      <w:r w:rsidRPr="000C34B8">
        <w:rPr>
          <w:rFonts w:ascii="Times New Roman" w:hAnsi="Times New Roman" w:cs="Times New Roman"/>
          <w:sz w:val="24"/>
          <w:szCs w:val="24"/>
        </w:rPr>
        <w:t xml:space="preserve"> </w:t>
      </w:r>
      <w:r w:rsidRPr="000C34B8">
        <w:rPr>
          <w:rFonts w:ascii="Times New Roman" w:hAnsi="Times New Roman" w:cs="Times New Roman"/>
          <w:b/>
          <w:bCs/>
          <w:sz w:val="24"/>
          <w:szCs w:val="24"/>
        </w:rPr>
        <w:t>Докладна записка от Красимир Стойчев – зам.-кмет „Финанси, бюджет и икономика“,</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sz w:val="24"/>
          <w:szCs w:val="24"/>
        </w:rPr>
        <w:t xml:space="preserve">Утвърждаване на извършените </w:t>
      </w:r>
      <w:r w:rsidRPr="000C34B8">
        <w:rPr>
          <w:rFonts w:ascii="Times New Roman" w:hAnsi="Times New Roman" w:cs="Times New Roman"/>
          <w:sz w:val="24"/>
          <w:szCs w:val="24"/>
        </w:rPr>
        <w:lastRenderedPageBreak/>
        <w:t>разходи за закупуване на медицинска апаратура от едноличните търговски дружества с ограничена отговорност – лечебни заведения, съгласно решение на Общински съвет – Бургас</w:t>
      </w:r>
    </w:p>
    <w:p w:rsidR="00AA732F" w:rsidRDefault="00AA732F" w:rsidP="00AA732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710C46" w:rsidRDefault="00710C46" w:rsidP="00AA732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710C46" w:rsidRPr="00670844" w:rsidRDefault="00710C46" w:rsidP="00710C46">
      <w:pPr>
        <w:spacing w:after="0" w:line="240" w:lineRule="auto"/>
        <w:ind w:firstLine="708"/>
        <w:jc w:val="both"/>
        <w:rPr>
          <w:rFonts w:ascii="Times New Roman" w:hAnsi="Times New Roman"/>
          <w:sz w:val="24"/>
          <w:szCs w:val="24"/>
        </w:rPr>
      </w:pPr>
      <w:r w:rsidRPr="00670844">
        <w:rPr>
          <w:rFonts w:ascii="Times New Roman" w:hAnsi="Times New Roman"/>
          <w:sz w:val="24"/>
          <w:szCs w:val="24"/>
        </w:rPr>
        <w:t xml:space="preserve">1.Утвърждава  разходите  за закупуване на медицинска апаратура за  сметка на 50 на </w:t>
      </w:r>
      <w:r>
        <w:rPr>
          <w:rFonts w:ascii="Times New Roman" w:hAnsi="Times New Roman"/>
          <w:sz w:val="24"/>
          <w:szCs w:val="24"/>
        </w:rPr>
        <w:t>сто от печалбата за 2018 г. на „ДЕНТАЛЕН ЦЕНТЪР I-БУРГАС“</w:t>
      </w:r>
      <w:r w:rsidRPr="00670844">
        <w:rPr>
          <w:rFonts w:ascii="Times New Roman" w:hAnsi="Times New Roman"/>
          <w:sz w:val="24"/>
          <w:szCs w:val="24"/>
        </w:rPr>
        <w:t xml:space="preserve"> ЕООД, представляващи  частично плащане на Сепаратор СА1 в размер на 702,74.</w:t>
      </w:r>
    </w:p>
    <w:p w:rsidR="00710C46" w:rsidRPr="00670844" w:rsidRDefault="00710C46" w:rsidP="00710C46">
      <w:pPr>
        <w:spacing w:after="0" w:line="240" w:lineRule="auto"/>
        <w:ind w:firstLine="708"/>
        <w:jc w:val="both"/>
        <w:rPr>
          <w:rFonts w:ascii="Times New Roman" w:hAnsi="Times New Roman"/>
          <w:sz w:val="24"/>
          <w:szCs w:val="24"/>
        </w:rPr>
      </w:pPr>
      <w:r w:rsidRPr="00670844">
        <w:rPr>
          <w:rFonts w:ascii="Times New Roman" w:hAnsi="Times New Roman"/>
          <w:sz w:val="24"/>
          <w:szCs w:val="24"/>
        </w:rPr>
        <w:t xml:space="preserve">2.Утвърждава разходите  за закупуване на медицинска апаратура за  сметка на 50 на сто от печалбата за 2018 г. на </w:t>
      </w:r>
      <w:r>
        <w:rPr>
          <w:rFonts w:ascii="Times New Roman" w:hAnsi="Times New Roman"/>
          <w:sz w:val="24"/>
          <w:szCs w:val="24"/>
        </w:rPr>
        <w:t>„</w:t>
      </w:r>
      <w:r w:rsidRPr="00670844">
        <w:rPr>
          <w:rFonts w:ascii="Times New Roman" w:hAnsi="Times New Roman"/>
          <w:sz w:val="24"/>
          <w:szCs w:val="24"/>
        </w:rPr>
        <w:t>ДИАГНОСТИЧНО - КОНСУЛТАТИВЕН ЦЕНТЪР</w:t>
      </w:r>
      <w:r w:rsidRPr="00670844">
        <w:rPr>
          <w:rFonts w:ascii="Times New Roman" w:hAnsi="Times New Roman"/>
          <w:sz w:val="24"/>
          <w:szCs w:val="24"/>
          <w:lang w:val="en-US"/>
        </w:rPr>
        <w:t xml:space="preserve"> </w:t>
      </w:r>
      <w:r w:rsidRPr="00670844">
        <w:rPr>
          <w:rFonts w:ascii="Times New Roman" w:hAnsi="Times New Roman"/>
          <w:sz w:val="24"/>
          <w:szCs w:val="24"/>
        </w:rPr>
        <w:t>I</w:t>
      </w:r>
      <w:r w:rsidRPr="00670844">
        <w:rPr>
          <w:rFonts w:ascii="Times New Roman" w:hAnsi="Times New Roman"/>
          <w:sz w:val="24"/>
          <w:szCs w:val="24"/>
          <w:lang w:val="en-US"/>
        </w:rPr>
        <w:t xml:space="preserve"> </w:t>
      </w:r>
      <w:r>
        <w:rPr>
          <w:rFonts w:ascii="Times New Roman" w:hAnsi="Times New Roman"/>
          <w:sz w:val="24"/>
          <w:szCs w:val="24"/>
        </w:rPr>
        <w:t>–</w:t>
      </w:r>
      <w:r w:rsidRPr="00670844">
        <w:rPr>
          <w:rFonts w:ascii="Times New Roman" w:hAnsi="Times New Roman"/>
          <w:sz w:val="24"/>
          <w:szCs w:val="24"/>
        </w:rPr>
        <w:t>БУРГАС</w:t>
      </w:r>
      <w:r>
        <w:rPr>
          <w:rFonts w:ascii="Times New Roman" w:hAnsi="Times New Roman"/>
          <w:sz w:val="24"/>
          <w:szCs w:val="24"/>
        </w:rPr>
        <w:t xml:space="preserve">“ </w:t>
      </w:r>
      <w:r w:rsidRPr="00670844">
        <w:rPr>
          <w:rFonts w:ascii="Times New Roman" w:hAnsi="Times New Roman"/>
          <w:sz w:val="24"/>
          <w:szCs w:val="24"/>
        </w:rPr>
        <w:t xml:space="preserve">ЕООД за  частично плащане при закупуването на хибриден видео принтер </w:t>
      </w:r>
      <w:r w:rsidRPr="00670844">
        <w:rPr>
          <w:rFonts w:ascii="Times New Roman" w:hAnsi="Times New Roman"/>
          <w:sz w:val="24"/>
          <w:szCs w:val="24"/>
          <w:lang w:val="en-US"/>
        </w:rPr>
        <w:t>Sony</w:t>
      </w:r>
      <w:r w:rsidRPr="00670844">
        <w:rPr>
          <w:rFonts w:ascii="Times New Roman" w:hAnsi="Times New Roman"/>
          <w:sz w:val="24"/>
          <w:szCs w:val="24"/>
        </w:rPr>
        <w:t xml:space="preserve"> </w:t>
      </w:r>
      <w:r w:rsidRPr="00670844">
        <w:rPr>
          <w:rFonts w:ascii="Times New Roman" w:hAnsi="Times New Roman"/>
          <w:sz w:val="24"/>
          <w:szCs w:val="24"/>
          <w:lang w:val="en-US"/>
        </w:rPr>
        <w:t>UP-X898MD</w:t>
      </w:r>
      <w:r w:rsidRPr="00670844">
        <w:rPr>
          <w:rFonts w:ascii="Times New Roman" w:hAnsi="Times New Roman"/>
          <w:sz w:val="24"/>
          <w:szCs w:val="24"/>
        </w:rPr>
        <w:t xml:space="preserve"> за </w:t>
      </w:r>
      <w:proofErr w:type="spellStart"/>
      <w:r w:rsidRPr="00670844">
        <w:rPr>
          <w:rFonts w:ascii="Times New Roman" w:hAnsi="Times New Roman"/>
          <w:sz w:val="24"/>
          <w:szCs w:val="24"/>
        </w:rPr>
        <w:t>гастроентерологичен</w:t>
      </w:r>
      <w:proofErr w:type="spellEnd"/>
      <w:r w:rsidRPr="00670844">
        <w:rPr>
          <w:rFonts w:ascii="Times New Roman" w:hAnsi="Times New Roman"/>
          <w:sz w:val="24"/>
          <w:szCs w:val="24"/>
        </w:rPr>
        <w:t xml:space="preserve"> кабинет, в размер на 1 892,94 лв.</w:t>
      </w:r>
    </w:p>
    <w:p w:rsidR="00710C46" w:rsidRPr="00670844" w:rsidRDefault="00710C46" w:rsidP="00710C46">
      <w:pPr>
        <w:spacing w:after="0" w:line="240" w:lineRule="auto"/>
        <w:ind w:firstLine="708"/>
        <w:jc w:val="both"/>
        <w:rPr>
          <w:rFonts w:ascii="Times New Roman" w:hAnsi="Times New Roman"/>
          <w:sz w:val="24"/>
          <w:szCs w:val="24"/>
        </w:rPr>
      </w:pPr>
      <w:r w:rsidRPr="00670844">
        <w:rPr>
          <w:rFonts w:ascii="Times New Roman" w:hAnsi="Times New Roman"/>
          <w:sz w:val="24"/>
          <w:szCs w:val="24"/>
        </w:rPr>
        <w:t xml:space="preserve">3.Утвърждава разходите за закупуване на медицинска апаратура за  сметка на 50 на сто от печалбата за 2018 г. на </w:t>
      </w:r>
      <w:r>
        <w:rPr>
          <w:rFonts w:ascii="Times New Roman" w:hAnsi="Times New Roman"/>
          <w:sz w:val="24"/>
          <w:szCs w:val="24"/>
        </w:rPr>
        <w:t>„</w:t>
      </w:r>
      <w:r w:rsidRPr="00670844">
        <w:rPr>
          <w:rFonts w:ascii="Times New Roman" w:hAnsi="Times New Roman"/>
          <w:sz w:val="24"/>
          <w:szCs w:val="24"/>
        </w:rPr>
        <w:t>ДИАГНОСТИЧНО - КОНСУЛТАТИВЕН ЦЕНТЪР</w:t>
      </w:r>
      <w:r w:rsidRPr="00670844">
        <w:rPr>
          <w:rFonts w:ascii="Times New Roman" w:hAnsi="Times New Roman"/>
          <w:sz w:val="24"/>
          <w:szCs w:val="24"/>
          <w:lang w:val="en-US"/>
        </w:rPr>
        <w:t xml:space="preserve"> I</w:t>
      </w:r>
      <w:r w:rsidRPr="00670844">
        <w:rPr>
          <w:rFonts w:ascii="Times New Roman" w:hAnsi="Times New Roman"/>
          <w:sz w:val="24"/>
          <w:szCs w:val="24"/>
        </w:rPr>
        <w:t>I</w:t>
      </w:r>
      <w:r w:rsidRPr="00670844">
        <w:rPr>
          <w:rFonts w:ascii="Times New Roman" w:hAnsi="Times New Roman"/>
          <w:sz w:val="24"/>
          <w:szCs w:val="24"/>
          <w:lang w:val="en-US"/>
        </w:rPr>
        <w:t xml:space="preserve"> </w:t>
      </w:r>
      <w:r w:rsidRPr="00670844">
        <w:rPr>
          <w:rFonts w:ascii="Times New Roman" w:hAnsi="Times New Roman"/>
          <w:sz w:val="24"/>
          <w:szCs w:val="24"/>
        </w:rPr>
        <w:t>–</w:t>
      </w:r>
      <w:r w:rsidRPr="00670844">
        <w:rPr>
          <w:rFonts w:ascii="Times New Roman" w:hAnsi="Times New Roman"/>
          <w:sz w:val="24"/>
          <w:szCs w:val="24"/>
          <w:lang w:val="en-US"/>
        </w:rPr>
        <w:t xml:space="preserve"> </w:t>
      </w:r>
      <w:r>
        <w:rPr>
          <w:rFonts w:ascii="Times New Roman" w:hAnsi="Times New Roman"/>
          <w:sz w:val="24"/>
          <w:szCs w:val="24"/>
        </w:rPr>
        <w:t xml:space="preserve">БУРГАС“ </w:t>
      </w:r>
      <w:r w:rsidRPr="00670844">
        <w:rPr>
          <w:rFonts w:ascii="Times New Roman" w:hAnsi="Times New Roman"/>
          <w:sz w:val="24"/>
          <w:szCs w:val="24"/>
        </w:rPr>
        <w:t xml:space="preserve">ЕООД за  частично плащане при закупуването на нов захранващ блок за Ехограф </w:t>
      </w:r>
      <w:r w:rsidRPr="00670844">
        <w:rPr>
          <w:rFonts w:ascii="Times New Roman" w:hAnsi="Times New Roman"/>
          <w:sz w:val="24"/>
          <w:szCs w:val="24"/>
          <w:lang w:val="en-US"/>
        </w:rPr>
        <w:t>FHILIPS EN VISOR</w:t>
      </w:r>
      <w:r w:rsidRPr="00670844">
        <w:rPr>
          <w:rFonts w:ascii="Times New Roman" w:hAnsi="Times New Roman"/>
          <w:sz w:val="24"/>
          <w:szCs w:val="24"/>
        </w:rPr>
        <w:t>,  в размер  на 4 056,42 лв.</w:t>
      </w:r>
    </w:p>
    <w:p w:rsidR="00710C46" w:rsidRPr="00670844" w:rsidRDefault="00710C46" w:rsidP="00710C46">
      <w:pPr>
        <w:spacing w:after="0" w:line="240" w:lineRule="auto"/>
        <w:ind w:firstLine="708"/>
        <w:jc w:val="both"/>
        <w:rPr>
          <w:rFonts w:ascii="Times New Roman" w:hAnsi="Times New Roman"/>
          <w:sz w:val="24"/>
          <w:szCs w:val="24"/>
        </w:rPr>
      </w:pPr>
      <w:r w:rsidRPr="00670844">
        <w:rPr>
          <w:rFonts w:ascii="Times New Roman" w:hAnsi="Times New Roman"/>
          <w:sz w:val="24"/>
          <w:szCs w:val="24"/>
        </w:rPr>
        <w:t>4.Утвърждава разходите за закупуване на медицинска апаратура за  сметка на 50 на сто от печалбата за 2018 г. на</w:t>
      </w:r>
      <w:r w:rsidRPr="00670844">
        <w:rPr>
          <w:rFonts w:ascii="Times New Roman" w:hAnsi="Times New Roman"/>
          <w:sz w:val="24"/>
          <w:szCs w:val="24"/>
          <w:lang w:val="en-US"/>
        </w:rPr>
        <w:t xml:space="preserve"> </w:t>
      </w:r>
      <w:r>
        <w:rPr>
          <w:rFonts w:ascii="Times New Roman" w:hAnsi="Times New Roman"/>
          <w:sz w:val="24"/>
          <w:szCs w:val="24"/>
        </w:rPr>
        <w:t>„</w:t>
      </w:r>
      <w:r w:rsidRPr="00670844">
        <w:rPr>
          <w:rFonts w:ascii="Times New Roman" w:hAnsi="Times New Roman"/>
          <w:sz w:val="24"/>
          <w:szCs w:val="24"/>
        </w:rPr>
        <w:t xml:space="preserve">МЕДИЦИНСКИ ЦЕНТЪР I </w:t>
      </w:r>
      <w:r>
        <w:rPr>
          <w:rFonts w:ascii="Times New Roman" w:hAnsi="Times New Roman"/>
          <w:sz w:val="24"/>
          <w:szCs w:val="24"/>
        </w:rPr>
        <w:t>–</w:t>
      </w:r>
      <w:r w:rsidRPr="00670844">
        <w:rPr>
          <w:rFonts w:ascii="Times New Roman" w:hAnsi="Times New Roman"/>
          <w:sz w:val="24"/>
          <w:szCs w:val="24"/>
        </w:rPr>
        <w:t>БУРГАС</w:t>
      </w:r>
      <w:r>
        <w:rPr>
          <w:rFonts w:ascii="Times New Roman" w:hAnsi="Times New Roman"/>
          <w:sz w:val="24"/>
          <w:szCs w:val="24"/>
        </w:rPr>
        <w:t>“</w:t>
      </w:r>
      <w:r w:rsidRPr="00670844">
        <w:rPr>
          <w:rFonts w:ascii="Times New Roman" w:hAnsi="Times New Roman"/>
          <w:sz w:val="24"/>
          <w:szCs w:val="24"/>
        </w:rPr>
        <w:t xml:space="preserve"> ЕООД   за  частично плащане при закупуването на  </w:t>
      </w:r>
      <w:proofErr w:type="spellStart"/>
      <w:r w:rsidRPr="00670844">
        <w:rPr>
          <w:rFonts w:ascii="Times New Roman" w:hAnsi="Times New Roman"/>
          <w:sz w:val="24"/>
          <w:szCs w:val="24"/>
        </w:rPr>
        <w:t>Диоптромер</w:t>
      </w:r>
      <w:proofErr w:type="spellEnd"/>
      <w:r w:rsidRPr="00670844">
        <w:rPr>
          <w:rFonts w:ascii="Times New Roman" w:hAnsi="Times New Roman"/>
          <w:sz w:val="24"/>
          <w:szCs w:val="24"/>
          <w:lang w:val="en-US"/>
        </w:rPr>
        <w:t xml:space="preserve"> CCQ</w:t>
      </w:r>
      <w:r w:rsidRPr="00670844">
        <w:rPr>
          <w:rFonts w:ascii="Times New Roman" w:hAnsi="Times New Roman"/>
          <w:sz w:val="24"/>
          <w:szCs w:val="24"/>
        </w:rPr>
        <w:t xml:space="preserve"> </w:t>
      </w:r>
      <w:r w:rsidRPr="00670844">
        <w:rPr>
          <w:rFonts w:ascii="Times New Roman" w:hAnsi="Times New Roman"/>
          <w:sz w:val="24"/>
          <w:szCs w:val="24"/>
          <w:lang w:val="en-US"/>
        </w:rPr>
        <w:t>– 800</w:t>
      </w:r>
      <w:r w:rsidRPr="00670844">
        <w:rPr>
          <w:rFonts w:ascii="Times New Roman" w:hAnsi="Times New Roman"/>
          <w:sz w:val="24"/>
          <w:szCs w:val="24"/>
        </w:rPr>
        <w:t>,</w:t>
      </w:r>
      <w:r w:rsidRPr="00670844">
        <w:rPr>
          <w:rFonts w:ascii="Times New Roman" w:hAnsi="Times New Roman"/>
          <w:sz w:val="24"/>
          <w:szCs w:val="24"/>
          <w:lang w:val="en-US"/>
        </w:rPr>
        <w:t xml:space="preserve"> </w:t>
      </w:r>
      <w:r w:rsidRPr="00670844">
        <w:rPr>
          <w:rFonts w:ascii="Times New Roman" w:hAnsi="Times New Roman"/>
          <w:sz w:val="24"/>
          <w:szCs w:val="24"/>
        </w:rPr>
        <w:t xml:space="preserve"> в размер на  2 087,19</w:t>
      </w:r>
      <w:r w:rsidRPr="00670844">
        <w:rPr>
          <w:rFonts w:ascii="Times New Roman" w:hAnsi="Times New Roman"/>
          <w:sz w:val="24"/>
          <w:szCs w:val="24"/>
          <w:lang w:val="en-US"/>
        </w:rPr>
        <w:t xml:space="preserve"> </w:t>
      </w:r>
      <w:r w:rsidRPr="00670844">
        <w:rPr>
          <w:rFonts w:ascii="Times New Roman" w:hAnsi="Times New Roman"/>
          <w:sz w:val="24"/>
          <w:szCs w:val="24"/>
        </w:rPr>
        <w:t>лв.</w:t>
      </w:r>
    </w:p>
    <w:p w:rsidR="00710C46" w:rsidRPr="00670844" w:rsidRDefault="00710C46" w:rsidP="00710C46">
      <w:pPr>
        <w:spacing w:after="0" w:line="240" w:lineRule="auto"/>
        <w:ind w:firstLine="708"/>
        <w:jc w:val="both"/>
        <w:rPr>
          <w:rFonts w:ascii="Times New Roman" w:hAnsi="Times New Roman"/>
          <w:sz w:val="24"/>
          <w:szCs w:val="24"/>
        </w:rPr>
      </w:pPr>
      <w:r w:rsidRPr="00670844">
        <w:rPr>
          <w:rFonts w:ascii="Times New Roman" w:hAnsi="Times New Roman"/>
          <w:sz w:val="24"/>
          <w:szCs w:val="24"/>
        </w:rPr>
        <w:t>5.Утвърждава разходите за закупуване на медицинска апаратура за  сметка на 50 на сто от печалбата за 2018 г. на</w:t>
      </w:r>
      <w:r w:rsidRPr="00670844">
        <w:rPr>
          <w:rFonts w:ascii="Times New Roman" w:hAnsi="Times New Roman"/>
          <w:sz w:val="24"/>
          <w:szCs w:val="24"/>
          <w:lang w:val="en-US"/>
        </w:rPr>
        <w:t xml:space="preserve"> </w:t>
      </w:r>
      <w:r>
        <w:rPr>
          <w:rFonts w:ascii="Times New Roman" w:hAnsi="Times New Roman"/>
          <w:sz w:val="24"/>
          <w:szCs w:val="24"/>
        </w:rPr>
        <w:t>„</w:t>
      </w:r>
      <w:r w:rsidRPr="00670844">
        <w:rPr>
          <w:rFonts w:ascii="Times New Roman" w:hAnsi="Times New Roman"/>
          <w:sz w:val="24"/>
          <w:szCs w:val="24"/>
        </w:rPr>
        <w:t>МЕДИЦИНСКИ ЦЕНТЪР</w:t>
      </w:r>
      <w:r w:rsidRPr="00670844">
        <w:rPr>
          <w:rFonts w:ascii="Times New Roman" w:hAnsi="Times New Roman"/>
          <w:sz w:val="24"/>
          <w:szCs w:val="24"/>
          <w:lang w:val="en-US"/>
        </w:rPr>
        <w:t xml:space="preserve"> I</w:t>
      </w:r>
      <w:r w:rsidRPr="00670844">
        <w:rPr>
          <w:rFonts w:ascii="Times New Roman" w:hAnsi="Times New Roman"/>
          <w:sz w:val="24"/>
          <w:szCs w:val="24"/>
        </w:rPr>
        <w:t xml:space="preserve">I </w:t>
      </w:r>
      <w:r>
        <w:rPr>
          <w:rFonts w:ascii="Times New Roman" w:hAnsi="Times New Roman"/>
          <w:sz w:val="24"/>
          <w:szCs w:val="24"/>
        </w:rPr>
        <w:t>–</w:t>
      </w:r>
      <w:r w:rsidRPr="00670844">
        <w:rPr>
          <w:rFonts w:ascii="Times New Roman" w:hAnsi="Times New Roman"/>
          <w:sz w:val="24"/>
          <w:szCs w:val="24"/>
        </w:rPr>
        <w:t xml:space="preserve"> БУРГАС</w:t>
      </w:r>
      <w:r>
        <w:rPr>
          <w:rFonts w:ascii="Times New Roman" w:hAnsi="Times New Roman"/>
          <w:sz w:val="24"/>
          <w:szCs w:val="24"/>
        </w:rPr>
        <w:t>“</w:t>
      </w:r>
      <w:r w:rsidRPr="00670844">
        <w:rPr>
          <w:rFonts w:ascii="Times New Roman" w:hAnsi="Times New Roman"/>
          <w:sz w:val="24"/>
          <w:szCs w:val="24"/>
        </w:rPr>
        <w:t xml:space="preserve"> ЕООД   за  частично плащане при закупуването на Ехограф  с цветен </w:t>
      </w:r>
      <w:proofErr w:type="spellStart"/>
      <w:r w:rsidRPr="00670844">
        <w:rPr>
          <w:rFonts w:ascii="Times New Roman" w:hAnsi="Times New Roman"/>
          <w:sz w:val="24"/>
          <w:szCs w:val="24"/>
        </w:rPr>
        <w:t>доплер</w:t>
      </w:r>
      <w:proofErr w:type="spellEnd"/>
      <w:r w:rsidRPr="00670844">
        <w:rPr>
          <w:rFonts w:ascii="Times New Roman" w:hAnsi="Times New Roman"/>
          <w:sz w:val="24"/>
          <w:szCs w:val="24"/>
          <w:lang w:val="en-US"/>
        </w:rPr>
        <w:t xml:space="preserve"> </w:t>
      </w:r>
      <w:r w:rsidRPr="00670844">
        <w:rPr>
          <w:rFonts w:ascii="Times New Roman" w:hAnsi="Times New Roman"/>
          <w:sz w:val="24"/>
          <w:szCs w:val="24"/>
        </w:rPr>
        <w:t xml:space="preserve"> </w:t>
      </w:r>
      <w:proofErr w:type="spellStart"/>
      <w:r w:rsidRPr="00670844">
        <w:rPr>
          <w:rFonts w:ascii="Times New Roman" w:hAnsi="Times New Roman"/>
          <w:sz w:val="24"/>
          <w:szCs w:val="24"/>
          <w:lang w:val="en-US"/>
        </w:rPr>
        <w:t>Zoncare</w:t>
      </w:r>
      <w:proofErr w:type="spellEnd"/>
      <w:r w:rsidRPr="00670844">
        <w:rPr>
          <w:rFonts w:ascii="Times New Roman" w:hAnsi="Times New Roman"/>
          <w:sz w:val="24"/>
          <w:szCs w:val="24"/>
          <w:lang w:val="en-US"/>
        </w:rPr>
        <w:t xml:space="preserve"> – V3</w:t>
      </w:r>
      <w:r w:rsidRPr="00670844">
        <w:rPr>
          <w:rFonts w:ascii="Times New Roman" w:hAnsi="Times New Roman"/>
          <w:sz w:val="24"/>
          <w:szCs w:val="24"/>
        </w:rPr>
        <w:t>,</w:t>
      </w:r>
      <w:r w:rsidRPr="00670844">
        <w:rPr>
          <w:rFonts w:ascii="Times New Roman" w:hAnsi="Times New Roman"/>
          <w:sz w:val="24"/>
          <w:szCs w:val="24"/>
          <w:lang w:val="en-US"/>
        </w:rPr>
        <w:t xml:space="preserve"> </w:t>
      </w:r>
      <w:r w:rsidRPr="00670844">
        <w:rPr>
          <w:rFonts w:ascii="Times New Roman" w:hAnsi="Times New Roman"/>
          <w:sz w:val="24"/>
          <w:szCs w:val="24"/>
        </w:rPr>
        <w:t xml:space="preserve"> в размер на 923,27</w:t>
      </w:r>
      <w:r w:rsidRPr="00670844">
        <w:rPr>
          <w:rFonts w:ascii="Times New Roman" w:hAnsi="Times New Roman"/>
          <w:sz w:val="24"/>
          <w:szCs w:val="24"/>
          <w:lang w:val="en-US"/>
        </w:rPr>
        <w:t xml:space="preserve"> </w:t>
      </w:r>
      <w:r w:rsidRPr="00670844">
        <w:rPr>
          <w:rFonts w:ascii="Times New Roman" w:hAnsi="Times New Roman"/>
          <w:sz w:val="24"/>
          <w:szCs w:val="24"/>
        </w:rPr>
        <w:t>лв.</w:t>
      </w:r>
    </w:p>
    <w:p w:rsidR="00710C46" w:rsidRPr="00670844" w:rsidRDefault="00710C46" w:rsidP="00710C46">
      <w:pPr>
        <w:spacing w:after="0" w:line="240" w:lineRule="auto"/>
        <w:ind w:firstLine="708"/>
        <w:jc w:val="both"/>
        <w:rPr>
          <w:rFonts w:ascii="Times New Roman" w:hAnsi="Times New Roman"/>
          <w:sz w:val="24"/>
          <w:szCs w:val="24"/>
        </w:rPr>
      </w:pPr>
      <w:r w:rsidRPr="00670844">
        <w:rPr>
          <w:rFonts w:ascii="Times New Roman" w:hAnsi="Times New Roman"/>
          <w:sz w:val="24"/>
          <w:szCs w:val="24"/>
        </w:rPr>
        <w:t>6.Утвърждава разходите за закупуване на медицинска апаратура за  сметка на 50 на сто от печалбата за 2018г. на</w:t>
      </w:r>
      <w:r w:rsidRPr="00670844">
        <w:rPr>
          <w:rFonts w:ascii="Times New Roman" w:hAnsi="Times New Roman"/>
          <w:sz w:val="24"/>
          <w:szCs w:val="24"/>
          <w:lang w:val="en-US"/>
        </w:rPr>
        <w:t xml:space="preserve"> </w:t>
      </w:r>
      <w:r>
        <w:rPr>
          <w:rFonts w:ascii="Times New Roman" w:hAnsi="Times New Roman"/>
          <w:sz w:val="24"/>
          <w:szCs w:val="24"/>
        </w:rPr>
        <w:t>„</w:t>
      </w:r>
      <w:r w:rsidRPr="00670844">
        <w:rPr>
          <w:rFonts w:ascii="Times New Roman" w:hAnsi="Times New Roman"/>
          <w:sz w:val="24"/>
          <w:szCs w:val="24"/>
        </w:rPr>
        <w:t xml:space="preserve">КОМПЛЕКСЕН ОНКОЛОГИЧЕН ЦЕНТЪР </w:t>
      </w:r>
      <w:r>
        <w:rPr>
          <w:rFonts w:ascii="Times New Roman" w:hAnsi="Times New Roman"/>
          <w:sz w:val="24"/>
          <w:szCs w:val="24"/>
        </w:rPr>
        <w:t>–</w:t>
      </w:r>
      <w:r w:rsidRPr="00670844">
        <w:rPr>
          <w:rFonts w:ascii="Times New Roman" w:hAnsi="Times New Roman"/>
          <w:sz w:val="24"/>
          <w:szCs w:val="24"/>
        </w:rPr>
        <w:t xml:space="preserve"> БУРГАС</w:t>
      </w:r>
      <w:r>
        <w:rPr>
          <w:rFonts w:ascii="Times New Roman" w:hAnsi="Times New Roman"/>
          <w:sz w:val="24"/>
          <w:szCs w:val="24"/>
        </w:rPr>
        <w:t>“</w:t>
      </w:r>
      <w:r w:rsidRPr="00670844">
        <w:rPr>
          <w:rFonts w:ascii="Times New Roman" w:hAnsi="Times New Roman"/>
          <w:sz w:val="24"/>
          <w:szCs w:val="24"/>
        </w:rPr>
        <w:t xml:space="preserve"> ЕООД</w:t>
      </w:r>
      <w:r w:rsidRPr="00670844">
        <w:rPr>
          <w:rFonts w:ascii="Times New Roman" w:hAnsi="Times New Roman"/>
          <w:sz w:val="24"/>
          <w:szCs w:val="24"/>
          <w:lang w:val="en-US"/>
        </w:rPr>
        <w:t xml:space="preserve"> </w:t>
      </w:r>
      <w:r w:rsidRPr="00670844">
        <w:rPr>
          <w:rFonts w:ascii="Times New Roman" w:hAnsi="Times New Roman"/>
          <w:sz w:val="24"/>
          <w:szCs w:val="24"/>
        </w:rPr>
        <w:t>за частично плащане при закупуването на</w:t>
      </w:r>
      <w:r w:rsidRPr="00670844">
        <w:rPr>
          <w:rFonts w:ascii="Times New Roman" w:hAnsi="Times New Roman"/>
          <w:sz w:val="24"/>
          <w:szCs w:val="24"/>
          <w:lang w:val="en-US"/>
        </w:rPr>
        <w:t xml:space="preserve"> </w:t>
      </w:r>
      <w:r w:rsidRPr="00670844">
        <w:rPr>
          <w:rFonts w:ascii="Times New Roman" w:hAnsi="Times New Roman"/>
          <w:sz w:val="24"/>
          <w:szCs w:val="24"/>
        </w:rPr>
        <w:t xml:space="preserve">– Компютърен томограф за планиране  на пациенти за лъчелечение, </w:t>
      </w:r>
      <w:r w:rsidRPr="00670844">
        <w:rPr>
          <w:rFonts w:ascii="Times New Roman" w:hAnsi="Times New Roman"/>
          <w:sz w:val="24"/>
          <w:szCs w:val="24"/>
          <w:lang w:val="en-US"/>
        </w:rPr>
        <w:t xml:space="preserve"> </w:t>
      </w:r>
      <w:r w:rsidRPr="00670844">
        <w:rPr>
          <w:rFonts w:ascii="Times New Roman" w:hAnsi="Times New Roman"/>
          <w:sz w:val="24"/>
          <w:szCs w:val="24"/>
        </w:rPr>
        <w:t xml:space="preserve"> в размер на 12 056,49 лв.</w:t>
      </w:r>
    </w:p>
    <w:p w:rsidR="00710C46" w:rsidRPr="00670844" w:rsidRDefault="00710C46" w:rsidP="00710C46">
      <w:pPr>
        <w:spacing w:after="0" w:line="240" w:lineRule="auto"/>
        <w:ind w:firstLine="708"/>
        <w:jc w:val="both"/>
        <w:rPr>
          <w:rFonts w:ascii="Times New Roman" w:hAnsi="Times New Roman"/>
          <w:sz w:val="26"/>
          <w:szCs w:val="26"/>
        </w:rPr>
      </w:pPr>
      <w:r w:rsidRPr="00670844">
        <w:rPr>
          <w:rFonts w:ascii="Times New Roman" w:hAnsi="Times New Roman"/>
          <w:sz w:val="24"/>
          <w:szCs w:val="24"/>
        </w:rPr>
        <w:t>7.Утвърждава разходите за закупуване на медицинска апаратура за  сметка на 50 на сто от печалбата за 2018 г. на</w:t>
      </w:r>
      <w:r w:rsidRPr="00670844">
        <w:rPr>
          <w:rFonts w:ascii="Times New Roman" w:hAnsi="Times New Roman"/>
          <w:sz w:val="24"/>
          <w:szCs w:val="24"/>
          <w:lang w:val="en-US"/>
        </w:rPr>
        <w:t xml:space="preserve">  </w:t>
      </w:r>
      <w:r w:rsidRPr="00670844">
        <w:rPr>
          <w:rFonts w:ascii="Times New Roman" w:hAnsi="Times New Roman"/>
          <w:sz w:val="24"/>
          <w:szCs w:val="24"/>
        </w:rPr>
        <w:t>„ЦЕНТЪР ЗА ПСИХИЧНО ЗДРАВЕ проф. д-р Иван Темков -БУРГАС" ЕООД  за  частично плащане при закупуването на Компютърна техника 7 бр. компютърни</w:t>
      </w:r>
      <w:r w:rsidRPr="00670844">
        <w:rPr>
          <w:rFonts w:ascii="Times New Roman" w:hAnsi="Times New Roman"/>
          <w:sz w:val="24"/>
          <w:szCs w:val="24"/>
          <w:lang w:val="en-US"/>
        </w:rPr>
        <w:t xml:space="preserve"> </w:t>
      </w:r>
      <w:r w:rsidRPr="00670844">
        <w:rPr>
          <w:rFonts w:ascii="Times New Roman" w:hAnsi="Times New Roman"/>
          <w:sz w:val="24"/>
          <w:szCs w:val="24"/>
        </w:rPr>
        <w:t>конфигурации,</w:t>
      </w:r>
      <w:r w:rsidRPr="00670844">
        <w:rPr>
          <w:rFonts w:ascii="Times New Roman" w:hAnsi="Times New Roman"/>
          <w:sz w:val="24"/>
          <w:szCs w:val="24"/>
          <w:lang w:val="en-US"/>
        </w:rPr>
        <w:t xml:space="preserve"> </w:t>
      </w:r>
      <w:r w:rsidRPr="00670844">
        <w:rPr>
          <w:rFonts w:ascii="Times New Roman" w:hAnsi="Times New Roman"/>
          <w:sz w:val="24"/>
          <w:szCs w:val="24"/>
        </w:rPr>
        <w:t xml:space="preserve"> в размер на 9 846,12 лв</w:t>
      </w:r>
      <w:r w:rsidRPr="00670844">
        <w:rPr>
          <w:rFonts w:ascii="Times New Roman" w:hAnsi="Times New Roman"/>
          <w:sz w:val="26"/>
          <w:szCs w:val="26"/>
        </w:rPr>
        <w:t>.</w:t>
      </w:r>
    </w:p>
    <w:p w:rsidR="000C34B8" w:rsidRDefault="000C34B8" w:rsidP="000C34B8">
      <w:pPr>
        <w:pStyle w:val="ListParagraph"/>
        <w:spacing w:line="240" w:lineRule="auto"/>
        <w:jc w:val="both"/>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130DCD" w:rsidRDefault="000C34B8" w:rsidP="000C34B8">
      <w:pPr>
        <w:pStyle w:val="ListParagraph"/>
        <w:spacing w:line="240" w:lineRule="auto"/>
        <w:jc w:val="bot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08-00-9295</w:t>
      </w:r>
      <w:r w:rsidRPr="000C34B8">
        <w:rPr>
          <w:rFonts w:ascii="Times New Roman" w:hAnsi="Times New Roman" w:cs="Times New Roman"/>
          <w:sz w:val="24"/>
          <w:szCs w:val="24"/>
        </w:rPr>
        <w:t xml:space="preserve"> </w:t>
      </w:r>
      <w:r w:rsidRPr="000C34B8">
        <w:rPr>
          <w:rFonts w:ascii="Times New Roman" w:hAnsi="Times New Roman" w:cs="Times New Roman"/>
          <w:b/>
          <w:bCs/>
          <w:sz w:val="24"/>
          <w:szCs w:val="24"/>
        </w:rPr>
        <w:t>Докладна записка от Димитър Николов – кмет на Община Бургас,</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sz w:val="24"/>
          <w:szCs w:val="24"/>
        </w:rPr>
        <w:t>Необходими средства за дофинансиране на маломерни паралелки в Бюджет 2020 г.</w:t>
      </w:r>
    </w:p>
    <w:p w:rsidR="00AA732F" w:rsidRDefault="00AA732F" w:rsidP="00AA732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710C46" w:rsidRDefault="00710C46" w:rsidP="00AA732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710C46" w:rsidRPr="00670844" w:rsidRDefault="00710C46" w:rsidP="00710C46">
      <w:pPr>
        <w:numPr>
          <w:ilvl w:val="0"/>
          <w:numId w:val="17"/>
        </w:numPr>
        <w:shd w:val="clear" w:color="auto" w:fill="FFFFFF"/>
        <w:tabs>
          <w:tab w:val="left" w:pos="142"/>
          <w:tab w:val="left" w:pos="567"/>
          <w:tab w:val="left" w:pos="851"/>
          <w:tab w:val="left" w:pos="993"/>
        </w:tabs>
        <w:spacing w:before="240" w:after="240" w:line="240" w:lineRule="auto"/>
        <w:ind w:left="0" w:firstLine="567"/>
        <w:contextualSpacing/>
        <w:jc w:val="both"/>
        <w:rPr>
          <w:rFonts w:ascii="Times New Roman" w:eastAsia="Times New Roman" w:hAnsi="Times New Roman"/>
          <w:b/>
          <w:noProof/>
          <w:sz w:val="24"/>
          <w:szCs w:val="24"/>
          <w:lang w:eastAsia="bg-BG"/>
        </w:rPr>
      </w:pPr>
      <w:r w:rsidRPr="00670844">
        <w:rPr>
          <w:rFonts w:ascii="Times New Roman" w:eastAsia="Times New Roman" w:hAnsi="Times New Roman"/>
          <w:noProof/>
          <w:sz w:val="24"/>
          <w:szCs w:val="24"/>
          <w:lang w:eastAsia="bg-BG"/>
        </w:rPr>
        <w:t xml:space="preserve">Разрешава за учебната 2019/2020 година съществуването на 36 </w:t>
      </w:r>
      <w:r w:rsidRPr="00670844">
        <w:rPr>
          <w:rFonts w:ascii="Times New Roman" w:eastAsia="Times New Roman" w:hAnsi="Times New Roman"/>
          <w:noProof/>
          <w:sz w:val="24"/>
          <w:szCs w:val="24"/>
          <w:lang w:val="en-US" w:eastAsia="bg-BG"/>
        </w:rPr>
        <w:t>(</w:t>
      </w:r>
      <w:r w:rsidRPr="00670844">
        <w:rPr>
          <w:rFonts w:ascii="Times New Roman" w:eastAsia="Times New Roman" w:hAnsi="Times New Roman"/>
          <w:noProof/>
          <w:sz w:val="24"/>
          <w:szCs w:val="24"/>
          <w:lang w:eastAsia="bg-BG"/>
        </w:rPr>
        <w:t>тридесет и шест</w:t>
      </w:r>
      <w:r w:rsidRPr="00670844">
        <w:rPr>
          <w:rFonts w:ascii="Times New Roman" w:eastAsia="Times New Roman" w:hAnsi="Times New Roman"/>
          <w:noProof/>
          <w:sz w:val="24"/>
          <w:szCs w:val="24"/>
          <w:lang w:val="en-US" w:eastAsia="bg-BG"/>
        </w:rPr>
        <w:t>)</w:t>
      </w:r>
      <w:r w:rsidRPr="00670844">
        <w:rPr>
          <w:rFonts w:ascii="Times New Roman" w:eastAsia="Times New Roman" w:hAnsi="Times New Roman"/>
          <w:noProof/>
          <w:sz w:val="24"/>
          <w:szCs w:val="24"/>
          <w:lang w:eastAsia="bg-BG"/>
        </w:rPr>
        <w:t xml:space="preserve"> самостоятелни паралелки с брой ученици под установения минимум в 12 </w:t>
      </w:r>
      <w:r w:rsidRPr="00670844">
        <w:rPr>
          <w:rFonts w:ascii="Times New Roman" w:eastAsia="Times New Roman" w:hAnsi="Times New Roman"/>
          <w:noProof/>
          <w:sz w:val="24"/>
          <w:szCs w:val="24"/>
          <w:lang w:val="en-US" w:eastAsia="bg-BG"/>
        </w:rPr>
        <w:t>(</w:t>
      </w:r>
      <w:r w:rsidRPr="00670844">
        <w:rPr>
          <w:rFonts w:ascii="Times New Roman" w:eastAsia="Times New Roman" w:hAnsi="Times New Roman"/>
          <w:noProof/>
          <w:sz w:val="24"/>
          <w:szCs w:val="24"/>
          <w:lang w:eastAsia="bg-BG"/>
        </w:rPr>
        <w:t>дванадесет</w:t>
      </w:r>
      <w:r w:rsidRPr="00670844">
        <w:rPr>
          <w:rFonts w:ascii="Times New Roman" w:eastAsia="Times New Roman" w:hAnsi="Times New Roman"/>
          <w:noProof/>
          <w:sz w:val="24"/>
          <w:szCs w:val="24"/>
          <w:lang w:val="en-US" w:eastAsia="bg-BG"/>
        </w:rPr>
        <w:t>)</w:t>
      </w:r>
      <w:r w:rsidRPr="00670844">
        <w:rPr>
          <w:rFonts w:ascii="Times New Roman" w:eastAsia="Times New Roman" w:hAnsi="Times New Roman"/>
          <w:noProof/>
          <w:sz w:val="24"/>
          <w:szCs w:val="24"/>
          <w:lang w:eastAsia="bg-BG"/>
        </w:rPr>
        <w:t xml:space="preserve"> училища на територията на Община Бургас, съгласно </w:t>
      </w:r>
      <w:r w:rsidRPr="00670844">
        <w:rPr>
          <w:rFonts w:ascii="Times New Roman" w:eastAsia="Times New Roman" w:hAnsi="Times New Roman"/>
          <w:i/>
          <w:noProof/>
          <w:sz w:val="24"/>
          <w:szCs w:val="24"/>
          <w:lang w:eastAsia="bg-BG"/>
        </w:rPr>
        <w:t>Приложение №1</w:t>
      </w:r>
      <w:r w:rsidRPr="00670844">
        <w:rPr>
          <w:rFonts w:ascii="Times New Roman" w:eastAsia="Times New Roman" w:hAnsi="Times New Roman"/>
          <w:noProof/>
          <w:sz w:val="24"/>
          <w:szCs w:val="24"/>
          <w:lang w:eastAsia="bg-BG"/>
        </w:rPr>
        <w:t xml:space="preserve"> – Справка за маломерни паралелки за учебната 2019/2020 г. на Дирекция „Образование и демографски въпроси“ при Община Бургас, неразделна част от докладната записка.</w:t>
      </w:r>
    </w:p>
    <w:p w:rsidR="00710C46" w:rsidRPr="00710C46" w:rsidRDefault="00710C46" w:rsidP="00710C46">
      <w:pPr>
        <w:numPr>
          <w:ilvl w:val="0"/>
          <w:numId w:val="17"/>
        </w:numPr>
        <w:shd w:val="clear" w:color="auto" w:fill="FFFFFF"/>
        <w:tabs>
          <w:tab w:val="left" w:pos="142"/>
          <w:tab w:val="left" w:pos="567"/>
          <w:tab w:val="left" w:pos="851"/>
          <w:tab w:val="left" w:pos="993"/>
        </w:tabs>
        <w:spacing w:before="240" w:after="240" w:line="240" w:lineRule="auto"/>
        <w:ind w:left="0" w:firstLine="567"/>
        <w:contextualSpacing/>
        <w:jc w:val="both"/>
        <w:rPr>
          <w:rFonts w:ascii="Times New Roman" w:eastAsia="Times New Roman" w:hAnsi="Times New Roman"/>
          <w:b/>
          <w:noProof/>
          <w:sz w:val="24"/>
          <w:szCs w:val="24"/>
          <w:lang w:eastAsia="bg-BG"/>
        </w:rPr>
      </w:pPr>
      <w:r w:rsidRPr="00670844">
        <w:rPr>
          <w:rFonts w:ascii="Times New Roman" w:eastAsia="Times New Roman" w:hAnsi="Times New Roman"/>
          <w:noProof/>
          <w:sz w:val="24"/>
          <w:szCs w:val="24"/>
          <w:lang w:eastAsia="bg-BG"/>
        </w:rPr>
        <w:t xml:space="preserve">Финансовият ресурс в размер на 260 734 лв. </w:t>
      </w:r>
      <w:r w:rsidRPr="00670844">
        <w:rPr>
          <w:rFonts w:ascii="Times New Roman" w:eastAsia="Times New Roman" w:hAnsi="Times New Roman"/>
          <w:noProof/>
          <w:sz w:val="24"/>
          <w:szCs w:val="24"/>
          <w:lang w:val="en-US" w:eastAsia="bg-BG"/>
        </w:rPr>
        <w:t>(</w:t>
      </w:r>
      <w:r w:rsidRPr="00670844">
        <w:rPr>
          <w:rFonts w:ascii="Times New Roman" w:eastAsia="Times New Roman" w:hAnsi="Times New Roman"/>
          <w:noProof/>
          <w:sz w:val="24"/>
          <w:szCs w:val="24"/>
          <w:lang w:eastAsia="bg-BG"/>
        </w:rPr>
        <w:t>двеста</w:t>
      </w:r>
      <w:r w:rsidRPr="00670844">
        <w:rPr>
          <w:rFonts w:ascii="Times New Roman" w:eastAsia="Times New Roman" w:hAnsi="Times New Roman"/>
          <w:noProof/>
          <w:sz w:val="24"/>
          <w:szCs w:val="24"/>
          <w:lang w:val="en-US" w:eastAsia="bg-BG"/>
        </w:rPr>
        <w:t xml:space="preserve"> </w:t>
      </w:r>
      <w:r w:rsidRPr="00670844">
        <w:rPr>
          <w:rFonts w:ascii="Times New Roman" w:eastAsia="Times New Roman" w:hAnsi="Times New Roman"/>
          <w:noProof/>
          <w:sz w:val="24"/>
          <w:szCs w:val="24"/>
          <w:lang w:eastAsia="bg-BG"/>
        </w:rPr>
        <w:t>и шестдесет хиляди седемстотин тридесет и четири лева</w:t>
      </w:r>
      <w:r w:rsidRPr="00670844">
        <w:rPr>
          <w:rFonts w:ascii="Times New Roman" w:eastAsia="Times New Roman" w:hAnsi="Times New Roman"/>
          <w:noProof/>
          <w:sz w:val="24"/>
          <w:szCs w:val="24"/>
          <w:lang w:val="en-US" w:eastAsia="bg-BG"/>
        </w:rPr>
        <w:t>)</w:t>
      </w:r>
      <w:r w:rsidRPr="00670844">
        <w:rPr>
          <w:rFonts w:ascii="Times New Roman" w:eastAsia="Times New Roman" w:hAnsi="Times New Roman"/>
          <w:noProof/>
          <w:sz w:val="24"/>
          <w:szCs w:val="24"/>
          <w:lang w:eastAsia="bg-BG"/>
        </w:rPr>
        <w:t xml:space="preserve"> да бъде осигурен като „дофинансиране“ и заложен в Бюджет 2020 г., съгласно </w:t>
      </w:r>
      <w:r w:rsidRPr="00670844">
        <w:rPr>
          <w:rFonts w:ascii="Times New Roman" w:eastAsia="Times New Roman" w:hAnsi="Times New Roman"/>
          <w:i/>
          <w:noProof/>
          <w:sz w:val="24"/>
          <w:szCs w:val="24"/>
          <w:lang w:eastAsia="bg-BG"/>
        </w:rPr>
        <w:t>Приложение №1.</w:t>
      </w:r>
    </w:p>
    <w:tbl>
      <w:tblPr>
        <w:tblpPr w:leftFromText="141" w:rightFromText="141" w:vertAnchor="page" w:horzAnchor="margin" w:tblpY="1"/>
        <w:tblW w:w="4878" w:type="pct"/>
        <w:tblLayout w:type="fixed"/>
        <w:tblCellMar>
          <w:left w:w="70" w:type="dxa"/>
          <w:right w:w="70" w:type="dxa"/>
        </w:tblCellMar>
        <w:tblLook w:val="04A0" w:firstRow="1" w:lastRow="0" w:firstColumn="1" w:lastColumn="0" w:noHBand="0" w:noVBand="1"/>
      </w:tblPr>
      <w:tblGrid>
        <w:gridCol w:w="566"/>
        <w:gridCol w:w="1768"/>
        <w:gridCol w:w="967"/>
        <w:gridCol w:w="16"/>
        <w:gridCol w:w="506"/>
        <w:gridCol w:w="16"/>
        <w:gridCol w:w="1267"/>
        <w:gridCol w:w="16"/>
        <w:gridCol w:w="671"/>
        <w:gridCol w:w="16"/>
        <w:gridCol w:w="1151"/>
        <w:gridCol w:w="16"/>
        <w:gridCol w:w="1151"/>
        <w:gridCol w:w="16"/>
        <w:gridCol w:w="690"/>
        <w:gridCol w:w="18"/>
      </w:tblGrid>
      <w:tr w:rsidR="00710C46" w:rsidRPr="006615FB" w:rsidTr="00710C46">
        <w:trPr>
          <w:gridAfter w:val="1"/>
          <w:wAfter w:w="10" w:type="pct"/>
          <w:trHeight w:val="195"/>
        </w:trPr>
        <w:tc>
          <w:tcPr>
            <w:tcW w:w="320" w:type="pct"/>
            <w:tcBorders>
              <w:top w:val="nil"/>
              <w:left w:val="nil"/>
              <w:bottom w:val="nil"/>
              <w:right w:val="nil"/>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sz w:val="24"/>
                <w:szCs w:val="24"/>
                <w:lang w:eastAsia="bg-BG"/>
              </w:rPr>
            </w:pPr>
            <w:r w:rsidRPr="006615FB">
              <w:rPr>
                <w:rFonts w:ascii="Times New Roman" w:eastAsia="Times New Roman" w:hAnsi="Times New Roman"/>
                <w:sz w:val="24"/>
                <w:szCs w:val="24"/>
                <w:lang w:eastAsia="bg-BG"/>
              </w:rPr>
              <w:lastRenderedPageBreak/>
              <w:t> </w:t>
            </w:r>
          </w:p>
        </w:tc>
        <w:tc>
          <w:tcPr>
            <w:tcW w:w="999" w:type="pct"/>
            <w:tcBorders>
              <w:top w:val="nil"/>
              <w:left w:val="nil"/>
              <w:bottom w:val="nil"/>
              <w:right w:val="nil"/>
            </w:tcBorders>
            <w:shd w:val="clear" w:color="000000" w:fill="FFFFFF"/>
            <w:noWrap/>
            <w:vAlign w:val="bottom"/>
            <w:hideMark/>
          </w:tcPr>
          <w:p w:rsidR="00710C46" w:rsidRPr="006615FB" w:rsidRDefault="00710C46" w:rsidP="00710C46">
            <w:pPr>
              <w:spacing w:after="0" w:line="240" w:lineRule="auto"/>
              <w:rPr>
                <w:rFonts w:ascii="Times New Roman" w:eastAsia="Times New Roman" w:hAnsi="Times New Roman"/>
                <w:sz w:val="24"/>
                <w:szCs w:val="24"/>
                <w:lang w:eastAsia="bg-BG"/>
              </w:rPr>
            </w:pPr>
            <w:r w:rsidRPr="006615FB">
              <w:rPr>
                <w:rFonts w:ascii="Times New Roman" w:eastAsia="Times New Roman" w:hAnsi="Times New Roman"/>
                <w:sz w:val="24"/>
                <w:szCs w:val="24"/>
                <w:lang w:eastAsia="bg-BG"/>
              </w:rPr>
              <w:t> </w:t>
            </w:r>
          </w:p>
        </w:tc>
        <w:tc>
          <w:tcPr>
            <w:tcW w:w="546" w:type="pct"/>
            <w:tcBorders>
              <w:top w:val="nil"/>
              <w:left w:val="nil"/>
              <w:bottom w:val="nil"/>
              <w:right w:val="nil"/>
            </w:tcBorders>
            <w:shd w:val="clear" w:color="000000" w:fill="FFFFFF"/>
            <w:noWrap/>
            <w:vAlign w:val="bottom"/>
            <w:hideMark/>
          </w:tcPr>
          <w:p w:rsidR="00710C46" w:rsidRPr="006615FB" w:rsidRDefault="00710C46" w:rsidP="00710C46">
            <w:pPr>
              <w:spacing w:after="0" w:line="240" w:lineRule="auto"/>
              <w:rPr>
                <w:rFonts w:ascii="Times New Roman" w:eastAsia="Times New Roman" w:hAnsi="Times New Roman"/>
                <w:sz w:val="24"/>
                <w:szCs w:val="24"/>
                <w:lang w:eastAsia="bg-BG"/>
              </w:rPr>
            </w:pPr>
            <w:r w:rsidRPr="006615FB">
              <w:rPr>
                <w:rFonts w:ascii="Times New Roman" w:eastAsia="Times New Roman" w:hAnsi="Times New Roman"/>
                <w:sz w:val="24"/>
                <w:szCs w:val="24"/>
                <w:lang w:eastAsia="bg-BG"/>
              </w:rPr>
              <w:t> </w:t>
            </w:r>
          </w:p>
        </w:tc>
        <w:tc>
          <w:tcPr>
            <w:tcW w:w="295" w:type="pct"/>
            <w:gridSpan w:val="2"/>
            <w:tcBorders>
              <w:top w:val="nil"/>
              <w:left w:val="nil"/>
              <w:bottom w:val="nil"/>
              <w:right w:val="nil"/>
            </w:tcBorders>
            <w:shd w:val="clear" w:color="000000" w:fill="FFFFFF"/>
            <w:noWrap/>
            <w:vAlign w:val="bottom"/>
            <w:hideMark/>
          </w:tcPr>
          <w:p w:rsidR="00710C46" w:rsidRPr="006615FB" w:rsidRDefault="00710C46" w:rsidP="00710C46">
            <w:pPr>
              <w:spacing w:after="0" w:line="240" w:lineRule="auto"/>
              <w:rPr>
                <w:rFonts w:ascii="Times New Roman" w:eastAsia="Times New Roman" w:hAnsi="Times New Roman"/>
                <w:sz w:val="24"/>
                <w:szCs w:val="24"/>
                <w:lang w:eastAsia="bg-BG"/>
              </w:rPr>
            </w:pPr>
            <w:r w:rsidRPr="006615FB">
              <w:rPr>
                <w:rFonts w:ascii="Times New Roman" w:eastAsia="Times New Roman" w:hAnsi="Times New Roman"/>
                <w:sz w:val="24"/>
                <w:szCs w:val="24"/>
                <w:lang w:eastAsia="bg-BG"/>
              </w:rPr>
              <w:t> </w:t>
            </w:r>
          </w:p>
        </w:tc>
        <w:tc>
          <w:tcPr>
            <w:tcW w:w="725" w:type="pct"/>
            <w:gridSpan w:val="2"/>
            <w:tcBorders>
              <w:top w:val="nil"/>
              <w:left w:val="nil"/>
              <w:bottom w:val="nil"/>
              <w:right w:val="nil"/>
            </w:tcBorders>
            <w:shd w:val="clear" w:color="000000" w:fill="FFFFFF"/>
            <w:noWrap/>
            <w:vAlign w:val="bottom"/>
            <w:hideMark/>
          </w:tcPr>
          <w:p w:rsidR="00710C46" w:rsidRPr="006615FB" w:rsidRDefault="00710C46" w:rsidP="00710C46">
            <w:pPr>
              <w:spacing w:after="0" w:line="240" w:lineRule="auto"/>
              <w:rPr>
                <w:rFonts w:ascii="Times New Roman" w:eastAsia="Times New Roman" w:hAnsi="Times New Roman"/>
                <w:sz w:val="24"/>
                <w:szCs w:val="24"/>
                <w:lang w:eastAsia="bg-BG"/>
              </w:rPr>
            </w:pPr>
            <w:r w:rsidRPr="006615FB">
              <w:rPr>
                <w:rFonts w:ascii="Times New Roman" w:eastAsia="Times New Roman" w:hAnsi="Times New Roman"/>
                <w:sz w:val="24"/>
                <w:szCs w:val="24"/>
                <w:lang w:eastAsia="bg-BG"/>
              </w:rPr>
              <w:t> </w:t>
            </w:r>
          </w:p>
        </w:tc>
        <w:tc>
          <w:tcPr>
            <w:tcW w:w="388" w:type="pct"/>
            <w:gridSpan w:val="2"/>
            <w:tcBorders>
              <w:top w:val="nil"/>
              <w:left w:val="nil"/>
              <w:bottom w:val="nil"/>
              <w:right w:val="nil"/>
            </w:tcBorders>
            <w:shd w:val="clear" w:color="000000" w:fill="FFFFFF"/>
            <w:noWrap/>
            <w:vAlign w:val="bottom"/>
            <w:hideMark/>
          </w:tcPr>
          <w:p w:rsidR="00710C46" w:rsidRPr="006615FB" w:rsidRDefault="00710C46" w:rsidP="00710C46">
            <w:pPr>
              <w:spacing w:after="0" w:line="240" w:lineRule="auto"/>
              <w:rPr>
                <w:rFonts w:ascii="Times New Roman" w:eastAsia="Times New Roman" w:hAnsi="Times New Roman"/>
                <w:sz w:val="24"/>
                <w:szCs w:val="24"/>
                <w:lang w:eastAsia="bg-BG"/>
              </w:rPr>
            </w:pPr>
            <w:r w:rsidRPr="006615FB">
              <w:rPr>
                <w:rFonts w:ascii="Times New Roman" w:eastAsia="Times New Roman" w:hAnsi="Times New Roman"/>
                <w:sz w:val="24"/>
                <w:szCs w:val="24"/>
                <w:lang w:eastAsia="bg-BG"/>
              </w:rPr>
              <w:t> </w:t>
            </w:r>
          </w:p>
        </w:tc>
        <w:tc>
          <w:tcPr>
            <w:tcW w:w="1716" w:type="pct"/>
            <w:gridSpan w:val="6"/>
            <w:tcBorders>
              <w:top w:val="nil"/>
              <w:left w:val="nil"/>
              <w:bottom w:val="nil"/>
              <w:right w:val="nil"/>
            </w:tcBorders>
            <w:shd w:val="clear" w:color="000000" w:fill="FFFFFF"/>
            <w:noWrap/>
            <w:vAlign w:val="bottom"/>
            <w:hideMark/>
          </w:tcPr>
          <w:p w:rsidR="00710C46" w:rsidRPr="006615FB" w:rsidRDefault="00710C46" w:rsidP="00710C46">
            <w:pPr>
              <w:spacing w:after="0" w:line="240" w:lineRule="auto"/>
              <w:jc w:val="right"/>
              <w:rPr>
                <w:rFonts w:ascii="Times New Roman" w:eastAsia="Times New Roman" w:hAnsi="Times New Roman"/>
                <w:i/>
                <w:iCs/>
                <w:sz w:val="24"/>
                <w:szCs w:val="24"/>
                <w:lang w:eastAsia="bg-BG"/>
              </w:rPr>
            </w:pPr>
            <w:r w:rsidRPr="006615FB">
              <w:rPr>
                <w:rFonts w:ascii="Times New Roman" w:eastAsia="Times New Roman" w:hAnsi="Times New Roman"/>
                <w:i/>
                <w:iCs/>
                <w:sz w:val="24"/>
                <w:szCs w:val="24"/>
                <w:lang w:eastAsia="bg-BG"/>
              </w:rPr>
              <w:t>Приложение №1</w:t>
            </w:r>
          </w:p>
        </w:tc>
      </w:tr>
      <w:tr w:rsidR="00710C46" w:rsidRPr="006615FB" w:rsidTr="00710C46">
        <w:trPr>
          <w:trHeight w:val="682"/>
        </w:trPr>
        <w:tc>
          <w:tcPr>
            <w:tcW w:w="5000" w:type="pct"/>
            <w:gridSpan w:val="16"/>
            <w:tcBorders>
              <w:top w:val="nil"/>
              <w:left w:val="nil"/>
              <w:bottom w:val="nil"/>
              <w:right w:val="nil"/>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b/>
                <w:bCs/>
                <w:sz w:val="24"/>
                <w:szCs w:val="24"/>
                <w:lang w:eastAsia="bg-BG"/>
              </w:rPr>
            </w:pPr>
            <w:r w:rsidRPr="006615FB">
              <w:rPr>
                <w:rFonts w:ascii="Times New Roman" w:eastAsia="Times New Roman" w:hAnsi="Times New Roman"/>
                <w:b/>
                <w:bCs/>
                <w:sz w:val="24"/>
                <w:szCs w:val="24"/>
                <w:lang w:eastAsia="bg-BG"/>
              </w:rPr>
              <w:t>Справка за дофинансиране на маломерни паралелки за учебната 2019/2020 година на база стандарти за финансиране на делегираните от държавата дейности с натурални и стойностни показатели за функция „Образование“  през 2020 г. /РМС №208 от 16 април 2019г./</w:t>
            </w:r>
          </w:p>
        </w:tc>
      </w:tr>
      <w:tr w:rsidR="00710C46" w:rsidRPr="006615FB" w:rsidTr="00710C46">
        <w:trPr>
          <w:gridAfter w:val="1"/>
          <w:wAfter w:w="10" w:type="pct"/>
          <w:trHeight w:val="1337"/>
        </w:trPr>
        <w:tc>
          <w:tcPr>
            <w:tcW w:w="320" w:type="pct"/>
            <w:tcBorders>
              <w:top w:val="single" w:sz="8" w:space="0" w:color="auto"/>
              <w:left w:val="single" w:sz="8" w:space="0" w:color="auto"/>
              <w:bottom w:val="single" w:sz="8" w:space="0" w:color="auto"/>
              <w:right w:val="single" w:sz="4" w:space="0" w:color="auto"/>
            </w:tcBorders>
            <w:shd w:val="clear" w:color="000000" w:fill="F2F2F2"/>
            <w:noWrap/>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w:t>
            </w:r>
          </w:p>
        </w:tc>
        <w:tc>
          <w:tcPr>
            <w:tcW w:w="999" w:type="pct"/>
            <w:tcBorders>
              <w:top w:val="single" w:sz="8" w:space="0" w:color="auto"/>
              <w:left w:val="nil"/>
              <w:bottom w:val="single" w:sz="8" w:space="0" w:color="auto"/>
              <w:right w:val="single" w:sz="4" w:space="0" w:color="auto"/>
            </w:tcBorders>
            <w:shd w:val="clear" w:color="000000" w:fill="F2F2F2"/>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Училище</w:t>
            </w:r>
          </w:p>
        </w:tc>
        <w:tc>
          <w:tcPr>
            <w:tcW w:w="546" w:type="pct"/>
            <w:tcBorders>
              <w:top w:val="single" w:sz="8" w:space="0" w:color="auto"/>
              <w:left w:val="nil"/>
              <w:bottom w:val="single" w:sz="8" w:space="0" w:color="auto"/>
              <w:right w:val="single" w:sz="4" w:space="0" w:color="auto"/>
            </w:tcBorders>
            <w:shd w:val="clear" w:color="000000" w:fill="F2F2F2"/>
            <w:noWrap/>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Населено място</w:t>
            </w:r>
          </w:p>
        </w:tc>
        <w:tc>
          <w:tcPr>
            <w:tcW w:w="295" w:type="pct"/>
            <w:gridSpan w:val="2"/>
            <w:tcBorders>
              <w:top w:val="single" w:sz="8" w:space="0" w:color="auto"/>
              <w:left w:val="nil"/>
              <w:bottom w:val="single" w:sz="8" w:space="0" w:color="auto"/>
              <w:right w:val="single" w:sz="4" w:space="0" w:color="auto"/>
            </w:tcBorders>
            <w:shd w:val="clear" w:color="000000" w:fill="F2F2F2"/>
            <w:noWrap/>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Клас</w:t>
            </w:r>
          </w:p>
        </w:tc>
        <w:tc>
          <w:tcPr>
            <w:tcW w:w="725" w:type="pct"/>
            <w:gridSpan w:val="2"/>
            <w:tcBorders>
              <w:top w:val="single" w:sz="8" w:space="0" w:color="auto"/>
              <w:left w:val="nil"/>
              <w:bottom w:val="single" w:sz="8" w:space="0" w:color="auto"/>
              <w:right w:val="single" w:sz="4" w:space="0" w:color="auto"/>
            </w:tcBorders>
            <w:shd w:val="clear" w:color="000000" w:fill="F2F2F2"/>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 xml:space="preserve">                      Брой паралелки/</w:t>
            </w:r>
          </w:p>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групи</w:t>
            </w:r>
          </w:p>
        </w:tc>
        <w:tc>
          <w:tcPr>
            <w:tcW w:w="388" w:type="pct"/>
            <w:gridSpan w:val="2"/>
            <w:tcBorders>
              <w:top w:val="single" w:sz="8" w:space="0" w:color="auto"/>
              <w:left w:val="nil"/>
              <w:bottom w:val="single" w:sz="8" w:space="0" w:color="auto"/>
              <w:right w:val="single" w:sz="4" w:space="0" w:color="auto"/>
            </w:tcBorders>
            <w:shd w:val="clear" w:color="000000" w:fill="F2F2F2"/>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 xml:space="preserve">                Брой ученици</w:t>
            </w:r>
          </w:p>
        </w:tc>
        <w:tc>
          <w:tcPr>
            <w:tcW w:w="659" w:type="pct"/>
            <w:gridSpan w:val="2"/>
            <w:tcBorders>
              <w:top w:val="single" w:sz="8" w:space="0" w:color="auto"/>
              <w:left w:val="nil"/>
              <w:bottom w:val="single" w:sz="8" w:space="0" w:color="auto"/>
              <w:right w:val="single" w:sz="4" w:space="0" w:color="auto"/>
            </w:tcBorders>
            <w:shd w:val="clear" w:color="000000" w:fill="F2F2F2"/>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 xml:space="preserve">Брой ученици под </w:t>
            </w:r>
            <w:proofErr w:type="spellStart"/>
            <w:r w:rsidRPr="006615FB">
              <w:rPr>
                <w:rFonts w:ascii="Times New Roman" w:eastAsia="Times New Roman" w:hAnsi="Times New Roman"/>
                <w:b/>
                <w:bCs/>
                <w:lang w:eastAsia="bg-BG"/>
              </w:rPr>
              <w:t>миним</w:t>
            </w:r>
            <w:proofErr w:type="spellEnd"/>
            <w:r w:rsidRPr="006615FB">
              <w:rPr>
                <w:rFonts w:ascii="Times New Roman" w:eastAsia="Times New Roman" w:hAnsi="Times New Roman"/>
                <w:b/>
                <w:bCs/>
                <w:lang w:eastAsia="bg-BG"/>
              </w:rPr>
              <w:t>. норматив за дофинансиране</w:t>
            </w:r>
          </w:p>
        </w:tc>
        <w:tc>
          <w:tcPr>
            <w:tcW w:w="659" w:type="pct"/>
            <w:gridSpan w:val="2"/>
            <w:tcBorders>
              <w:top w:val="single" w:sz="8" w:space="0" w:color="auto"/>
              <w:left w:val="nil"/>
              <w:bottom w:val="single" w:sz="8" w:space="0" w:color="auto"/>
              <w:right w:val="single" w:sz="4" w:space="0" w:color="auto"/>
            </w:tcBorders>
            <w:shd w:val="clear" w:color="000000" w:fill="F2F2F2"/>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Необходими средства за дофинансиране</w:t>
            </w:r>
          </w:p>
        </w:tc>
        <w:tc>
          <w:tcPr>
            <w:tcW w:w="399" w:type="pct"/>
            <w:gridSpan w:val="2"/>
            <w:tcBorders>
              <w:top w:val="single" w:sz="8" w:space="0" w:color="auto"/>
              <w:left w:val="nil"/>
              <w:bottom w:val="single" w:sz="8" w:space="0" w:color="auto"/>
              <w:right w:val="single" w:sz="8" w:space="0" w:color="auto"/>
            </w:tcBorders>
            <w:shd w:val="clear" w:color="000000" w:fill="F2F2F2"/>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 xml:space="preserve">Общо средства </w:t>
            </w:r>
          </w:p>
        </w:tc>
      </w:tr>
      <w:tr w:rsidR="00710C46" w:rsidRPr="006615FB" w:rsidTr="00710C46">
        <w:trPr>
          <w:gridAfter w:val="1"/>
          <w:wAfter w:w="10" w:type="pct"/>
          <w:trHeight w:val="167"/>
        </w:trPr>
        <w:tc>
          <w:tcPr>
            <w:tcW w:w="320" w:type="pct"/>
            <w:tcBorders>
              <w:top w:val="nil"/>
              <w:left w:val="single" w:sz="8" w:space="0" w:color="auto"/>
              <w:bottom w:val="nil"/>
              <w:right w:val="single" w:sz="4" w:space="0" w:color="auto"/>
            </w:tcBorders>
            <w:shd w:val="clear" w:color="000000" w:fill="FDE9D9"/>
            <w:noWrap/>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1</w:t>
            </w:r>
          </w:p>
        </w:tc>
        <w:tc>
          <w:tcPr>
            <w:tcW w:w="999" w:type="pct"/>
            <w:tcBorders>
              <w:top w:val="nil"/>
              <w:left w:val="nil"/>
              <w:bottom w:val="nil"/>
              <w:right w:val="single" w:sz="4" w:space="0" w:color="auto"/>
            </w:tcBorders>
            <w:shd w:val="clear" w:color="000000" w:fill="FDE9D9"/>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2</w:t>
            </w:r>
          </w:p>
        </w:tc>
        <w:tc>
          <w:tcPr>
            <w:tcW w:w="546" w:type="pct"/>
            <w:tcBorders>
              <w:top w:val="nil"/>
              <w:left w:val="nil"/>
              <w:bottom w:val="nil"/>
              <w:right w:val="single" w:sz="4" w:space="0" w:color="auto"/>
            </w:tcBorders>
            <w:shd w:val="clear" w:color="000000" w:fill="FDE9D9"/>
            <w:noWrap/>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3</w:t>
            </w:r>
          </w:p>
        </w:tc>
        <w:tc>
          <w:tcPr>
            <w:tcW w:w="295" w:type="pct"/>
            <w:gridSpan w:val="2"/>
            <w:tcBorders>
              <w:top w:val="nil"/>
              <w:left w:val="nil"/>
              <w:bottom w:val="nil"/>
              <w:right w:val="single" w:sz="4" w:space="0" w:color="auto"/>
            </w:tcBorders>
            <w:shd w:val="clear" w:color="000000" w:fill="FDE9D9"/>
            <w:noWrap/>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4</w:t>
            </w:r>
          </w:p>
        </w:tc>
        <w:tc>
          <w:tcPr>
            <w:tcW w:w="725" w:type="pct"/>
            <w:gridSpan w:val="2"/>
            <w:tcBorders>
              <w:top w:val="nil"/>
              <w:left w:val="nil"/>
              <w:bottom w:val="nil"/>
              <w:right w:val="single" w:sz="4" w:space="0" w:color="auto"/>
            </w:tcBorders>
            <w:shd w:val="clear" w:color="000000" w:fill="FDE9D9"/>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5</w:t>
            </w:r>
          </w:p>
        </w:tc>
        <w:tc>
          <w:tcPr>
            <w:tcW w:w="388" w:type="pct"/>
            <w:gridSpan w:val="2"/>
            <w:tcBorders>
              <w:top w:val="nil"/>
              <w:left w:val="nil"/>
              <w:bottom w:val="nil"/>
              <w:right w:val="single" w:sz="4" w:space="0" w:color="auto"/>
            </w:tcBorders>
            <w:shd w:val="clear" w:color="000000" w:fill="FDE9D9"/>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6</w:t>
            </w:r>
          </w:p>
        </w:tc>
        <w:tc>
          <w:tcPr>
            <w:tcW w:w="659" w:type="pct"/>
            <w:gridSpan w:val="2"/>
            <w:tcBorders>
              <w:top w:val="nil"/>
              <w:left w:val="nil"/>
              <w:bottom w:val="nil"/>
              <w:right w:val="single" w:sz="4" w:space="0" w:color="auto"/>
            </w:tcBorders>
            <w:shd w:val="clear" w:color="000000" w:fill="FDE9D9"/>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7</w:t>
            </w:r>
          </w:p>
        </w:tc>
        <w:tc>
          <w:tcPr>
            <w:tcW w:w="659" w:type="pct"/>
            <w:gridSpan w:val="2"/>
            <w:tcBorders>
              <w:top w:val="nil"/>
              <w:left w:val="nil"/>
              <w:bottom w:val="nil"/>
              <w:right w:val="single" w:sz="4" w:space="0" w:color="auto"/>
            </w:tcBorders>
            <w:shd w:val="clear" w:color="000000" w:fill="FDE9D9"/>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8</w:t>
            </w:r>
          </w:p>
        </w:tc>
        <w:tc>
          <w:tcPr>
            <w:tcW w:w="399" w:type="pct"/>
            <w:gridSpan w:val="2"/>
            <w:tcBorders>
              <w:top w:val="nil"/>
              <w:left w:val="nil"/>
              <w:bottom w:val="nil"/>
              <w:right w:val="single" w:sz="8" w:space="0" w:color="auto"/>
            </w:tcBorders>
            <w:shd w:val="clear" w:color="000000" w:fill="FDE9D9"/>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9</w:t>
            </w:r>
          </w:p>
        </w:tc>
      </w:tr>
      <w:tr w:rsidR="00710C46" w:rsidRPr="006615FB" w:rsidTr="00710C46">
        <w:trPr>
          <w:gridAfter w:val="1"/>
          <w:wAfter w:w="10" w:type="pct"/>
          <w:trHeight w:val="167"/>
        </w:trPr>
        <w:tc>
          <w:tcPr>
            <w:tcW w:w="320" w:type="pct"/>
            <w:vMerge w:val="restart"/>
            <w:tcBorders>
              <w:top w:val="single" w:sz="8" w:space="0" w:color="auto"/>
              <w:left w:val="single" w:sz="8" w:space="0" w:color="auto"/>
              <w:bottom w:val="single" w:sz="8" w:space="0" w:color="000000"/>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1</w:t>
            </w:r>
          </w:p>
        </w:tc>
        <w:tc>
          <w:tcPr>
            <w:tcW w:w="999"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710C46" w:rsidRPr="006615FB" w:rsidRDefault="00710C46" w:rsidP="00710C46">
            <w:pPr>
              <w:spacing w:after="0" w:line="240" w:lineRule="auto"/>
              <w:rPr>
                <w:rFonts w:ascii="Times New Roman" w:eastAsia="Times New Roman" w:hAnsi="Times New Roman"/>
                <w:lang w:eastAsia="bg-BG"/>
              </w:rPr>
            </w:pPr>
            <w:r w:rsidRPr="006615FB">
              <w:rPr>
                <w:rFonts w:ascii="Times New Roman" w:eastAsia="Times New Roman" w:hAnsi="Times New Roman"/>
                <w:lang w:eastAsia="bg-BG"/>
              </w:rPr>
              <w:t>ОУ "Иван Вазов"</w:t>
            </w:r>
          </w:p>
        </w:tc>
        <w:tc>
          <w:tcPr>
            <w:tcW w:w="546" w:type="pct"/>
            <w:vMerge w:val="restart"/>
            <w:tcBorders>
              <w:top w:val="single" w:sz="8" w:space="0" w:color="auto"/>
              <w:left w:val="single" w:sz="4" w:space="0" w:color="auto"/>
              <w:bottom w:val="single" w:sz="8" w:space="0" w:color="000000"/>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кв.</w:t>
            </w:r>
            <w:r>
              <w:rPr>
                <w:rFonts w:ascii="Times New Roman" w:eastAsia="Times New Roman" w:hAnsi="Times New Roman"/>
                <w:lang w:eastAsia="bg-BG"/>
              </w:rPr>
              <w:t xml:space="preserve"> </w:t>
            </w:r>
            <w:r w:rsidRPr="006615FB">
              <w:rPr>
                <w:rFonts w:ascii="Times New Roman" w:eastAsia="Times New Roman" w:hAnsi="Times New Roman"/>
                <w:lang w:eastAsia="bg-BG"/>
              </w:rPr>
              <w:t>Банево</w:t>
            </w:r>
          </w:p>
        </w:tc>
        <w:tc>
          <w:tcPr>
            <w:tcW w:w="295" w:type="pct"/>
            <w:gridSpan w:val="2"/>
            <w:tcBorders>
              <w:top w:val="single" w:sz="8" w:space="0" w:color="auto"/>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I</w:t>
            </w:r>
          </w:p>
        </w:tc>
        <w:tc>
          <w:tcPr>
            <w:tcW w:w="725" w:type="pct"/>
            <w:gridSpan w:val="2"/>
            <w:tcBorders>
              <w:top w:val="single" w:sz="8" w:space="0" w:color="auto"/>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single" w:sz="8" w:space="0" w:color="auto"/>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14</w:t>
            </w:r>
          </w:p>
        </w:tc>
        <w:tc>
          <w:tcPr>
            <w:tcW w:w="659" w:type="pct"/>
            <w:gridSpan w:val="2"/>
            <w:tcBorders>
              <w:top w:val="single" w:sz="8" w:space="0" w:color="auto"/>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2</w:t>
            </w:r>
          </w:p>
        </w:tc>
        <w:tc>
          <w:tcPr>
            <w:tcW w:w="659" w:type="pct"/>
            <w:gridSpan w:val="2"/>
            <w:tcBorders>
              <w:top w:val="single" w:sz="8" w:space="0" w:color="auto"/>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3 726</w:t>
            </w:r>
          </w:p>
        </w:tc>
        <w:tc>
          <w:tcPr>
            <w:tcW w:w="399" w:type="pct"/>
            <w:gridSpan w:val="2"/>
            <w:vMerge w:val="restart"/>
            <w:tcBorders>
              <w:top w:val="single" w:sz="8" w:space="0" w:color="auto"/>
              <w:left w:val="single" w:sz="4" w:space="0" w:color="auto"/>
              <w:bottom w:val="single" w:sz="8" w:space="0" w:color="000000"/>
              <w:right w:val="single" w:sz="8"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33 534</w:t>
            </w:r>
          </w:p>
        </w:tc>
      </w:tr>
      <w:tr w:rsidR="00710C46" w:rsidRPr="006615FB" w:rsidTr="00710C46">
        <w:trPr>
          <w:gridAfter w:val="1"/>
          <w:wAfter w:w="10" w:type="pct"/>
          <w:trHeight w:val="167"/>
        </w:trPr>
        <w:tc>
          <w:tcPr>
            <w:tcW w:w="320" w:type="pct"/>
            <w:vMerge/>
            <w:tcBorders>
              <w:top w:val="single" w:sz="8" w:space="0" w:color="auto"/>
              <w:left w:val="single" w:sz="8"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single" w:sz="8" w:space="0" w:color="auto"/>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single" w:sz="8" w:space="0" w:color="auto"/>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III</w:t>
            </w:r>
          </w:p>
        </w:tc>
        <w:tc>
          <w:tcPr>
            <w:tcW w:w="725"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10</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6</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11 178</w:t>
            </w:r>
          </w:p>
        </w:tc>
        <w:tc>
          <w:tcPr>
            <w:tcW w:w="399" w:type="pct"/>
            <w:gridSpan w:val="2"/>
            <w:vMerge/>
            <w:tcBorders>
              <w:top w:val="single" w:sz="8" w:space="0" w:color="auto"/>
              <w:left w:val="single" w:sz="4" w:space="0" w:color="auto"/>
              <w:bottom w:val="single" w:sz="8" w:space="0" w:color="000000"/>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167"/>
        </w:trPr>
        <w:tc>
          <w:tcPr>
            <w:tcW w:w="320" w:type="pct"/>
            <w:vMerge/>
            <w:tcBorders>
              <w:top w:val="single" w:sz="8" w:space="0" w:color="auto"/>
              <w:left w:val="single" w:sz="8"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single" w:sz="8" w:space="0" w:color="auto"/>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single" w:sz="8" w:space="0" w:color="auto"/>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IV</w:t>
            </w:r>
          </w:p>
        </w:tc>
        <w:tc>
          <w:tcPr>
            <w:tcW w:w="725"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13</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3</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5 589</w:t>
            </w:r>
          </w:p>
        </w:tc>
        <w:tc>
          <w:tcPr>
            <w:tcW w:w="399" w:type="pct"/>
            <w:gridSpan w:val="2"/>
            <w:vMerge/>
            <w:tcBorders>
              <w:top w:val="single" w:sz="8" w:space="0" w:color="auto"/>
              <w:left w:val="single" w:sz="4" w:space="0" w:color="auto"/>
              <w:bottom w:val="single" w:sz="8" w:space="0" w:color="000000"/>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167"/>
        </w:trPr>
        <w:tc>
          <w:tcPr>
            <w:tcW w:w="320" w:type="pct"/>
            <w:vMerge/>
            <w:tcBorders>
              <w:top w:val="single" w:sz="8" w:space="0" w:color="auto"/>
              <w:left w:val="single" w:sz="8"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single" w:sz="8" w:space="0" w:color="auto"/>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single" w:sz="8" w:space="0" w:color="auto"/>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IV</w:t>
            </w:r>
          </w:p>
        </w:tc>
        <w:tc>
          <w:tcPr>
            <w:tcW w:w="725"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14</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4</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7 452</w:t>
            </w:r>
          </w:p>
        </w:tc>
        <w:tc>
          <w:tcPr>
            <w:tcW w:w="399" w:type="pct"/>
            <w:gridSpan w:val="2"/>
            <w:vMerge/>
            <w:tcBorders>
              <w:top w:val="single" w:sz="8" w:space="0" w:color="auto"/>
              <w:left w:val="single" w:sz="4" w:space="0" w:color="auto"/>
              <w:bottom w:val="single" w:sz="8" w:space="0" w:color="000000"/>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167"/>
        </w:trPr>
        <w:tc>
          <w:tcPr>
            <w:tcW w:w="320" w:type="pct"/>
            <w:vMerge/>
            <w:tcBorders>
              <w:top w:val="single" w:sz="8" w:space="0" w:color="auto"/>
              <w:left w:val="single" w:sz="8"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single" w:sz="8" w:space="0" w:color="auto"/>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single" w:sz="8" w:space="0" w:color="auto"/>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single" w:sz="8"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VII</w:t>
            </w:r>
          </w:p>
        </w:tc>
        <w:tc>
          <w:tcPr>
            <w:tcW w:w="725"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15</w:t>
            </w:r>
          </w:p>
        </w:tc>
        <w:tc>
          <w:tcPr>
            <w:tcW w:w="659"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3</w:t>
            </w:r>
          </w:p>
        </w:tc>
        <w:tc>
          <w:tcPr>
            <w:tcW w:w="659"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5 589</w:t>
            </w:r>
          </w:p>
        </w:tc>
        <w:tc>
          <w:tcPr>
            <w:tcW w:w="399" w:type="pct"/>
            <w:gridSpan w:val="2"/>
            <w:vMerge/>
            <w:tcBorders>
              <w:top w:val="single" w:sz="8" w:space="0" w:color="auto"/>
              <w:left w:val="single" w:sz="4" w:space="0" w:color="auto"/>
              <w:bottom w:val="single" w:sz="8" w:space="0" w:color="000000"/>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167"/>
        </w:trPr>
        <w:tc>
          <w:tcPr>
            <w:tcW w:w="320" w:type="pct"/>
            <w:tcBorders>
              <w:top w:val="nil"/>
              <w:left w:val="single" w:sz="8" w:space="0" w:color="auto"/>
              <w:bottom w:val="single" w:sz="8"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2</w:t>
            </w:r>
          </w:p>
        </w:tc>
        <w:tc>
          <w:tcPr>
            <w:tcW w:w="999" w:type="pct"/>
            <w:tcBorders>
              <w:top w:val="nil"/>
              <w:left w:val="nil"/>
              <w:bottom w:val="single" w:sz="8" w:space="0" w:color="auto"/>
              <w:right w:val="single" w:sz="4" w:space="0" w:color="auto"/>
            </w:tcBorders>
            <w:shd w:val="clear" w:color="000000" w:fill="FFFFFF"/>
            <w:hideMark/>
          </w:tcPr>
          <w:p w:rsidR="00710C46" w:rsidRPr="006615FB" w:rsidRDefault="00710C46" w:rsidP="00710C46">
            <w:pPr>
              <w:spacing w:after="0" w:line="240" w:lineRule="auto"/>
              <w:rPr>
                <w:rFonts w:ascii="Times New Roman" w:eastAsia="Times New Roman" w:hAnsi="Times New Roman"/>
                <w:lang w:eastAsia="bg-BG"/>
              </w:rPr>
            </w:pPr>
            <w:r w:rsidRPr="006615FB">
              <w:rPr>
                <w:rFonts w:ascii="Times New Roman" w:eastAsia="Times New Roman" w:hAnsi="Times New Roman"/>
                <w:lang w:eastAsia="bg-BG"/>
              </w:rPr>
              <w:t>ОУ "Христо Ботев"</w:t>
            </w:r>
          </w:p>
        </w:tc>
        <w:tc>
          <w:tcPr>
            <w:tcW w:w="546" w:type="pct"/>
            <w:tcBorders>
              <w:top w:val="nil"/>
              <w:left w:val="nil"/>
              <w:bottom w:val="single" w:sz="8"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кв. Ветрен</w:t>
            </w:r>
          </w:p>
        </w:tc>
        <w:tc>
          <w:tcPr>
            <w:tcW w:w="295" w:type="pct"/>
            <w:gridSpan w:val="2"/>
            <w:tcBorders>
              <w:top w:val="nil"/>
              <w:left w:val="nil"/>
              <w:bottom w:val="single" w:sz="8"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VII</w:t>
            </w:r>
          </w:p>
        </w:tc>
        <w:tc>
          <w:tcPr>
            <w:tcW w:w="725"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15</w:t>
            </w:r>
          </w:p>
        </w:tc>
        <w:tc>
          <w:tcPr>
            <w:tcW w:w="659"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3</w:t>
            </w:r>
          </w:p>
        </w:tc>
        <w:tc>
          <w:tcPr>
            <w:tcW w:w="659"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5 589</w:t>
            </w:r>
          </w:p>
        </w:tc>
        <w:tc>
          <w:tcPr>
            <w:tcW w:w="399" w:type="pct"/>
            <w:gridSpan w:val="2"/>
            <w:tcBorders>
              <w:top w:val="nil"/>
              <w:left w:val="nil"/>
              <w:bottom w:val="single" w:sz="8" w:space="0" w:color="auto"/>
              <w:right w:val="single" w:sz="8"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5 589</w:t>
            </w:r>
          </w:p>
        </w:tc>
      </w:tr>
      <w:tr w:rsidR="00710C46" w:rsidRPr="006615FB" w:rsidTr="00710C46">
        <w:trPr>
          <w:gridAfter w:val="1"/>
          <w:wAfter w:w="10" w:type="pct"/>
          <w:trHeight w:val="167"/>
        </w:trPr>
        <w:tc>
          <w:tcPr>
            <w:tcW w:w="320" w:type="pct"/>
            <w:vMerge w:val="restart"/>
            <w:tcBorders>
              <w:top w:val="nil"/>
              <w:left w:val="single" w:sz="8" w:space="0" w:color="auto"/>
              <w:bottom w:val="single" w:sz="8" w:space="0" w:color="000000"/>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3</w:t>
            </w:r>
          </w:p>
        </w:tc>
        <w:tc>
          <w:tcPr>
            <w:tcW w:w="999" w:type="pct"/>
            <w:vMerge w:val="restart"/>
            <w:tcBorders>
              <w:top w:val="nil"/>
              <w:left w:val="single" w:sz="4" w:space="0" w:color="auto"/>
              <w:bottom w:val="single" w:sz="8" w:space="0" w:color="000000"/>
              <w:right w:val="single" w:sz="4" w:space="0" w:color="auto"/>
            </w:tcBorders>
            <w:shd w:val="clear" w:color="000000" w:fill="FFFFFF"/>
            <w:vAlign w:val="center"/>
            <w:hideMark/>
          </w:tcPr>
          <w:p w:rsidR="00710C46" w:rsidRPr="006615FB" w:rsidRDefault="00710C46" w:rsidP="00710C46">
            <w:pPr>
              <w:spacing w:after="0" w:line="240" w:lineRule="auto"/>
              <w:rPr>
                <w:rFonts w:ascii="Times New Roman" w:eastAsia="Times New Roman" w:hAnsi="Times New Roman"/>
                <w:lang w:eastAsia="bg-BG"/>
              </w:rPr>
            </w:pPr>
            <w:r w:rsidRPr="006615FB">
              <w:rPr>
                <w:rFonts w:ascii="Times New Roman" w:eastAsia="Times New Roman" w:hAnsi="Times New Roman"/>
                <w:lang w:eastAsia="bg-BG"/>
              </w:rPr>
              <w:t>ОУ "Христо Ботев"</w:t>
            </w:r>
          </w:p>
        </w:tc>
        <w:tc>
          <w:tcPr>
            <w:tcW w:w="546" w:type="pct"/>
            <w:vMerge w:val="restart"/>
            <w:tcBorders>
              <w:top w:val="nil"/>
              <w:left w:val="single" w:sz="4" w:space="0" w:color="auto"/>
              <w:bottom w:val="single" w:sz="8" w:space="0" w:color="000000"/>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с. Маринка</w:t>
            </w:r>
          </w:p>
        </w:tc>
        <w:tc>
          <w:tcPr>
            <w:tcW w:w="295"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I</w:t>
            </w:r>
          </w:p>
        </w:tc>
        <w:tc>
          <w:tcPr>
            <w:tcW w:w="725"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8</w:t>
            </w:r>
          </w:p>
        </w:tc>
        <w:tc>
          <w:tcPr>
            <w:tcW w:w="659"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8</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14 904</w:t>
            </w:r>
          </w:p>
        </w:tc>
        <w:tc>
          <w:tcPr>
            <w:tcW w:w="399" w:type="pct"/>
            <w:gridSpan w:val="2"/>
            <w:vMerge w:val="restart"/>
            <w:tcBorders>
              <w:top w:val="nil"/>
              <w:left w:val="single" w:sz="4" w:space="0" w:color="auto"/>
              <w:bottom w:val="single" w:sz="8" w:space="0" w:color="000000"/>
              <w:right w:val="single" w:sz="8"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50 301</w:t>
            </w:r>
          </w:p>
        </w:tc>
      </w:tr>
      <w:tr w:rsidR="00710C46" w:rsidRPr="006615FB" w:rsidTr="00710C46">
        <w:trPr>
          <w:gridAfter w:val="1"/>
          <w:wAfter w:w="10" w:type="pct"/>
          <w:trHeight w:val="167"/>
        </w:trPr>
        <w:tc>
          <w:tcPr>
            <w:tcW w:w="320" w:type="pct"/>
            <w:vMerge/>
            <w:tcBorders>
              <w:top w:val="nil"/>
              <w:left w:val="single" w:sz="8"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nil"/>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nil"/>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II</w:t>
            </w:r>
          </w:p>
        </w:tc>
        <w:tc>
          <w:tcPr>
            <w:tcW w:w="725"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12</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4</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7 452</w:t>
            </w:r>
          </w:p>
        </w:tc>
        <w:tc>
          <w:tcPr>
            <w:tcW w:w="399" w:type="pct"/>
            <w:gridSpan w:val="2"/>
            <w:vMerge/>
            <w:tcBorders>
              <w:top w:val="nil"/>
              <w:left w:val="single" w:sz="4" w:space="0" w:color="auto"/>
              <w:bottom w:val="single" w:sz="8" w:space="0" w:color="000000"/>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167"/>
        </w:trPr>
        <w:tc>
          <w:tcPr>
            <w:tcW w:w="320" w:type="pct"/>
            <w:vMerge/>
            <w:tcBorders>
              <w:top w:val="nil"/>
              <w:left w:val="single" w:sz="8"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nil"/>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nil"/>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III</w:t>
            </w:r>
          </w:p>
        </w:tc>
        <w:tc>
          <w:tcPr>
            <w:tcW w:w="725"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14</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2</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3 726</w:t>
            </w:r>
          </w:p>
        </w:tc>
        <w:tc>
          <w:tcPr>
            <w:tcW w:w="399" w:type="pct"/>
            <w:gridSpan w:val="2"/>
            <w:vMerge/>
            <w:tcBorders>
              <w:top w:val="nil"/>
              <w:left w:val="single" w:sz="4" w:space="0" w:color="auto"/>
              <w:bottom w:val="single" w:sz="8" w:space="0" w:color="000000"/>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167"/>
        </w:trPr>
        <w:tc>
          <w:tcPr>
            <w:tcW w:w="320" w:type="pct"/>
            <w:vMerge/>
            <w:tcBorders>
              <w:top w:val="nil"/>
              <w:left w:val="single" w:sz="8"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nil"/>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nil"/>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IV</w:t>
            </w:r>
          </w:p>
        </w:tc>
        <w:tc>
          <w:tcPr>
            <w:tcW w:w="725"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14</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2</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3 726</w:t>
            </w:r>
          </w:p>
        </w:tc>
        <w:tc>
          <w:tcPr>
            <w:tcW w:w="399" w:type="pct"/>
            <w:gridSpan w:val="2"/>
            <w:vMerge/>
            <w:tcBorders>
              <w:top w:val="nil"/>
              <w:left w:val="single" w:sz="4" w:space="0" w:color="auto"/>
              <w:bottom w:val="single" w:sz="8" w:space="0" w:color="000000"/>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195"/>
        </w:trPr>
        <w:tc>
          <w:tcPr>
            <w:tcW w:w="320" w:type="pct"/>
            <w:vMerge/>
            <w:tcBorders>
              <w:top w:val="nil"/>
              <w:left w:val="single" w:sz="8"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nil"/>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nil"/>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V</w:t>
            </w:r>
          </w:p>
        </w:tc>
        <w:tc>
          <w:tcPr>
            <w:tcW w:w="725"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14</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4</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7 452</w:t>
            </w:r>
          </w:p>
        </w:tc>
        <w:tc>
          <w:tcPr>
            <w:tcW w:w="399" w:type="pct"/>
            <w:gridSpan w:val="2"/>
            <w:vMerge/>
            <w:tcBorders>
              <w:top w:val="nil"/>
              <w:left w:val="single" w:sz="4" w:space="0" w:color="auto"/>
              <w:bottom w:val="single" w:sz="8" w:space="0" w:color="000000"/>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195"/>
        </w:trPr>
        <w:tc>
          <w:tcPr>
            <w:tcW w:w="320" w:type="pct"/>
            <w:vMerge/>
            <w:tcBorders>
              <w:top w:val="nil"/>
              <w:left w:val="single" w:sz="8"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nil"/>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nil"/>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VI</w:t>
            </w:r>
          </w:p>
        </w:tc>
        <w:tc>
          <w:tcPr>
            <w:tcW w:w="725"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17</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1 863</w:t>
            </w:r>
          </w:p>
        </w:tc>
        <w:tc>
          <w:tcPr>
            <w:tcW w:w="399" w:type="pct"/>
            <w:gridSpan w:val="2"/>
            <w:vMerge/>
            <w:tcBorders>
              <w:top w:val="nil"/>
              <w:left w:val="single" w:sz="4" w:space="0" w:color="auto"/>
              <w:bottom w:val="single" w:sz="8" w:space="0" w:color="000000"/>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205"/>
        </w:trPr>
        <w:tc>
          <w:tcPr>
            <w:tcW w:w="320" w:type="pct"/>
            <w:vMerge/>
            <w:tcBorders>
              <w:top w:val="nil"/>
              <w:left w:val="single" w:sz="8"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nil"/>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nil"/>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single" w:sz="8"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VII</w:t>
            </w:r>
          </w:p>
        </w:tc>
        <w:tc>
          <w:tcPr>
            <w:tcW w:w="725"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12</w:t>
            </w:r>
          </w:p>
        </w:tc>
        <w:tc>
          <w:tcPr>
            <w:tcW w:w="659"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6</w:t>
            </w:r>
          </w:p>
        </w:tc>
        <w:tc>
          <w:tcPr>
            <w:tcW w:w="659"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11 178</w:t>
            </w:r>
          </w:p>
        </w:tc>
        <w:tc>
          <w:tcPr>
            <w:tcW w:w="399" w:type="pct"/>
            <w:gridSpan w:val="2"/>
            <w:vMerge/>
            <w:tcBorders>
              <w:top w:val="nil"/>
              <w:left w:val="single" w:sz="4" w:space="0" w:color="auto"/>
              <w:bottom w:val="single" w:sz="8" w:space="0" w:color="000000"/>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195"/>
        </w:trPr>
        <w:tc>
          <w:tcPr>
            <w:tcW w:w="320" w:type="pct"/>
            <w:vMerge w:val="restart"/>
            <w:tcBorders>
              <w:top w:val="nil"/>
              <w:left w:val="single" w:sz="8" w:space="0" w:color="auto"/>
              <w:bottom w:val="single" w:sz="8" w:space="0" w:color="000000"/>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4</w:t>
            </w:r>
          </w:p>
        </w:tc>
        <w:tc>
          <w:tcPr>
            <w:tcW w:w="999" w:type="pct"/>
            <w:vMerge w:val="restart"/>
            <w:tcBorders>
              <w:top w:val="nil"/>
              <w:left w:val="single" w:sz="4" w:space="0" w:color="auto"/>
              <w:bottom w:val="single" w:sz="8" w:space="0" w:color="000000"/>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 xml:space="preserve">ОУ „Св. Св. Кирил и Методий“  </w:t>
            </w:r>
          </w:p>
        </w:tc>
        <w:tc>
          <w:tcPr>
            <w:tcW w:w="546" w:type="pct"/>
            <w:vMerge w:val="restart"/>
            <w:tcBorders>
              <w:top w:val="nil"/>
              <w:left w:val="single" w:sz="4" w:space="0" w:color="auto"/>
              <w:bottom w:val="single" w:sz="8" w:space="0" w:color="000000"/>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с. Равнец</w:t>
            </w:r>
          </w:p>
        </w:tc>
        <w:tc>
          <w:tcPr>
            <w:tcW w:w="295"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III</w:t>
            </w:r>
          </w:p>
        </w:tc>
        <w:tc>
          <w:tcPr>
            <w:tcW w:w="725"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15</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1 863</w:t>
            </w:r>
          </w:p>
        </w:tc>
        <w:tc>
          <w:tcPr>
            <w:tcW w:w="399" w:type="pct"/>
            <w:gridSpan w:val="2"/>
            <w:vMerge w:val="restart"/>
            <w:tcBorders>
              <w:top w:val="nil"/>
              <w:left w:val="single" w:sz="4" w:space="0" w:color="auto"/>
              <w:bottom w:val="single" w:sz="8" w:space="0" w:color="000000"/>
              <w:right w:val="single" w:sz="8"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11 178</w:t>
            </w:r>
          </w:p>
        </w:tc>
      </w:tr>
      <w:tr w:rsidR="00710C46" w:rsidRPr="006615FB" w:rsidTr="00710C46">
        <w:trPr>
          <w:gridAfter w:val="1"/>
          <w:wAfter w:w="10" w:type="pct"/>
          <w:trHeight w:val="205"/>
        </w:trPr>
        <w:tc>
          <w:tcPr>
            <w:tcW w:w="320" w:type="pct"/>
            <w:vMerge/>
            <w:tcBorders>
              <w:top w:val="nil"/>
              <w:left w:val="single" w:sz="8"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nil"/>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nil"/>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single" w:sz="8"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VI</w:t>
            </w:r>
          </w:p>
        </w:tc>
        <w:tc>
          <w:tcPr>
            <w:tcW w:w="725"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13</w:t>
            </w:r>
          </w:p>
        </w:tc>
        <w:tc>
          <w:tcPr>
            <w:tcW w:w="659"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5</w:t>
            </w:r>
          </w:p>
        </w:tc>
        <w:tc>
          <w:tcPr>
            <w:tcW w:w="659"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9 315</w:t>
            </w:r>
          </w:p>
        </w:tc>
        <w:tc>
          <w:tcPr>
            <w:tcW w:w="399" w:type="pct"/>
            <w:gridSpan w:val="2"/>
            <w:vMerge/>
            <w:tcBorders>
              <w:top w:val="nil"/>
              <w:left w:val="single" w:sz="4" w:space="0" w:color="auto"/>
              <w:bottom w:val="single" w:sz="8" w:space="0" w:color="000000"/>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195"/>
        </w:trPr>
        <w:tc>
          <w:tcPr>
            <w:tcW w:w="320" w:type="pct"/>
            <w:vMerge w:val="restart"/>
            <w:tcBorders>
              <w:top w:val="nil"/>
              <w:left w:val="single" w:sz="8" w:space="0" w:color="auto"/>
              <w:bottom w:val="single" w:sz="8" w:space="0" w:color="000000"/>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5</w:t>
            </w:r>
          </w:p>
        </w:tc>
        <w:tc>
          <w:tcPr>
            <w:tcW w:w="999" w:type="pct"/>
            <w:vMerge w:val="restart"/>
            <w:tcBorders>
              <w:top w:val="nil"/>
              <w:left w:val="single" w:sz="4" w:space="0" w:color="auto"/>
              <w:bottom w:val="single" w:sz="8" w:space="0" w:color="000000"/>
              <w:right w:val="single" w:sz="4" w:space="0" w:color="auto"/>
            </w:tcBorders>
            <w:shd w:val="clear" w:color="000000" w:fill="FFFFFF"/>
            <w:noWrap/>
            <w:vAlign w:val="center"/>
            <w:hideMark/>
          </w:tcPr>
          <w:p w:rsidR="00710C46" w:rsidRPr="006615FB" w:rsidRDefault="00710C46" w:rsidP="00710C46">
            <w:pPr>
              <w:spacing w:after="0" w:line="240" w:lineRule="auto"/>
              <w:rPr>
                <w:rFonts w:ascii="Times New Roman" w:eastAsia="Times New Roman" w:hAnsi="Times New Roman"/>
                <w:lang w:eastAsia="bg-BG"/>
              </w:rPr>
            </w:pPr>
            <w:r w:rsidRPr="006615FB">
              <w:rPr>
                <w:rFonts w:ascii="Times New Roman" w:eastAsia="Times New Roman" w:hAnsi="Times New Roman"/>
                <w:lang w:eastAsia="bg-BG"/>
              </w:rPr>
              <w:t>ОУ "Св. Климент Охридски“</w:t>
            </w:r>
          </w:p>
        </w:tc>
        <w:tc>
          <w:tcPr>
            <w:tcW w:w="546" w:type="pct"/>
            <w:vMerge w:val="restart"/>
            <w:tcBorders>
              <w:top w:val="nil"/>
              <w:left w:val="single" w:sz="4" w:space="0" w:color="auto"/>
              <w:bottom w:val="single" w:sz="8" w:space="0" w:color="000000"/>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кв. Рудник</w:t>
            </w:r>
          </w:p>
        </w:tc>
        <w:tc>
          <w:tcPr>
            <w:tcW w:w="295"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VII</w:t>
            </w:r>
          </w:p>
        </w:tc>
        <w:tc>
          <w:tcPr>
            <w:tcW w:w="725"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4" w:space="0" w:color="auto"/>
              <w:right w:val="single" w:sz="4" w:space="0" w:color="auto"/>
            </w:tcBorders>
            <w:shd w:val="clear" w:color="000000" w:fill="FFFFFF"/>
            <w:noWrap/>
            <w:vAlign w:val="bottom"/>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17</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1 863</w:t>
            </w:r>
          </w:p>
        </w:tc>
        <w:tc>
          <w:tcPr>
            <w:tcW w:w="399" w:type="pct"/>
            <w:gridSpan w:val="2"/>
            <w:vMerge w:val="restart"/>
            <w:tcBorders>
              <w:top w:val="nil"/>
              <w:left w:val="single" w:sz="4" w:space="0" w:color="auto"/>
              <w:bottom w:val="single" w:sz="8" w:space="0" w:color="000000"/>
              <w:right w:val="single" w:sz="8"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10 377</w:t>
            </w:r>
          </w:p>
        </w:tc>
      </w:tr>
      <w:tr w:rsidR="00710C46" w:rsidRPr="006615FB" w:rsidTr="00710C46">
        <w:trPr>
          <w:gridAfter w:val="1"/>
          <w:wAfter w:w="10" w:type="pct"/>
          <w:trHeight w:val="212"/>
        </w:trPr>
        <w:tc>
          <w:tcPr>
            <w:tcW w:w="320" w:type="pct"/>
            <w:vMerge/>
            <w:tcBorders>
              <w:top w:val="nil"/>
              <w:left w:val="single" w:sz="8"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nil"/>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nil"/>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single" w:sz="8"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VIII</w:t>
            </w:r>
          </w:p>
        </w:tc>
        <w:tc>
          <w:tcPr>
            <w:tcW w:w="725"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15</w:t>
            </w:r>
          </w:p>
        </w:tc>
        <w:tc>
          <w:tcPr>
            <w:tcW w:w="659"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3</w:t>
            </w:r>
          </w:p>
        </w:tc>
        <w:tc>
          <w:tcPr>
            <w:tcW w:w="659"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8 514</w:t>
            </w:r>
          </w:p>
        </w:tc>
        <w:tc>
          <w:tcPr>
            <w:tcW w:w="399" w:type="pct"/>
            <w:gridSpan w:val="2"/>
            <w:vMerge/>
            <w:tcBorders>
              <w:top w:val="nil"/>
              <w:left w:val="single" w:sz="4" w:space="0" w:color="auto"/>
              <w:bottom w:val="single" w:sz="8" w:space="0" w:color="000000"/>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195"/>
        </w:trPr>
        <w:tc>
          <w:tcPr>
            <w:tcW w:w="320" w:type="pct"/>
            <w:vMerge w:val="restart"/>
            <w:tcBorders>
              <w:top w:val="nil"/>
              <w:left w:val="single" w:sz="8" w:space="0" w:color="auto"/>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6</w:t>
            </w:r>
          </w:p>
        </w:tc>
        <w:tc>
          <w:tcPr>
            <w:tcW w:w="999"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rPr>
                <w:rFonts w:ascii="Times New Roman" w:eastAsia="Times New Roman" w:hAnsi="Times New Roman"/>
                <w:lang w:eastAsia="bg-BG"/>
              </w:rPr>
            </w:pPr>
            <w:r w:rsidRPr="006615FB">
              <w:rPr>
                <w:rFonts w:ascii="Times New Roman" w:eastAsia="Times New Roman" w:hAnsi="Times New Roman"/>
                <w:lang w:eastAsia="bg-BG"/>
              </w:rPr>
              <w:t>ОУ "Васил Левски"</w:t>
            </w:r>
          </w:p>
        </w:tc>
        <w:tc>
          <w:tcPr>
            <w:tcW w:w="546"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гр. Българово</w:t>
            </w:r>
          </w:p>
        </w:tc>
        <w:tc>
          <w:tcPr>
            <w:tcW w:w="295"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І</w:t>
            </w:r>
          </w:p>
        </w:tc>
        <w:tc>
          <w:tcPr>
            <w:tcW w:w="725"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15</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1 863</w:t>
            </w:r>
          </w:p>
        </w:tc>
        <w:tc>
          <w:tcPr>
            <w:tcW w:w="399" w:type="pct"/>
            <w:gridSpan w:val="2"/>
            <w:vMerge w:val="restart"/>
            <w:tcBorders>
              <w:top w:val="nil"/>
              <w:left w:val="single" w:sz="4" w:space="0" w:color="auto"/>
              <w:bottom w:val="single" w:sz="4" w:space="0" w:color="auto"/>
              <w:right w:val="single" w:sz="8"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44 712</w:t>
            </w:r>
          </w:p>
        </w:tc>
      </w:tr>
      <w:tr w:rsidR="00710C46" w:rsidRPr="006615FB" w:rsidTr="00710C46">
        <w:trPr>
          <w:gridAfter w:val="1"/>
          <w:wAfter w:w="10" w:type="pct"/>
          <w:trHeight w:val="195"/>
        </w:trPr>
        <w:tc>
          <w:tcPr>
            <w:tcW w:w="320" w:type="pct"/>
            <w:vMerge/>
            <w:tcBorders>
              <w:top w:val="nil"/>
              <w:left w:val="single" w:sz="8" w:space="0" w:color="auto"/>
              <w:bottom w:val="single" w:sz="4" w:space="0" w:color="auto"/>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nil"/>
              <w:left w:val="single" w:sz="4" w:space="0" w:color="auto"/>
              <w:bottom w:val="single" w:sz="4" w:space="0" w:color="auto"/>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nil"/>
              <w:left w:val="single" w:sz="4" w:space="0" w:color="auto"/>
              <w:bottom w:val="single" w:sz="4" w:space="0" w:color="auto"/>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II</w:t>
            </w:r>
          </w:p>
        </w:tc>
        <w:tc>
          <w:tcPr>
            <w:tcW w:w="725"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10</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6</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11 178</w:t>
            </w:r>
          </w:p>
        </w:tc>
        <w:tc>
          <w:tcPr>
            <w:tcW w:w="399" w:type="pct"/>
            <w:gridSpan w:val="2"/>
            <w:vMerge/>
            <w:tcBorders>
              <w:top w:val="nil"/>
              <w:left w:val="single" w:sz="4" w:space="0" w:color="auto"/>
              <w:bottom w:val="single" w:sz="4" w:space="0" w:color="auto"/>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195"/>
        </w:trPr>
        <w:tc>
          <w:tcPr>
            <w:tcW w:w="320" w:type="pct"/>
            <w:vMerge/>
            <w:tcBorders>
              <w:top w:val="nil"/>
              <w:left w:val="single" w:sz="8" w:space="0" w:color="auto"/>
              <w:bottom w:val="single" w:sz="4" w:space="0" w:color="auto"/>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nil"/>
              <w:left w:val="single" w:sz="4" w:space="0" w:color="auto"/>
              <w:bottom w:val="single" w:sz="4" w:space="0" w:color="auto"/>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nil"/>
              <w:left w:val="single" w:sz="4" w:space="0" w:color="auto"/>
              <w:bottom w:val="single" w:sz="4" w:space="0" w:color="auto"/>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III</w:t>
            </w:r>
          </w:p>
        </w:tc>
        <w:tc>
          <w:tcPr>
            <w:tcW w:w="725"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12</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4</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7 452</w:t>
            </w:r>
          </w:p>
        </w:tc>
        <w:tc>
          <w:tcPr>
            <w:tcW w:w="399" w:type="pct"/>
            <w:gridSpan w:val="2"/>
            <w:vMerge/>
            <w:tcBorders>
              <w:top w:val="nil"/>
              <w:left w:val="single" w:sz="4" w:space="0" w:color="auto"/>
              <w:bottom w:val="single" w:sz="4" w:space="0" w:color="auto"/>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195"/>
        </w:trPr>
        <w:tc>
          <w:tcPr>
            <w:tcW w:w="320" w:type="pct"/>
            <w:vMerge/>
            <w:tcBorders>
              <w:top w:val="nil"/>
              <w:left w:val="single" w:sz="8" w:space="0" w:color="auto"/>
              <w:bottom w:val="single" w:sz="4" w:space="0" w:color="auto"/>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nil"/>
              <w:left w:val="single" w:sz="4" w:space="0" w:color="auto"/>
              <w:bottom w:val="single" w:sz="4" w:space="0" w:color="auto"/>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nil"/>
              <w:left w:val="single" w:sz="4" w:space="0" w:color="auto"/>
              <w:bottom w:val="single" w:sz="4" w:space="0" w:color="auto"/>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IV</w:t>
            </w:r>
          </w:p>
        </w:tc>
        <w:tc>
          <w:tcPr>
            <w:tcW w:w="725"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15</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1 863</w:t>
            </w:r>
          </w:p>
        </w:tc>
        <w:tc>
          <w:tcPr>
            <w:tcW w:w="399" w:type="pct"/>
            <w:gridSpan w:val="2"/>
            <w:vMerge/>
            <w:tcBorders>
              <w:top w:val="nil"/>
              <w:left w:val="single" w:sz="4" w:space="0" w:color="auto"/>
              <w:bottom w:val="single" w:sz="4" w:space="0" w:color="auto"/>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195"/>
        </w:trPr>
        <w:tc>
          <w:tcPr>
            <w:tcW w:w="320" w:type="pct"/>
            <w:vMerge/>
            <w:tcBorders>
              <w:top w:val="nil"/>
              <w:left w:val="single" w:sz="8" w:space="0" w:color="auto"/>
              <w:bottom w:val="single" w:sz="4" w:space="0" w:color="auto"/>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nil"/>
              <w:left w:val="single" w:sz="4" w:space="0" w:color="auto"/>
              <w:bottom w:val="single" w:sz="4" w:space="0" w:color="auto"/>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nil"/>
              <w:left w:val="single" w:sz="4" w:space="0" w:color="auto"/>
              <w:bottom w:val="single" w:sz="4" w:space="0" w:color="auto"/>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V</w:t>
            </w:r>
          </w:p>
        </w:tc>
        <w:tc>
          <w:tcPr>
            <w:tcW w:w="725"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10</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8</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14 904</w:t>
            </w:r>
          </w:p>
        </w:tc>
        <w:tc>
          <w:tcPr>
            <w:tcW w:w="399" w:type="pct"/>
            <w:gridSpan w:val="2"/>
            <w:vMerge/>
            <w:tcBorders>
              <w:top w:val="nil"/>
              <w:left w:val="single" w:sz="4" w:space="0" w:color="auto"/>
              <w:bottom w:val="single" w:sz="4" w:space="0" w:color="auto"/>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205"/>
        </w:trPr>
        <w:tc>
          <w:tcPr>
            <w:tcW w:w="320" w:type="pct"/>
            <w:vMerge/>
            <w:tcBorders>
              <w:top w:val="nil"/>
              <w:left w:val="single" w:sz="8" w:space="0" w:color="auto"/>
              <w:bottom w:val="single" w:sz="4" w:space="0" w:color="auto"/>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nil"/>
              <w:left w:val="single" w:sz="4" w:space="0" w:color="auto"/>
              <w:bottom w:val="single" w:sz="4" w:space="0" w:color="auto"/>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nil"/>
              <w:left w:val="single" w:sz="4" w:space="0" w:color="auto"/>
              <w:bottom w:val="single" w:sz="4" w:space="0" w:color="auto"/>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nil"/>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VІІ</w:t>
            </w:r>
          </w:p>
        </w:tc>
        <w:tc>
          <w:tcPr>
            <w:tcW w:w="725" w:type="pct"/>
            <w:gridSpan w:val="2"/>
            <w:tcBorders>
              <w:top w:val="nil"/>
              <w:left w:val="nil"/>
              <w:bottom w:val="nil"/>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nil"/>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14</w:t>
            </w:r>
          </w:p>
        </w:tc>
        <w:tc>
          <w:tcPr>
            <w:tcW w:w="659" w:type="pct"/>
            <w:gridSpan w:val="2"/>
            <w:tcBorders>
              <w:top w:val="nil"/>
              <w:left w:val="nil"/>
              <w:bottom w:val="nil"/>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4</w:t>
            </w:r>
          </w:p>
        </w:tc>
        <w:tc>
          <w:tcPr>
            <w:tcW w:w="659" w:type="pct"/>
            <w:gridSpan w:val="2"/>
            <w:tcBorders>
              <w:top w:val="nil"/>
              <w:left w:val="nil"/>
              <w:bottom w:val="nil"/>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7 452</w:t>
            </w:r>
          </w:p>
        </w:tc>
        <w:tc>
          <w:tcPr>
            <w:tcW w:w="399" w:type="pct"/>
            <w:gridSpan w:val="2"/>
            <w:vMerge/>
            <w:tcBorders>
              <w:top w:val="nil"/>
              <w:left w:val="single" w:sz="4" w:space="0" w:color="auto"/>
              <w:bottom w:val="single" w:sz="4" w:space="0" w:color="auto"/>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195"/>
        </w:trPr>
        <w:tc>
          <w:tcPr>
            <w:tcW w:w="320" w:type="pct"/>
            <w:vMerge w:val="restart"/>
            <w:tcBorders>
              <w:top w:val="single" w:sz="8" w:space="0" w:color="auto"/>
              <w:left w:val="single" w:sz="8" w:space="0" w:color="auto"/>
              <w:bottom w:val="single" w:sz="8" w:space="0" w:color="000000"/>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7</w:t>
            </w:r>
          </w:p>
        </w:tc>
        <w:tc>
          <w:tcPr>
            <w:tcW w:w="999"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710C46" w:rsidRPr="006615FB" w:rsidRDefault="00710C46" w:rsidP="00710C46">
            <w:pPr>
              <w:spacing w:after="0" w:line="240" w:lineRule="auto"/>
              <w:rPr>
                <w:rFonts w:ascii="Times New Roman" w:eastAsia="Times New Roman" w:hAnsi="Times New Roman"/>
                <w:lang w:eastAsia="bg-BG"/>
              </w:rPr>
            </w:pPr>
            <w:r w:rsidRPr="006615FB">
              <w:rPr>
                <w:rFonts w:ascii="Times New Roman" w:eastAsia="Times New Roman" w:hAnsi="Times New Roman"/>
                <w:lang w:eastAsia="bg-BG"/>
              </w:rPr>
              <w:t>ОУ "Христо Ботев"</w:t>
            </w:r>
          </w:p>
        </w:tc>
        <w:tc>
          <w:tcPr>
            <w:tcW w:w="546" w:type="pct"/>
            <w:vMerge w:val="restart"/>
            <w:tcBorders>
              <w:top w:val="single" w:sz="8" w:space="0" w:color="auto"/>
              <w:left w:val="single" w:sz="4" w:space="0" w:color="auto"/>
              <w:bottom w:val="single" w:sz="8" w:space="0" w:color="000000"/>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кв.</w:t>
            </w:r>
            <w:r>
              <w:rPr>
                <w:rFonts w:ascii="Times New Roman" w:eastAsia="Times New Roman" w:hAnsi="Times New Roman"/>
                <w:lang w:eastAsia="bg-BG"/>
              </w:rPr>
              <w:t xml:space="preserve"> </w:t>
            </w:r>
            <w:r w:rsidRPr="006615FB">
              <w:rPr>
                <w:rFonts w:ascii="Times New Roman" w:eastAsia="Times New Roman" w:hAnsi="Times New Roman"/>
                <w:lang w:eastAsia="bg-BG"/>
              </w:rPr>
              <w:t>Долно Езерово</w:t>
            </w:r>
          </w:p>
        </w:tc>
        <w:tc>
          <w:tcPr>
            <w:tcW w:w="295" w:type="pct"/>
            <w:gridSpan w:val="2"/>
            <w:tcBorders>
              <w:top w:val="single" w:sz="8" w:space="0" w:color="auto"/>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I</w:t>
            </w:r>
          </w:p>
        </w:tc>
        <w:tc>
          <w:tcPr>
            <w:tcW w:w="725" w:type="pct"/>
            <w:gridSpan w:val="2"/>
            <w:tcBorders>
              <w:top w:val="single" w:sz="8" w:space="0" w:color="auto"/>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single" w:sz="8" w:space="0" w:color="auto"/>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15</w:t>
            </w:r>
          </w:p>
        </w:tc>
        <w:tc>
          <w:tcPr>
            <w:tcW w:w="659" w:type="pct"/>
            <w:gridSpan w:val="2"/>
            <w:tcBorders>
              <w:top w:val="single" w:sz="8" w:space="0" w:color="auto"/>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659" w:type="pct"/>
            <w:gridSpan w:val="2"/>
            <w:tcBorders>
              <w:top w:val="single" w:sz="8" w:space="0" w:color="auto"/>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1 863</w:t>
            </w:r>
          </w:p>
        </w:tc>
        <w:tc>
          <w:tcPr>
            <w:tcW w:w="399" w:type="pct"/>
            <w:gridSpan w:val="2"/>
            <w:vMerge w:val="restart"/>
            <w:tcBorders>
              <w:top w:val="single" w:sz="8" w:space="0" w:color="auto"/>
              <w:left w:val="single" w:sz="4" w:space="0" w:color="auto"/>
              <w:bottom w:val="single" w:sz="8" w:space="0" w:color="000000"/>
              <w:right w:val="single" w:sz="8"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3 726</w:t>
            </w:r>
          </w:p>
        </w:tc>
      </w:tr>
      <w:tr w:rsidR="00710C46" w:rsidRPr="006615FB" w:rsidTr="00710C46">
        <w:trPr>
          <w:gridAfter w:val="1"/>
          <w:wAfter w:w="10" w:type="pct"/>
          <w:trHeight w:val="205"/>
        </w:trPr>
        <w:tc>
          <w:tcPr>
            <w:tcW w:w="320" w:type="pct"/>
            <w:vMerge/>
            <w:tcBorders>
              <w:top w:val="single" w:sz="8" w:space="0" w:color="auto"/>
              <w:left w:val="single" w:sz="8"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single" w:sz="8" w:space="0" w:color="auto"/>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single" w:sz="8" w:space="0" w:color="auto"/>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single" w:sz="8"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IV</w:t>
            </w:r>
          </w:p>
        </w:tc>
        <w:tc>
          <w:tcPr>
            <w:tcW w:w="725"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15</w:t>
            </w:r>
          </w:p>
        </w:tc>
        <w:tc>
          <w:tcPr>
            <w:tcW w:w="659"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659"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1 863</w:t>
            </w:r>
          </w:p>
        </w:tc>
        <w:tc>
          <w:tcPr>
            <w:tcW w:w="399" w:type="pct"/>
            <w:gridSpan w:val="2"/>
            <w:vMerge/>
            <w:tcBorders>
              <w:top w:val="single" w:sz="8" w:space="0" w:color="auto"/>
              <w:left w:val="single" w:sz="4" w:space="0" w:color="auto"/>
              <w:bottom w:val="single" w:sz="8" w:space="0" w:color="000000"/>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195"/>
        </w:trPr>
        <w:tc>
          <w:tcPr>
            <w:tcW w:w="320" w:type="pct"/>
            <w:vMerge w:val="restart"/>
            <w:tcBorders>
              <w:top w:val="nil"/>
              <w:left w:val="single" w:sz="8" w:space="0" w:color="auto"/>
              <w:bottom w:val="nil"/>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8</w:t>
            </w:r>
          </w:p>
        </w:tc>
        <w:tc>
          <w:tcPr>
            <w:tcW w:w="999" w:type="pct"/>
            <w:vMerge w:val="restart"/>
            <w:tcBorders>
              <w:top w:val="nil"/>
              <w:left w:val="single" w:sz="4" w:space="0" w:color="auto"/>
              <w:bottom w:val="nil"/>
              <w:right w:val="single" w:sz="4" w:space="0" w:color="auto"/>
            </w:tcBorders>
            <w:shd w:val="clear" w:color="000000" w:fill="FFFFFF"/>
            <w:noWrap/>
            <w:vAlign w:val="center"/>
            <w:hideMark/>
          </w:tcPr>
          <w:p w:rsidR="00710C46" w:rsidRPr="006615FB" w:rsidRDefault="00710C46" w:rsidP="00710C46">
            <w:pPr>
              <w:spacing w:after="0" w:line="240" w:lineRule="auto"/>
              <w:rPr>
                <w:rFonts w:ascii="Times New Roman" w:eastAsia="Times New Roman" w:hAnsi="Times New Roman"/>
                <w:lang w:eastAsia="bg-BG"/>
              </w:rPr>
            </w:pPr>
            <w:r w:rsidRPr="006615FB">
              <w:rPr>
                <w:rFonts w:ascii="Times New Roman" w:eastAsia="Times New Roman" w:hAnsi="Times New Roman"/>
                <w:lang w:eastAsia="bg-BG"/>
              </w:rPr>
              <w:t>СУ "Христо Ботев"</w:t>
            </w:r>
          </w:p>
        </w:tc>
        <w:tc>
          <w:tcPr>
            <w:tcW w:w="546" w:type="pct"/>
            <w:vMerge w:val="restart"/>
            <w:tcBorders>
              <w:top w:val="nil"/>
              <w:left w:val="single" w:sz="4" w:space="0" w:color="auto"/>
              <w:bottom w:val="nil"/>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кв. Черно море</w:t>
            </w:r>
          </w:p>
        </w:tc>
        <w:tc>
          <w:tcPr>
            <w:tcW w:w="295"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I</w:t>
            </w:r>
          </w:p>
        </w:tc>
        <w:tc>
          <w:tcPr>
            <w:tcW w:w="725"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13</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3</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5 589</w:t>
            </w:r>
          </w:p>
        </w:tc>
        <w:tc>
          <w:tcPr>
            <w:tcW w:w="399" w:type="pct"/>
            <w:gridSpan w:val="2"/>
            <w:vMerge w:val="restart"/>
            <w:tcBorders>
              <w:top w:val="nil"/>
              <w:left w:val="single" w:sz="4" w:space="0" w:color="auto"/>
              <w:bottom w:val="nil"/>
              <w:right w:val="single" w:sz="8"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29 808</w:t>
            </w:r>
          </w:p>
        </w:tc>
      </w:tr>
      <w:tr w:rsidR="00710C46" w:rsidRPr="006615FB" w:rsidTr="00710C46">
        <w:trPr>
          <w:gridAfter w:val="1"/>
          <w:wAfter w:w="10" w:type="pct"/>
          <w:trHeight w:val="195"/>
        </w:trPr>
        <w:tc>
          <w:tcPr>
            <w:tcW w:w="320" w:type="pct"/>
            <w:vMerge/>
            <w:tcBorders>
              <w:top w:val="nil"/>
              <w:left w:val="single" w:sz="8" w:space="0" w:color="auto"/>
              <w:bottom w:val="nil"/>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nil"/>
              <w:left w:val="single" w:sz="4" w:space="0" w:color="auto"/>
              <w:bottom w:val="nil"/>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nil"/>
              <w:left w:val="single" w:sz="4" w:space="0" w:color="auto"/>
              <w:bottom w:val="nil"/>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II</w:t>
            </w:r>
          </w:p>
        </w:tc>
        <w:tc>
          <w:tcPr>
            <w:tcW w:w="725"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13</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3</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5 589</w:t>
            </w:r>
          </w:p>
        </w:tc>
        <w:tc>
          <w:tcPr>
            <w:tcW w:w="399" w:type="pct"/>
            <w:gridSpan w:val="2"/>
            <w:vMerge/>
            <w:tcBorders>
              <w:top w:val="nil"/>
              <w:left w:val="single" w:sz="4" w:space="0" w:color="auto"/>
              <w:bottom w:val="nil"/>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195"/>
        </w:trPr>
        <w:tc>
          <w:tcPr>
            <w:tcW w:w="320" w:type="pct"/>
            <w:vMerge/>
            <w:tcBorders>
              <w:top w:val="nil"/>
              <w:left w:val="single" w:sz="8" w:space="0" w:color="auto"/>
              <w:bottom w:val="nil"/>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nil"/>
              <w:left w:val="single" w:sz="4" w:space="0" w:color="auto"/>
              <w:bottom w:val="nil"/>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nil"/>
              <w:left w:val="single" w:sz="4" w:space="0" w:color="auto"/>
              <w:bottom w:val="nil"/>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V</w:t>
            </w:r>
          </w:p>
        </w:tc>
        <w:tc>
          <w:tcPr>
            <w:tcW w:w="725"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17</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1 863</w:t>
            </w:r>
          </w:p>
        </w:tc>
        <w:tc>
          <w:tcPr>
            <w:tcW w:w="399" w:type="pct"/>
            <w:gridSpan w:val="2"/>
            <w:vMerge/>
            <w:tcBorders>
              <w:top w:val="nil"/>
              <w:left w:val="single" w:sz="4" w:space="0" w:color="auto"/>
              <w:bottom w:val="nil"/>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195"/>
        </w:trPr>
        <w:tc>
          <w:tcPr>
            <w:tcW w:w="320" w:type="pct"/>
            <w:vMerge/>
            <w:tcBorders>
              <w:top w:val="nil"/>
              <w:left w:val="single" w:sz="8" w:space="0" w:color="auto"/>
              <w:bottom w:val="nil"/>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nil"/>
              <w:left w:val="single" w:sz="4" w:space="0" w:color="auto"/>
              <w:bottom w:val="nil"/>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nil"/>
              <w:left w:val="single" w:sz="4" w:space="0" w:color="auto"/>
              <w:bottom w:val="nil"/>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IX</w:t>
            </w:r>
          </w:p>
        </w:tc>
        <w:tc>
          <w:tcPr>
            <w:tcW w:w="725"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11</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7</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13 041</w:t>
            </w:r>
          </w:p>
        </w:tc>
        <w:tc>
          <w:tcPr>
            <w:tcW w:w="399" w:type="pct"/>
            <w:gridSpan w:val="2"/>
            <w:vMerge/>
            <w:tcBorders>
              <w:top w:val="nil"/>
              <w:left w:val="single" w:sz="4" w:space="0" w:color="auto"/>
              <w:bottom w:val="nil"/>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205"/>
        </w:trPr>
        <w:tc>
          <w:tcPr>
            <w:tcW w:w="320" w:type="pct"/>
            <w:vMerge/>
            <w:tcBorders>
              <w:top w:val="nil"/>
              <w:left w:val="single" w:sz="8" w:space="0" w:color="auto"/>
              <w:bottom w:val="nil"/>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nil"/>
              <w:left w:val="single" w:sz="4" w:space="0" w:color="auto"/>
              <w:bottom w:val="nil"/>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nil"/>
              <w:left w:val="single" w:sz="4" w:space="0" w:color="auto"/>
              <w:bottom w:val="nil"/>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nil"/>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X</w:t>
            </w:r>
          </w:p>
        </w:tc>
        <w:tc>
          <w:tcPr>
            <w:tcW w:w="725" w:type="pct"/>
            <w:gridSpan w:val="2"/>
            <w:tcBorders>
              <w:top w:val="nil"/>
              <w:left w:val="nil"/>
              <w:bottom w:val="nil"/>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nil"/>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16</w:t>
            </w:r>
          </w:p>
        </w:tc>
        <w:tc>
          <w:tcPr>
            <w:tcW w:w="659" w:type="pct"/>
            <w:gridSpan w:val="2"/>
            <w:tcBorders>
              <w:top w:val="nil"/>
              <w:left w:val="nil"/>
              <w:bottom w:val="nil"/>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2</w:t>
            </w:r>
          </w:p>
        </w:tc>
        <w:tc>
          <w:tcPr>
            <w:tcW w:w="659" w:type="pct"/>
            <w:gridSpan w:val="2"/>
            <w:tcBorders>
              <w:top w:val="nil"/>
              <w:left w:val="nil"/>
              <w:bottom w:val="nil"/>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3 726</w:t>
            </w:r>
          </w:p>
        </w:tc>
        <w:tc>
          <w:tcPr>
            <w:tcW w:w="399" w:type="pct"/>
            <w:gridSpan w:val="2"/>
            <w:vMerge/>
            <w:tcBorders>
              <w:top w:val="nil"/>
              <w:left w:val="single" w:sz="4" w:space="0" w:color="auto"/>
              <w:bottom w:val="nil"/>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195"/>
        </w:trPr>
        <w:tc>
          <w:tcPr>
            <w:tcW w:w="320" w:type="pct"/>
            <w:vMerge w:val="restart"/>
            <w:tcBorders>
              <w:top w:val="single" w:sz="8" w:space="0" w:color="auto"/>
              <w:left w:val="single" w:sz="8" w:space="0" w:color="auto"/>
              <w:bottom w:val="single" w:sz="8" w:space="0" w:color="000000"/>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9</w:t>
            </w:r>
          </w:p>
        </w:tc>
        <w:tc>
          <w:tcPr>
            <w:tcW w:w="999" w:type="pct"/>
            <w:vMerge w:val="restart"/>
            <w:tcBorders>
              <w:top w:val="single" w:sz="8" w:space="0" w:color="auto"/>
              <w:left w:val="single" w:sz="4" w:space="0" w:color="auto"/>
              <w:bottom w:val="single" w:sz="8" w:space="0" w:color="000000"/>
              <w:right w:val="single" w:sz="4" w:space="0" w:color="auto"/>
            </w:tcBorders>
            <w:shd w:val="clear" w:color="000000" w:fill="FFFFFF"/>
            <w:noWrap/>
            <w:vAlign w:val="center"/>
            <w:hideMark/>
          </w:tcPr>
          <w:p w:rsidR="00710C46" w:rsidRPr="006615FB" w:rsidRDefault="00710C46" w:rsidP="00710C46">
            <w:pPr>
              <w:spacing w:after="0" w:line="240" w:lineRule="auto"/>
              <w:rPr>
                <w:rFonts w:ascii="Times New Roman" w:eastAsia="Times New Roman" w:hAnsi="Times New Roman"/>
                <w:lang w:eastAsia="bg-BG"/>
              </w:rPr>
            </w:pPr>
            <w:r w:rsidRPr="006615FB">
              <w:rPr>
                <w:rFonts w:ascii="Times New Roman" w:eastAsia="Times New Roman" w:hAnsi="Times New Roman"/>
                <w:lang w:eastAsia="bg-BG"/>
              </w:rPr>
              <w:t>СУ "Димчо Дебелянов"</w:t>
            </w:r>
          </w:p>
        </w:tc>
        <w:tc>
          <w:tcPr>
            <w:tcW w:w="546" w:type="pct"/>
            <w:vMerge w:val="restart"/>
            <w:tcBorders>
              <w:top w:val="single" w:sz="8" w:space="0" w:color="auto"/>
              <w:left w:val="single" w:sz="4" w:space="0" w:color="auto"/>
              <w:bottom w:val="single" w:sz="8" w:space="0" w:color="000000"/>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гр. Бургас</w:t>
            </w:r>
          </w:p>
        </w:tc>
        <w:tc>
          <w:tcPr>
            <w:tcW w:w="295" w:type="pct"/>
            <w:gridSpan w:val="2"/>
            <w:tcBorders>
              <w:top w:val="single" w:sz="8" w:space="0" w:color="auto"/>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XI</w:t>
            </w:r>
          </w:p>
        </w:tc>
        <w:tc>
          <w:tcPr>
            <w:tcW w:w="725" w:type="pct"/>
            <w:gridSpan w:val="2"/>
            <w:tcBorders>
              <w:top w:val="single" w:sz="8" w:space="0" w:color="auto"/>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single" w:sz="8" w:space="0" w:color="auto"/>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16</w:t>
            </w:r>
          </w:p>
        </w:tc>
        <w:tc>
          <w:tcPr>
            <w:tcW w:w="659" w:type="pct"/>
            <w:gridSpan w:val="2"/>
            <w:tcBorders>
              <w:top w:val="single" w:sz="8" w:space="0" w:color="auto"/>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2</w:t>
            </w:r>
          </w:p>
        </w:tc>
        <w:tc>
          <w:tcPr>
            <w:tcW w:w="659" w:type="pct"/>
            <w:gridSpan w:val="2"/>
            <w:tcBorders>
              <w:top w:val="single" w:sz="8" w:space="0" w:color="auto"/>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7 238</w:t>
            </w:r>
          </w:p>
        </w:tc>
        <w:tc>
          <w:tcPr>
            <w:tcW w:w="399" w:type="pct"/>
            <w:gridSpan w:val="2"/>
            <w:vMerge w:val="restart"/>
            <w:tcBorders>
              <w:top w:val="single" w:sz="8" w:space="0" w:color="auto"/>
              <w:left w:val="single" w:sz="4" w:space="0" w:color="auto"/>
              <w:bottom w:val="single" w:sz="8" w:space="0" w:color="000000"/>
              <w:right w:val="single" w:sz="8"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10 857</w:t>
            </w:r>
          </w:p>
        </w:tc>
      </w:tr>
      <w:tr w:rsidR="00710C46" w:rsidRPr="006615FB" w:rsidTr="00710C46">
        <w:trPr>
          <w:gridAfter w:val="1"/>
          <w:wAfter w:w="10" w:type="pct"/>
          <w:trHeight w:val="205"/>
        </w:trPr>
        <w:tc>
          <w:tcPr>
            <w:tcW w:w="320" w:type="pct"/>
            <w:vMerge/>
            <w:tcBorders>
              <w:top w:val="single" w:sz="8" w:space="0" w:color="auto"/>
              <w:left w:val="single" w:sz="8"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single" w:sz="8" w:space="0" w:color="auto"/>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single" w:sz="8" w:space="0" w:color="auto"/>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single" w:sz="8"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XII</w:t>
            </w:r>
          </w:p>
        </w:tc>
        <w:tc>
          <w:tcPr>
            <w:tcW w:w="725"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17</w:t>
            </w:r>
          </w:p>
        </w:tc>
        <w:tc>
          <w:tcPr>
            <w:tcW w:w="659"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659"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3 619</w:t>
            </w:r>
          </w:p>
        </w:tc>
        <w:tc>
          <w:tcPr>
            <w:tcW w:w="399" w:type="pct"/>
            <w:gridSpan w:val="2"/>
            <w:vMerge/>
            <w:tcBorders>
              <w:top w:val="single" w:sz="8" w:space="0" w:color="auto"/>
              <w:left w:val="single" w:sz="4" w:space="0" w:color="auto"/>
              <w:bottom w:val="single" w:sz="8" w:space="0" w:color="000000"/>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195"/>
        </w:trPr>
        <w:tc>
          <w:tcPr>
            <w:tcW w:w="320" w:type="pct"/>
            <w:vMerge w:val="restart"/>
            <w:tcBorders>
              <w:top w:val="nil"/>
              <w:left w:val="single" w:sz="8" w:space="0" w:color="auto"/>
              <w:bottom w:val="single" w:sz="8" w:space="0" w:color="000000"/>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10</w:t>
            </w:r>
          </w:p>
        </w:tc>
        <w:tc>
          <w:tcPr>
            <w:tcW w:w="999" w:type="pct"/>
            <w:vMerge w:val="restart"/>
            <w:tcBorders>
              <w:top w:val="nil"/>
              <w:left w:val="single" w:sz="4" w:space="0" w:color="auto"/>
              <w:bottom w:val="single" w:sz="8" w:space="0" w:color="000000"/>
              <w:right w:val="single" w:sz="4" w:space="0" w:color="auto"/>
            </w:tcBorders>
            <w:shd w:val="clear" w:color="000000" w:fill="FFFFFF"/>
            <w:vAlign w:val="center"/>
            <w:hideMark/>
          </w:tcPr>
          <w:p w:rsidR="00710C46" w:rsidRPr="006615FB" w:rsidRDefault="00710C46" w:rsidP="00710C46">
            <w:pPr>
              <w:spacing w:after="0" w:line="240" w:lineRule="auto"/>
              <w:rPr>
                <w:rFonts w:ascii="Times New Roman" w:eastAsia="Times New Roman" w:hAnsi="Times New Roman"/>
                <w:lang w:eastAsia="bg-BG"/>
              </w:rPr>
            </w:pPr>
            <w:r w:rsidRPr="006615FB">
              <w:rPr>
                <w:rFonts w:ascii="Times New Roman" w:eastAsia="Times New Roman" w:hAnsi="Times New Roman"/>
                <w:lang w:eastAsia="bg-BG"/>
              </w:rPr>
              <w:t xml:space="preserve">Професионална Гимназия по </w:t>
            </w:r>
            <w:r w:rsidRPr="006615FB">
              <w:rPr>
                <w:rFonts w:ascii="Times New Roman" w:eastAsia="Times New Roman" w:hAnsi="Times New Roman"/>
                <w:lang w:eastAsia="bg-BG"/>
              </w:rPr>
              <w:lastRenderedPageBreak/>
              <w:t>дървообработване "Георги Кондолов"</w:t>
            </w:r>
          </w:p>
        </w:tc>
        <w:tc>
          <w:tcPr>
            <w:tcW w:w="546" w:type="pct"/>
            <w:vMerge w:val="restart"/>
            <w:tcBorders>
              <w:top w:val="nil"/>
              <w:left w:val="single" w:sz="4" w:space="0" w:color="auto"/>
              <w:bottom w:val="single" w:sz="8" w:space="0" w:color="000000"/>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lastRenderedPageBreak/>
              <w:t>гр.</w:t>
            </w:r>
            <w:r>
              <w:rPr>
                <w:rFonts w:ascii="Times New Roman" w:eastAsia="Times New Roman" w:hAnsi="Times New Roman"/>
                <w:lang w:eastAsia="bg-BG"/>
              </w:rPr>
              <w:t xml:space="preserve"> </w:t>
            </w:r>
            <w:r w:rsidRPr="006615FB">
              <w:rPr>
                <w:rFonts w:ascii="Times New Roman" w:eastAsia="Times New Roman" w:hAnsi="Times New Roman"/>
                <w:lang w:eastAsia="bg-BG"/>
              </w:rPr>
              <w:t>Бургас</w:t>
            </w:r>
          </w:p>
        </w:tc>
        <w:tc>
          <w:tcPr>
            <w:tcW w:w="295"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X</w:t>
            </w:r>
          </w:p>
        </w:tc>
        <w:tc>
          <w:tcPr>
            <w:tcW w:w="725"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12</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6</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16 908</w:t>
            </w:r>
          </w:p>
        </w:tc>
        <w:tc>
          <w:tcPr>
            <w:tcW w:w="399" w:type="pct"/>
            <w:gridSpan w:val="2"/>
            <w:vMerge w:val="restart"/>
            <w:tcBorders>
              <w:top w:val="nil"/>
              <w:left w:val="single" w:sz="4" w:space="0" w:color="auto"/>
              <w:bottom w:val="single" w:sz="8" w:space="0" w:color="000000"/>
              <w:right w:val="single" w:sz="8"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33 816</w:t>
            </w:r>
          </w:p>
        </w:tc>
      </w:tr>
      <w:tr w:rsidR="00710C46" w:rsidRPr="006615FB" w:rsidTr="00710C46">
        <w:trPr>
          <w:gridAfter w:val="1"/>
          <w:wAfter w:w="10" w:type="pct"/>
          <w:trHeight w:val="195"/>
        </w:trPr>
        <w:tc>
          <w:tcPr>
            <w:tcW w:w="320" w:type="pct"/>
            <w:vMerge/>
            <w:tcBorders>
              <w:top w:val="nil"/>
              <w:left w:val="single" w:sz="8"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nil"/>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nil"/>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XI</w:t>
            </w:r>
          </w:p>
        </w:tc>
        <w:tc>
          <w:tcPr>
            <w:tcW w:w="725"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16</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2</w:t>
            </w:r>
          </w:p>
        </w:tc>
        <w:tc>
          <w:tcPr>
            <w:tcW w:w="659" w:type="pct"/>
            <w:gridSpan w:val="2"/>
            <w:tcBorders>
              <w:top w:val="nil"/>
              <w:left w:val="nil"/>
              <w:bottom w:val="single" w:sz="4"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5 636</w:t>
            </w:r>
          </w:p>
        </w:tc>
        <w:tc>
          <w:tcPr>
            <w:tcW w:w="399" w:type="pct"/>
            <w:gridSpan w:val="2"/>
            <w:vMerge/>
            <w:tcBorders>
              <w:top w:val="nil"/>
              <w:left w:val="single" w:sz="4" w:space="0" w:color="auto"/>
              <w:bottom w:val="single" w:sz="8" w:space="0" w:color="000000"/>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205"/>
        </w:trPr>
        <w:tc>
          <w:tcPr>
            <w:tcW w:w="320" w:type="pct"/>
            <w:vMerge/>
            <w:tcBorders>
              <w:top w:val="nil"/>
              <w:left w:val="single" w:sz="8"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c>
          <w:tcPr>
            <w:tcW w:w="999" w:type="pct"/>
            <w:vMerge/>
            <w:tcBorders>
              <w:top w:val="nil"/>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546" w:type="pct"/>
            <w:vMerge/>
            <w:tcBorders>
              <w:top w:val="nil"/>
              <w:left w:val="single" w:sz="4" w:space="0" w:color="auto"/>
              <w:bottom w:val="single" w:sz="8" w:space="0" w:color="000000"/>
              <w:right w:val="single" w:sz="4" w:space="0" w:color="auto"/>
            </w:tcBorders>
            <w:vAlign w:val="center"/>
            <w:hideMark/>
          </w:tcPr>
          <w:p w:rsidR="00710C46" w:rsidRPr="006615FB" w:rsidRDefault="00710C46" w:rsidP="00710C46">
            <w:pPr>
              <w:spacing w:after="0" w:line="240" w:lineRule="auto"/>
              <w:rPr>
                <w:rFonts w:ascii="Times New Roman" w:eastAsia="Times New Roman" w:hAnsi="Times New Roman"/>
                <w:lang w:eastAsia="bg-BG"/>
              </w:rPr>
            </w:pPr>
          </w:p>
        </w:tc>
        <w:tc>
          <w:tcPr>
            <w:tcW w:w="295" w:type="pct"/>
            <w:gridSpan w:val="2"/>
            <w:tcBorders>
              <w:top w:val="nil"/>
              <w:left w:val="nil"/>
              <w:bottom w:val="single" w:sz="8"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XII</w:t>
            </w:r>
          </w:p>
        </w:tc>
        <w:tc>
          <w:tcPr>
            <w:tcW w:w="725"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14</w:t>
            </w:r>
          </w:p>
        </w:tc>
        <w:tc>
          <w:tcPr>
            <w:tcW w:w="659"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4</w:t>
            </w:r>
          </w:p>
        </w:tc>
        <w:tc>
          <w:tcPr>
            <w:tcW w:w="659"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11 272</w:t>
            </w:r>
          </w:p>
        </w:tc>
        <w:tc>
          <w:tcPr>
            <w:tcW w:w="399" w:type="pct"/>
            <w:gridSpan w:val="2"/>
            <w:vMerge/>
            <w:tcBorders>
              <w:top w:val="nil"/>
              <w:left w:val="single" w:sz="4" w:space="0" w:color="auto"/>
              <w:bottom w:val="single" w:sz="8" w:space="0" w:color="000000"/>
              <w:right w:val="single" w:sz="8" w:space="0" w:color="auto"/>
            </w:tcBorders>
            <w:vAlign w:val="center"/>
            <w:hideMark/>
          </w:tcPr>
          <w:p w:rsidR="00710C46" w:rsidRPr="006615FB" w:rsidRDefault="00710C46" w:rsidP="00710C46">
            <w:pPr>
              <w:spacing w:after="0" w:line="240" w:lineRule="auto"/>
              <w:rPr>
                <w:rFonts w:ascii="Times New Roman" w:eastAsia="Times New Roman" w:hAnsi="Times New Roman"/>
                <w:b/>
                <w:bCs/>
                <w:lang w:eastAsia="bg-BG"/>
              </w:rPr>
            </w:pPr>
          </w:p>
        </w:tc>
      </w:tr>
      <w:tr w:rsidR="00710C46" w:rsidRPr="006615FB" w:rsidTr="00710C46">
        <w:trPr>
          <w:gridAfter w:val="1"/>
          <w:wAfter w:w="10" w:type="pct"/>
          <w:trHeight w:val="712"/>
        </w:trPr>
        <w:tc>
          <w:tcPr>
            <w:tcW w:w="320" w:type="pct"/>
            <w:tcBorders>
              <w:top w:val="nil"/>
              <w:left w:val="single" w:sz="8" w:space="0" w:color="auto"/>
              <w:bottom w:val="single" w:sz="8"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11</w:t>
            </w:r>
          </w:p>
        </w:tc>
        <w:tc>
          <w:tcPr>
            <w:tcW w:w="999" w:type="pct"/>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rPr>
                <w:rFonts w:ascii="Times New Roman" w:eastAsia="Times New Roman" w:hAnsi="Times New Roman"/>
                <w:lang w:eastAsia="bg-BG"/>
              </w:rPr>
            </w:pPr>
            <w:r w:rsidRPr="006615FB">
              <w:rPr>
                <w:rFonts w:ascii="Times New Roman" w:eastAsia="Times New Roman" w:hAnsi="Times New Roman"/>
                <w:lang w:eastAsia="bg-BG"/>
              </w:rPr>
              <w:t>Професионална Гимназия по морско корабоплаване и риболов "Свети Никола"</w:t>
            </w:r>
          </w:p>
        </w:tc>
        <w:tc>
          <w:tcPr>
            <w:tcW w:w="546" w:type="pct"/>
            <w:tcBorders>
              <w:top w:val="nil"/>
              <w:left w:val="nil"/>
              <w:bottom w:val="single" w:sz="8"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гр. Бургас</w:t>
            </w:r>
          </w:p>
        </w:tc>
        <w:tc>
          <w:tcPr>
            <w:tcW w:w="295" w:type="pct"/>
            <w:gridSpan w:val="2"/>
            <w:tcBorders>
              <w:top w:val="nil"/>
              <w:left w:val="nil"/>
              <w:bottom w:val="single" w:sz="8"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IX</w:t>
            </w:r>
          </w:p>
        </w:tc>
        <w:tc>
          <w:tcPr>
            <w:tcW w:w="725"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12</w:t>
            </w:r>
          </w:p>
        </w:tc>
        <w:tc>
          <w:tcPr>
            <w:tcW w:w="659"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6</w:t>
            </w:r>
          </w:p>
        </w:tc>
        <w:tc>
          <w:tcPr>
            <w:tcW w:w="659"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16 908</w:t>
            </w:r>
          </w:p>
        </w:tc>
        <w:tc>
          <w:tcPr>
            <w:tcW w:w="399" w:type="pct"/>
            <w:gridSpan w:val="2"/>
            <w:tcBorders>
              <w:top w:val="nil"/>
              <w:left w:val="nil"/>
              <w:bottom w:val="single" w:sz="8" w:space="0" w:color="auto"/>
              <w:right w:val="single" w:sz="8"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16 908</w:t>
            </w:r>
          </w:p>
        </w:tc>
      </w:tr>
      <w:tr w:rsidR="00710C46" w:rsidRPr="006615FB" w:rsidTr="00710C46">
        <w:trPr>
          <w:gridAfter w:val="1"/>
          <w:wAfter w:w="10" w:type="pct"/>
          <w:trHeight w:val="597"/>
        </w:trPr>
        <w:tc>
          <w:tcPr>
            <w:tcW w:w="320" w:type="pct"/>
            <w:tcBorders>
              <w:top w:val="nil"/>
              <w:left w:val="single" w:sz="8" w:space="0" w:color="auto"/>
              <w:bottom w:val="single" w:sz="8"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12</w:t>
            </w:r>
          </w:p>
        </w:tc>
        <w:tc>
          <w:tcPr>
            <w:tcW w:w="999" w:type="pct"/>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rPr>
                <w:rFonts w:ascii="Times New Roman" w:eastAsia="Times New Roman" w:hAnsi="Times New Roman"/>
                <w:lang w:eastAsia="bg-BG"/>
              </w:rPr>
            </w:pPr>
            <w:r w:rsidRPr="006615FB">
              <w:rPr>
                <w:rFonts w:ascii="Times New Roman" w:eastAsia="Times New Roman" w:hAnsi="Times New Roman"/>
                <w:lang w:eastAsia="bg-BG"/>
              </w:rPr>
              <w:t>Професионална Гимназия по сградостроителство и инсталации "Пеньо Пенев"</w:t>
            </w:r>
          </w:p>
        </w:tc>
        <w:tc>
          <w:tcPr>
            <w:tcW w:w="546" w:type="pct"/>
            <w:tcBorders>
              <w:top w:val="nil"/>
              <w:left w:val="nil"/>
              <w:bottom w:val="single" w:sz="8"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гр. Бургас</w:t>
            </w:r>
          </w:p>
        </w:tc>
        <w:tc>
          <w:tcPr>
            <w:tcW w:w="295" w:type="pct"/>
            <w:gridSpan w:val="2"/>
            <w:tcBorders>
              <w:top w:val="nil"/>
              <w:left w:val="nil"/>
              <w:bottom w:val="single" w:sz="8"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XI</w:t>
            </w:r>
          </w:p>
        </w:tc>
        <w:tc>
          <w:tcPr>
            <w:tcW w:w="725"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w:t>
            </w:r>
          </w:p>
        </w:tc>
        <w:tc>
          <w:tcPr>
            <w:tcW w:w="388"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14</w:t>
            </w:r>
          </w:p>
        </w:tc>
        <w:tc>
          <w:tcPr>
            <w:tcW w:w="659"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lang w:eastAsia="bg-BG"/>
              </w:rPr>
            </w:pPr>
            <w:r w:rsidRPr="006615FB">
              <w:rPr>
                <w:rFonts w:ascii="Times New Roman" w:eastAsia="Times New Roman" w:hAnsi="Times New Roman"/>
                <w:lang w:eastAsia="bg-BG"/>
              </w:rPr>
              <w:t>4</w:t>
            </w:r>
          </w:p>
        </w:tc>
        <w:tc>
          <w:tcPr>
            <w:tcW w:w="659" w:type="pct"/>
            <w:gridSpan w:val="2"/>
            <w:tcBorders>
              <w:top w:val="nil"/>
              <w:left w:val="nil"/>
              <w:bottom w:val="single" w:sz="8" w:space="0" w:color="auto"/>
              <w:right w:val="single" w:sz="4" w:space="0" w:color="auto"/>
            </w:tcBorders>
            <w:shd w:val="clear" w:color="000000" w:fill="FFFFFF"/>
            <w:vAlign w:val="center"/>
            <w:hideMark/>
          </w:tcPr>
          <w:p w:rsidR="00710C46" w:rsidRPr="006615FB" w:rsidRDefault="00710C46" w:rsidP="00710C46">
            <w:pPr>
              <w:spacing w:after="0" w:line="240" w:lineRule="auto"/>
              <w:jc w:val="right"/>
              <w:rPr>
                <w:rFonts w:ascii="Times New Roman" w:eastAsia="Times New Roman" w:hAnsi="Times New Roman"/>
                <w:lang w:eastAsia="bg-BG"/>
              </w:rPr>
            </w:pPr>
            <w:r w:rsidRPr="006615FB">
              <w:rPr>
                <w:rFonts w:ascii="Times New Roman" w:eastAsia="Times New Roman" w:hAnsi="Times New Roman"/>
                <w:lang w:eastAsia="bg-BG"/>
              </w:rPr>
              <w:t>9 928</w:t>
            </w:r>
          </w:p>
        </w:tc>
        <w:tc>
          <w:tcPr>
            <w:tcW w:w="399" w:type="pct"/>
            <w:gridSpan w:val="2"/>
            <w:tcBorders>
              <w:top w:val="nil"/>
              <w:left w:val="nil"/>
              <w:bottom w:val="single" w:sz="8" w:space="0" w:color="auto"/>
              <w:right w:val="single" w:sz="8" w:space="0" w:color="auto"/>
            </w:tcBorders>
            <w:shd w:val="clear" w:color="000000" w:fill="FFFFFF"/>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9 928</w:t>
            </w:r>
          </w:p>
        </w:tc>
      </w:tr>
      <w:tr w:rsidR="00710C46" w:rsidRPr="006615FB" w:rsidTr="00710C46">
        <w:trPr>
          <w:trHeight w:val="195"/>
        </w:trPr>
        <w:tc>
          <w:tcPr>
            <w:tcW w:w="1874" w:type="pct"/>
            <w:gridSpan w:val="4"/>
            <w:tcBorders>
              <w:top w:val="nil"/>
              <w:left w:val="single" w:sz="4" w:space="0" w:color="auto"/>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right"/>
              <w:rPr>
                <w:rFonts w:ascii="Times New Roman" w:eastAsia="Times New Roman" w:hAnsi="Times New Roman"/>
                <w:b/>
                <w:bCs/>
                <w:lang w:eastAsia="bg-BG"/>
              </w:rPr>
            </w:pPr>
            <w:r w:rsidRPr="006615FB">
              <w:rPr>
                <w:rFonts w:ascii="Times New Roman" w:eastAsia="Times New Roman" w:hAnsi="Times New Roman"/>
                <w:b/>
                <w:bCs/>
                <w:lang w:eastAsia="bg-BG"/>
              </w:rPr>
              <w:t xml:space="preserve">                                      Всичко:</w:t>
            </w:r>
          </w:p>
        </w:tc>
        <w:tc>
          <w:tcPr>
            <w:tcW w:w="295"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right"/>
              <w:rPr>
                <w:rFonts w:ascii="Times New Roman" w:eastAsia="Times New Roman" w:hAnsi="Times New Roman"/>
                <w:b/>
                <w:bCs/>
                <w:lang w:eastAsia="bg-BG"/>
              </w:rPr>
            </w:pPr>
            <w:r w:rsidRPr="006615FB">
              <w:rPr>
                <w:rFonts w:ascii="Times New Roman" w:eastAsia="Times New Roman" w:hAnsi="Times New Roman"/>
                <w:b/>
                <w:bCs/>
                <w:lang w:eastAsia="bg-BG"/>
              </w:rPr>
              <w:t> </w:t>
            </w:r>
          </w:p>
        </w:tc>
        <w:tc>
          <w:tcPr>
            <w:tcW w:w="725"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36</w:t>
            </w:r>
          </w:p>
        </w:tc>
        <w:tc>
          <w:tcPr>
            <w:tcW w:w="388"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495</w:t>
            </w:r>
          </w:p>
        </w:tc>
        <w:tc>
          <w:tcPr>
            <w:tcW w:w="659" w:type="pct"/>
            <w:gridSpan w:val="2"/>
            <w:tcBorders>
              <w:top w:val="nil"/>
              <w:left w:val="nil"/>
              <w:bottom w:val="single" w:sz="4" w:space="0" w:color="auto"/>
              <w:right w:val="single" w:sz="4" w:space="0" w:color="auto"/>
            </w:tcBorders>
            <w:shd w:val="clear" w:color="000000" w:fill="FFFFFF"/>
            <w:noWrap/>
            <w:vAlign w:val="center"/>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125</w:t>
            </w:r>
          </w:p>
        </w:tc>
        <w:tc>
          <w:tcPr>
            <w:tcW w:w="659" w:type="pct"/>
            <w:gridSpan w:val="2"/>
            <w:tcBorders>
              <w:top w:val="nil"/>
              <w:left w:val="nil"/>
              <w:bottom w:val="single" w:sz="4" w:space="0" w:color="auto"/>
              <w:right w:val="single" w:sz="4" w:space="0" w:color="auto"/>
            </w:tcBorders>
            <w:shd w:val="clear" w:color="000000" w:fill="FFFFFF"/>
            <w:vAlign w:val="bottom"/>
            <w:hideMark/>
          </w:tcPr>
          <w:p w:rsidR="00710C46" w:rsidRPr="006615FB" w:rsidRDefault="00710C46" w:rsidP="00710C46">
            <w:pPr>
              <w:spacing w:after="0" w:line="240" w:lineRule="auto"/>
              <w:jc w:val="right"/>
              <w:rPr>
                <w:rFonts w:ascii="Times New Roman" w:eastAsia="Times New Roman" w:hAnsi="Times New Roman"/>
                <w:b/>
                <w:bCs/>
                <w:lang w:eastAsia="bg-BG"/>
              </w:rPr>
            </w:pPr>
            <w:r w:rsidRPr="006615FB">
              <w:rPr>
                <w:rFonts w:ascii="Times New Roman" w:eastAsia="Times New Roman" w:hAnsi="Times New Roman"/>
                <w:b/>
                <w:bCs/>
                <w:lang w:eastAsia="bg-BG"/>
              </w:rPr>
              <w:t>260 734</w:t>
            </w:r>
          </w:p>
        </w:tc>
        <w:tc>
          <w:tcPr>
            <w:tcW w:w="401" w:type="pct"/>
            <w:gridSpan w:val="2"/>
            <w:tcBorders>
              <w:top w:val="nil"/>
              <w:left w:val="nil"/>
              <w:bottom w:val="single" w:sz="4" w:space="0" w:color="auto"/>
              <w:right w:val="single" w:sz="4" w:space="0" w:color="auto"/>
            </w:tcBorders>
            <w:shd w:val="clear" w:color="000000" w:fill="FFFFFF"/>
            <w:noWrap/>
            <w:vAlign w:val="bottom"/>
            <w:hideMark/>
          </w:tcPr>
          <w:p w:rsidR="00710C46" w:rsidRPr="006615FB" w:rsidRDefault="00710C46" w:rsidP="00710C46">
            <w:pPr>
              <w:spacing w:after="0" w:line="240" w:lineRule="auto"/>
              <w:jc w:val="center"/>
              <w:rPr>
                <w:rFonts w:ascii="Times New Roman" w:eastAsia="Times New Roman" w:hAnsi="Times New Roman"/>
                <w:b/>
                <w:bCs/>
                <w:lang w:eastAsia="bg-BG"/>
              </w:rPr>
            </w:pPr>
            <w:r w:rsidRPr="006615FB">
              <w:rPr>
                <w:rFonts w:ascii="Times New Roman" w:eastAsia="Times New Roman" w:hAnsi="Times New Roman"/>
                <w:b/>
                <w:bCs/>
                <w:lang w:eastAsia="bg-BG"/>
              </w:rPr>
              <w:t>260 734</w:t>
            </w:r>
          </w:p>
        </w:tc>
      </w:tr>
    </w:tbl>
    <w:p w:rsidR="000C34B8" w:rsidRPr="00710C46" w:rsidRDefault="000C34B8" w:rsidP="00710C46">
      <w:pPr>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5B7E8C" w:rsidRDefault="000C34B8" w:rsidP="000C34B8">
      <w:pPr>
        <w:pStyle w:val="ListParagrap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08-00-9309</w:t>
      </w:r>
      <w:r w:rsidRPr="000C34B8">
        <w:rPr>
          <w:rFonts w:ascii="Times New Roman" w:hAnsi="Times New Roman" w:cs="Times New Roman"/>
          <w:sz w:val="24"/>
          <w:szCs w:val="24"/>
        </w:rPr>
        <w:t> </w:t>
      </w:r>
      <w:r w:rsidRPr="000C34B8">
        <w:rPr>
          <w:rFonts w:ascii="Times New Roman" w:hAnsi="Times New Roman" w:cs="Times New Roman"/>
          <w:b/>
          <w:bCs/>
          <w:sz w:val="24"/>
          <w:szCs w:val="24"/>
        </w:rPr>
        <w:t>Докладна записка от Красимир Стойчев – зам.-кмет „Финанси, бюджет и икономика“,</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sz w:val="24"/>
          <w:szCs w:val="24"/>
        </w:rPr>
        <w:t>Неограничено безплатно пътуване по утвърдените линии на градския транспорт в почивните дни, за правоимащи  граждани над 75 години, които имат издадени карти за преференциални пътувания за съответния месец </w:t>
      </w:r>
    </w:p>
    <w:p w:rsidR="00710C46" w:rsidRDefault="00AA732F" w:rsidP="00710C4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710C46" w:rsidRPr="00710C46" w:rsidRDefault="00710C46" w:rsidP="00710C4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710C46" w:rsidRPr="00263C38" w:rsidRDefault="00710C46" w:rsidP="00710C46">
      <w:pPr>
        <w:spacing w:after="0" w:line="240" w:lineRule="auto"/>
        <w:ind w:firstLine="708"/>
        <w:jc w:val="both"/>
        <w:rPr>
          <w:rFonts w:ascii="Times New Roman" w:hAnsi="Times New Roman"/>
          <w:color w:val="000000"/>
          <w:sz w:val="24"/>
          <w:szCs w:val="24"/>
        </w:rPr>
      </w:pPr>
      <w:r w:rsidRPr="00263C38">
        <w:rPr>
          <w:rFonts w:ascii="Times New Roman" w:hAnsi="Times New Roman"/>
          <w:color w:val="000000"/>
          <w:sz w:val="24"/>
          <w:szCs w:val="24"/>
        </w:rPr>
        <w:t xml:space="preserve">1. Възлага на „Бургасбус“ ЕООД, в качеството му на превозвач, изпълняващ превозите по общинската транспортна схема, да създаде организация за предоставяне на допълнителна карта, с която правоимащи  граждани над 75 години, които имат издадени карти за преференциални пътувания за съответния месец, ползват услугата неограничено в почивните дни през седмицата, събота и неделя. </w:t>
      </w:r>
    </w:p>
    <w:p w:rsidR="00710C46" w:rsidRPr="00263C38" w:rsidRDefault="00710C46" w:rsidP="00710C46">
      <w:pPr>
        <w:spacing w:after="0" w:line="240" w:lineRule="auto"/>
        <w:ind w:firstLine="708"/>
        <w:jc w:val="both"/>
        <w:rPr>
          <w:rFonts w:ascii="Times New Roman" w:hAnsi="Times New Roman"/>
          <w:color w:val="000000"/>
          <w:sz w:val="24"/>
          <w:szCs w:val="24"/>
        </w:rPr>
      </w:pPr>
      <w:r w:rsidRPr="00263C38">
        <w:rPr>
          <w:rFonts w:ascii="Times New Roman" w:hAnsi="Times New Roman"/>
          <w:color w:val="000000"/>
          <w:sz w:val="24"/>
          <w:szCs w:val="24"/>
        </w:rPr>
        <w:t>2.Определя стойност за компенсиране на цената за градски транспорт на пенсионери, навършили 75 годишна възраст, за почивните дни през седмицата, събота и неделя и ползващи актуален абонаментен продукт в електронната билетна система за съответния месец в размер на 20,80 (двадесет цяло и осемдесет) лева/месечно.</w:t>
      </w:r>
    </w:p>
    <w:p w:rsidR="000C34B8" w:rsidRDefault="00710C46" w:rsidP="00710C46">
      <w:pPr>
        <w:spacing w:after="0" w:line="240" w:lineRule="auto"/>
        <w:ind w:firstLine="708"/>
        <w:jc w:val="both"/>
        <w:rPr>
          <w:rFonts w:ascii="Times New Roman" w:hAnsi="Times New Roman"/>
          <w:color w:val="000000"/>
          <w:sz w:val="24"/>
          <w:szCs w:val="24"/>
        </w:rPr>
      </w:pPr>
      <w:r w:rsidRPr="00263C38">
        <w:rPr>
          <w:rFonts w:ascii="Times New Roman" w:hAnsi="Times New Roman"/>
          <w:color w:val="000000"/>
          <w:sz w:val="24"/>
          <w:szCs w:val="24"/>
        </w:rPr>
        <w:t>3.На основание чл. 60, ал.1 от Административно- процесуалния кодекс  допуска предварително изпълнение на настоящото решение, предвид осигуряване на възможност за  посочената група граждани да се възползва от предоставената преференция през предстоящите декемврийски празници.</w:t>
      </w:r>
    </w:p>
    <w:p w:rsidR="00710C46" w:rsidRPr="00710C46" w:rsidRDefault="00710C46" w:rsidP="00710C46">
      <w:pPr>
        <w:spacing w:after="0" w:line="240" w:lineRule="auto"/>
        <w:ind w:firstLine="708"/>
        <w:jc w:val="both"/>
        <w:rPr>
          <w:rFonts w:ascii="Times New Roman" w:hAnsi="Times New Roman"/>
          <w:color w:val="000000"/>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B00718" w:rsidRDefault="000C34B8" w:rsidP="000C34B8">
      <w:pPr>
        <w:pStyle w:val="ListParagrap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08-00-9312</w:t>
      </w:r>
      <w:r w:rsidRPr="000C34B8">
        <w:rPr>
          <w:rFonts w:ascii="Times New Roman" w:hAnsi="Times New Roman" w:cs="Times New Roman"/>
          <w:sz w:val="24"/>
          <w:szCs w:val="24"/>
        </w:rPr>
        <w:t xml:space="preserve"> </w:t>
      </w:r>
      <w:r w:rsidRPr="000C34B8">
        <w:rPr>
          <w:rFonts w:ascii="Times New Roman" w:hAnsi="Times New Roman" w:cs="Times New Roman"/>
          <w:b/>
          <w:sz w:val="24"/>
          <w:szCs w:val="24"/>
        </w:rPr>
        <w:t>Д</w:t>
      </w:r>
      <w:r w:rsidRPr="000C34B8">
        <w:rPr>
          <w:rFonts w:ascii="Times New Roman" w:hAnsi="Times New Roman" w:cs="Times New Roman"/>
          <w:b/>
          <w:bCs/>
          <w:sz w:val="24"/>
          <w:szCs w:val="24"/>
        </w:rPr>
        <w:t>окладна записка от Димитър Николов – кмет на Община Бургас,</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относно:</w:t>
      </w:r>
      <w:r w:rsidRPr="000C34B8">
        <w:rPr>
          <w:rFonts w:ascii="Times New Roman" w:hAnsi="Times New Roman" w:cs="Times New Roman"/>
          <w:sz w:val="24"/>
          <w:szCs w:val="24"/>
        </w:rPr>
        <w:t xml:space="preserve"> </w:t>
      </w:r>
      <w:r w:rsidRPr="000C34B8">
        <w:rPr>
          <w:rFonts w:ascii="Times New Roman" w:hAnsi="Times New Roman" w:cs="Times New Roman"/>
          <w:b/>
          <w:sz w:val="24"/>
          <w:szCs w:val="24"/>
        </w:rPr>
        <w:t>1.</w:t>
      </w:r>
      <w:r w:rsidRPr="000C34B8">
        <w:rPr>
          <w:rFonts w:ascii="Times New Roman" w:hAnsi="Times New Roman" w:cs="Times New Roman"/>
          <w:sz w:val="24"/>
          <w:szCs w:val="24"/>
        </w:rPr>
        <w:t xml:space="preserve"> Даване на предварително съгласие  по реда на ЗОЗЗ за изработване и одобряване на ПУП – ПУР за трасе на обслужващa улицa за осигуряване на достъп до ПИ с идентификатори 07079.2.556, 07079.2.557, 07079.2.560, 07079.2.2446, 07079.2.663, 07079.2.664, 07079.2.665, 07079.2.666 по КК на гр. Бургас, местност „Вълчи връх“ (бивша „Курт тепе“) и местност „Дванадесетте“ (бивша „Оникилика“), землището на гр. Бургас, в границите на с.о. „Бизнес – парк 1“, засягащи ПИ с идентификатори 07079.2.559 и 07079.2.660 </w:t>
      </w:r>
      <w:r w:rsidRPr="000C34B8">
        <w:rPr>
          <w:rFonts w:ascii="Times New Roman" w:hAnsi="Times New Roman" w:cs="Times New Roman"/>
          <w:sz w:val="24"/>
          <w:szCs w:val="24"/>
        </w:rPr>
        <w:lastRenderedPageBreak/>
        <w:t xml:space="preserve">по КК на гр. Бургас – общинска собственост. </w:t>
      </w:r>
      <w:r w:rsidRPr="000C34B8">
        <w:rPr>
          <w:rFonts w:ascii="Times New Roman" w:hAnsi="Times New Roman" w:cs="Times New Roman"/>
          <w:b/>
          <w:sz w:val="24"/>
          <w:szCs w:val="24"/>
        </w:rPr>
        <w:t>2.</w:t>
      </w:r>
      <w:r w:rsidRPr="000C34B8">
        <w:rPr>
          <w:rFonts w:ascii="Times New Roman" w:hAnsi="Times New Roman" w:cs="Times New Roman"/>
          <w:sz w:val="24"/>
          <w:szCs w:val="24"/>
        </w:rPr>
        <w:t xml:space="preserve"> Одобряване на ПУП – ПУР  по реда на ЗУТ за трасе на обслужващa улицa за осигуряване на достъп до ПИ с идентификатори 07079.2.556, 07079.2.557, 07079.2.560, 07079.2.2446, 07079.2.663, 07079.2.664, 07079.2.665, 07079.2.666 по КК на гр. Бургас, местност „Вълчи връх“ (бивша „Курт тепе“) и местност „Дванадесетте“ (бивша „Оникилика“), землището на гр. Бургас, в границите на с.о. „Бизнес – парк 1“ </w:t>
      </w:r>
    </w:p>
    <w:p w:rsidR="00AA732F" w:rsidRDefault="00AA732F" w:rsidP="00AA732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710C46" w:rsidRDefault="00710C46" w:rsidP="00AA732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710C46" w:rsidRPr="00710C46" w:rsidRDefault="00710C46" w:rsidP="00710C46">
      <w:pPr>
        <w:tabs>
          <w:tab w:val="left" w:pos="-4860"/>
          <w:tab w:val="left" w:pos="0"/>
        </w:tabs>
        <w:spacing w:after="0" w:line="240" w:lineRule="auto"/>
        <w:ind w:firstLine="56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Pr="00710C46">
        <w:rPr>
          <w:rFonts w:ascii="Times New Roman" w:eastAsia="Times New Roman" w:hAnsi="Times New Roman" w:cs="Times New Roman"/>
          <w:sz w:val="24"/>
          <w:szCs w:val="24"/>
          <w:lang w:eastAsia="bg-BG"/>
        </w:rPr>
        <w:t xml:space="preserve">1. На основание чл.21, ал.8 от ЗМСМА и чл.29, ал.1 от ЗОЗЗ Общински съвет Бургас дава предварително съгласие </w:t>
      </w:r>
      <w:r w:rsidRPr="00710C46">
        <w:rPr>
          <w:rFonts w:ascii="Times New Roman" w:eastAsia="Times New Roman" w:hAnsi="Times New Roman" w:cs="Times New Roman"/>
          <w:sz w:val="24"/>
          <w:szCs w:val="24"/>
          <w:lang w:val="en-US" w:eastAsia="bg-BG"/>
        </w:rPr>
        <w:t xml:space="preserve">за </w:t>
      </w:r>
      <w:r w:rsidRPr="00710C46">
        <w:rPr>
          <w:rFonts w:ascii="Times New Roman" w:eastAsia="Times New Roman" w:hAnsi="Times New Roman" w:cs="Times New Roman"/>
          <w:sz w:val="24"/>
          <w:szCs w:val="24"/>
          <w:lang w:eastAsia="bg-BG"/>
        </w:rPr>
        <w:t xml:space="preserve">изработване и одобряване на ПУП – ПУР за трасе на обслужващa улицa за осигуряване на достъп до ПИ с идентификатори 07079.2.556, 07079.2.557, 07079.2.560, 07079.2.2446, 07079.2.663, 07079.2.664, 07079.2.665, 07079.2.666 по КК на гр. Бургас, местност „Вълчи връх“ </w:t>
      </w:r>
      <w:r w:rsidRPr="00710C46">
        <w:rPr>
          <w:rFonts w:ascii="Times New Roman" w:eastAsia="Times New Roman" w:hAnsi="Times New Roman" w:cs="Times New Roman"/>
          <w:sz w:val="24"/>
          <w:szCs w:val="24"/>
          <w:lang w:val="en-US" w:eastAsia="bg-BG"/>
        </w:rPr>
        <w:t>(</w:t>
      </w:r>
      <w:r w:rsidRPr="00710C46">
        <w:rPr>
          <w:rFonts w:ascii="Times New Roman" w:eastAsia="Times New Roman" w:hAnsi="Times New Roman" w:cs="Times New Roman"/>
          <w:sz w:val="24"/>
          <w:szCs w:val="24"/>
          <w:lang w:eastAsia="bg-BG"/>
        </w:rPr>
        <w:t>бивша „Курт тепе“</w:t>
      </w:r>
      <w:r w:rsidRPr="00710C46">
        <w:rPr>
          <w:rFonts w:ascii="Times New Roman" w:eastAsia="Times New Roman" w:hAnsi="Times New Roman" w:cs="Times New Roman"/>
          <w:sz w:val="24"/>
          <w:szCs w:val="24"/>
          <w:lang w:val="en-US" w:eastAsia="bg-BG"/>
        </w:rPr>
        <w:t>)</w:t>
      </w:r>
      <w:r w:rsidRPr="00710C46">
        <w:rPr>
          <w:rFonts w:ascii="Times New Roman" w:eastAsia="Times New Roman" w:hAnsi="Times New Roman" w:cs="Times New Roman"/>
          <w:sz w:val="24"/>
          <w:szCs w:val="24"/>
          <w:lang w:eastAsia="bg-BG"/>
        </w:rPr>
        <w:t xml:space="preserve"> и местност „Дванадесетте“ </w:t>
      </w:r>
      <w:r w:rsidRPr="00710C46">
        <w:rPr>
          <w:rFonts w:ascii="Times New Roman" w:eastAsia="Times New Roman" w:hAnsi="Times New Roman" w:cs="Times New Roman"/>
          <w:sz w:val="24"/>
          <w:szCs w:val="24"/>
          <w:lang w:val="en-US" w:eastAsia="bg-BG"/>
        </w:rPr>
        <w:t>(</w:t>
      </w:r>
      <w:r w:rsidRPr="00710C46">
        <w:rPr>
          <w:rFonts w:ascii="Times New Roman" w:eastAsia="Times New Roman" w:hAnsi="Times New Roman" w:cs="Times New Roman"/>
          <w:sz w:val="24"/>
          <w:szCs w:val="24"/>
          <w:lang w:eastAsia="bg-BG"/>
        </w:rPr>
        <w:t>бивша „Оникилика“</w:t>
      </w:r>
      <w:r w:rsidRPr="00710C46">
        <w:rPr>
          <w:rFonts w:ascii="Times New Roman" w:eastAsia="Times New Roman" w:hAnsi="Times New Roman" w:cs="Times New Roman"/>
          <w:sz w:val="24"/>
          <w:szCs w:val="24"/>
          <w:lang w:val="en-US" w:eastAsia="bg-BG"/>
        </w:rPr>
        <w:t>)</w:t>
      </w:r>
      <w:r w:rsidRPr="00710C46">
        <w:rPr>
          <w:rFonts w:ascii="Times New Roman" w:eastAsia="Times New Roman" w:hAnsi="Times New Roman" w:cs="Times New Roman"/>
          <w:sz w:val="24"/>
          <w:szCs w:val="24"/>
          <w:lang w:eastAsia="bg-BG"/>
        </w:rPr>
        <w:t>, землището на гр. Бургас, в границите на с. о. „Бизнес-парк 1“, засягащи ПИ с идентификатори 07079.2.559 и 07079.2.660 по КК на гр. Бургас - общинска собственост.</w:t>
      </w:r>
    </w:p>
    <w:p w:rsidR="00710C46" w:rsidRPr="00710C46" w:rsidRDefault="00710C46" w:rsidP="00710C46">
      <w:pPr>
        <w:tabs>
          <w:tab w:val="left" w:pos="-4860"/>
          <w:tab w:val="left" w:pos="0"/>
          <w:tab w:val="left" w:pos="851"/>
        </w:tabs>
        <w:spacing w:after="0" w:line="240" w:lineRule="auto"/>
        <w:ind w:firstLine="709"/>
        <w:jc w:val="both"/>
        <w:rPr>
          <w:rFonts w:ascii="Times New Roman" w:eastAsia="Times New Roman" w:hAnsi="Times New Roman" w:cs="Times New Roman"/>
          <w:sz w:val="24"/>
          <w:szCs w:val="24"/>
          <w:lang w:eastAsia="bg-BG"/>
        </w:rPr>
      </w:pPr>
      <w:r w:rsidRPr="00710C46">
        <w:rPr>
          <w:rFonts w:ascii="Times New Roman" w:eastAsia="Times New Roman" w:hAnsi="Times New Roman" w:cs="Times New Roman"/>
          <w:sz w:val="24"/>
          <w:szCs w:val="24"/>
          <w:lang w:eastAsia="bg-BG"/>
        </w:rPr>
        <w:t xml:space="preserve">   Предварителното съгласие е валидно за срок от 5 години.</w:t>
      </w:r>
    </w:p>
    <w:p w:rsidR="00710C46" w:rsidRPr="00710C46" w:rsidRDefault="00710C46" w:rsidP="00710C46">
      <w:pPr>
        <w:tabs>
          <w:tab w:val="left" w:pos="851"/>
        </w:tabs>
        <w:spacing w:after="0" w:line="240" w:lineRule="auto"/>
        <w:ind w:firstLine="709"/>
        <w:jc w:val="both"/>
        <w:rPr>
          <w:rFonts w:ascii="Times New Roman" w:eastAsia="Times New Roman" w:hAnsi="Times New Roman" w:cs="Times New Roman"/>
          <w:color w:val="000000"/>
          <w:sz w:val="24"/>
          <w:szCs w:val="24"/>
          <w:lang w:eastAsia="bg-BG"/>
        </w:rPr>
      </w:pPr>
      <w:r w:rsidRPr="00710C46">
        <w:rPr>
          <w:rFonts w:ascii="Times New Roman" w:eastAsia="Times New Roman" w:hAnsi="Times New Roman" w:cs="Times New Roman"/>
          <w:sz w:val="24"/>
          <w:szCs w:val="24"/>
          <w:lang w:eastAsia="bg-BG"/>
        </w:rPr>
        <w:t>2. На основание чл.</w:t>
      </w:r>
      <w:r w:rsidRPr="00710C46">
        <w:rPr>
          <w:rFonts w:ascii="Times New Roman" w:eastAsia="Times New Roman" w:hAnsi="Times New Roman" w:cs="Times New Roman"/>
          <w:sz w:val="24"/>
          <w:szCs w:val="24"/>
          <w:lang w:val="en-US" w:eastAsia="bg-BG"/>
        </w:rPr>
        <w:t xml:space="preserve"> </w:t>
      </w:r>
      <w:r w:rsidRPr="00710C46">
        <w:rPr>
          <w:rFonts w:ascii="Times New Roman" w:eastAsia="Times New Roman" w:hAnsi="Times New Roman" w:cs="Times New Roman"/>
          <w:sz w:val="24"/>
          <w:szCs w:val="24"/>
          <w:lang w:eastAsia="bg-BG"/>
        </w:rPr>
        <w:t>21, ал.</w:t>
      </w:r>
      <w:r w:rsidRPr="00710C46">
        <w:rPr>
          <w:rFonts w:ascii="Times New Roman" w:eastAsia="Times New Roman" w:hAnsi="Times New Roman" w:cs="Times New Roman"/>
          <w:sz w:val="24"/>
          <w:szCs w:val="24"/>
          <w:lang w:val="en-US" w:eastAsia="bg-BG"/>
        </w:rPr>
        <w:t xml:space="preserve"> </w:t>
      </w:r>
      <w:r w:rsidRPr="00710C46">
        <w:rPr>
          <w:rFonts w:ascii="Times New Roman" w:eastAsia="Times New Roman" w:hAnsi="Times New Roman" w:cs="Times New Roman"/>
          <w:sz w:val="24"/>
          <w:szCs w:val="24"/>
          <w:lang w:eastAsia="bg-BG"/>
        </w:rPr>
        <w:t>1, т.</w:t>
      </w:r>
      <w:r w:rsidRPr="00710C46">
        <w:rPr>
          <w:rFonts w:ascii="Times New Roman" w:eastAsia="Times New Roman" w:hAnsi="Times New Roman" w:cs="Times New Roman"/>
          <w:sz w:val="24"/>
          <w:szCs w:val="24"/>
          <w:lang w:val="en-US" w:eastAsia="bg-BG"/>
        </w:rPr>
        <w:t xml:space="preserve"> </w:t>
      </w:r>
      <w:r w:rsidRPr="00710C46">
        <w:rPr>
          <w:rFonts w:ascii="Times New Roman" w:eastAsia="Times New Roman" w:hAnsi="Times New Roman" w:cs="Times New Roman"/>
          <w:sz w:val="24"/>
          <w:szCs w:val="24"/>
          <w:lang w:eastAsia="bg-BG"/>
        </w:rPr>
        <w:t>11 от ЗМСМА, чл.</w:t>
      </w:r>
      <w:r w:rsidRPr="00710C46">
        <w:rPr>
          <w:rFonts w:ascii="Times New Roman" w:eastAsia="Times New Roman" w:hAnsi="Times New Roman" w:cs="Times New Roman"/>
          <w:sz w:val="24"/>
          <w:szCs w:val="24"/>
          <w:lang w:val="en-US" w:eastAsia="bg-BG"/>
        </w:rPr>
        <w:t xml:space="preserve"> </w:t>
      </w:r>
      <w:r w:rsidRPr="00710C46">
        <w:rPr>
          <w:rFonts w:ascii="Times New Roman" w:eastAsia="Times New Roman" w:hAnsi="Times New Roman" w:cs="Times New Roman"/>
          <w:sz w:val="24"/>
          <w:szCs w:val="24"/>
          <w:lang w:eastAsia="bg-BG"/>
        </w:rPr>
        <w:t>129, ал.</w:t>
      </w:r>
      <w:r w:rsidRPr="00710C46">
        <w:rPr>
          <w:rFonts w:ascii="Times New Roman" w:eastAsia="Times New Roman" w:hAnsi="Times New Roman" w:cs="Times New Roman"/>
          <w:sz w:val="24"/>
          <w:szCs w:val="24"/>
          <w:lang w:val="en-US" w:eastAsia="bg-BG"/>
        </w:rPr>
        <w:t xml:space="preserve"> </w:t>
      </w:r>
      <w:r w:rsidRPr="00710C46">
        <w:rPr>
          <w:rFonts w:ascii="Times New Roman" w:eastAsia="Times New Roman" w:hAnsi="Times New Roman" w:cs="Times New Roman"/>
          <w:sz w:val="24"/>
          <w:szCs w:val="24"/>
          <w:lang w:eastAsia="bg-BG"/>
        </w:rPr>
        <w:t>1, във връзка с чл. 124а, ал. 1, чл. 134, ал. 1, т. 1 и т. 2, чл. 136, ал. 1 и чл. 16а от ЗУТ Общински съвет Бургас</w:t>
      </w:r>
      <w:r w:rsidRPr="00710C46">
        <w:rPr>
          <w:rFonts w:ascii="Times New Roman" w:eastAsia="Times New Roman" w:hAnsi="Times New Roman" w:cs="Times New Roman"/>
          <w:sz w:val="24"/>
          <w:szCs w:val="24"/>
          <w:lang w:val="ru-RU" w:eastAsia="bg-BG"/>
        </w:rPr>
        <w:t xml:space="preserve"> </w:t>
      </w:r>
      <w:r w:rsidRPr="00710C46">
        <w:rPr>
          <w:rFonts w:ascii="Times New Roman" w:eastAsia="Times New Roman" w:hAnsi="Times New Roman" w:cs="Times New Roman"/>
          <w:sz w:val="24"/>
          <w:szCs w:val="24"/>
          <w:lang w:eastAsia="bg-BG"/>
        </w:rPr>
        <w:t xml:space="preserve">одобрява </w:t>
      </w:r>
      <w:r w:rsidRPr="00710C46">
        <w:rPr>
          <w:rFonts w:ascii="Times New Roman" w:eastAsia="Times New Roman" w:hAnsi="Times New Roman" w:cs="Times New Roman"/>
          <w:color w:val="000000"/>
          <w:sz w:val="24"/>
          <w:szCs w:val="24"/>
          <w:lang w:eastAsia="bg-BG"/>
        </w:rPr>
        <w:t xml:space="preserve">Подробен устройствен план – План за улична регулация </w:t>
      </w:r>
      <w:r w:rsidRPr="00710C46">
        <w:rPr>
          <w:rFonts w:ascii="Times New Roman" w:eastAsia="Times New Roman" w:hAnsi="Times New Roman" w:cs="Times New Roman"/>
          <w:color w:val="000000"/>
          <w:sz w:val="24"/>
          <w:szCs w:val="24"/>
          <w:lang w:val="en-US" w:eastAsia="bg-BG"/>
        </w:rPr>
        <w:t>(</w:t>
      </w:r>
      <w:r w:rsidRPr="00710C46">
        <w:rPr>
          <w:rFonts w:ascii="Times New Roman" w:eastAsia="Times New Roman" w:hAnsi="Times New Roman" w:cs="Times New Roman"/>
          <w:color w:val="000000"/>
          <w:sz w:val="24"/>
          <w:szCs w:val="24"/>
          <w:lang w:eastAsia="bg-BG"/>
        </w:rPr>
        <w:t>ПУП</w:t>
      </w:r>
      <w:r w:rsidRPr="00710C46">
        <w:rPr>
          <w:rFonts w:ascii="Times New Roman" w:eastAsia="Times New Roman" w:hAnsi="Times New Roman" w:cs="Times New Roman"/>
          <w:color w:val="000000"/>
          <w:sz w:val="24"/>
          <w:szCs w:val="24"/>
          <w:lang w:val="en-US" w:eastAsia="bg-BG"/>
        </w:rPr>
        <w:t xml:space="preserve"> </w:t>
      </w:r>
      <w:r w:rsidRPr="00710C46">
        <w:rPr>
          <w:rFonts w:ascii="Times New Roman" w:eastAsia="Times New Roman" w:hAnsi="Times New Roman" w:cs="Times New Roman"/>
          <w:color w:val="000000"/>
          <w:sz w:val="24"/>
          <w:szCs w:val="24"/>
          <w:lang w:eastAsia="bg-BG"/>
        </w:rPr>
        <w:t>–</w:t>
      </w:r>
      <w:r w:rsidRPr="00710C46">
        <w:rPr>
          <w:rFonts w:ascii="Times New Roman" w:eastAsia="Times New Roman" w:hAnsi="Times New Roman" w:cs="Times New Roman"/>
          <w:color w:val="000000"/>
          <w:sz w:val="24"/>
          <w:szCs w:val="24"/>
          <w:lang w:val="en-US" w:eastAsia="bg-BG"/>
        </w:rPr>
        <w:t xml:space="preserve"> </w:t>
      </w:r>
      <w:r w:rsidRPr="00710C46">
        <w:rPr>
          <w:rFonts w:ascii="Times New Roman" w:eastAsia="Times New Roman" w:hAnsi="Times New Roman" w:cs="Times New Roman"/>
          <w:color w:val="000000"/>
          <w:sz w:val="24"/>
          <w:szCs w:val="24"/>
          <w:lang w:eastAsia="bg-BG"/>
        </w:rPr>
        <w:t>ПУР</w:t>
      </w:r>
      <w:r w:rsidRPr="00710C46">
        <w:rPr>
          <w:rFonts w:ascii="Times New Roman" w:eastAsia="Times New Roman" w:hAnsi="Times New Roman" w:cs="Times New Roman"/>
          <w:color w:val="000000"/>
          <w:sz w:val="24"/>
          <w:szCs w:val="24"/>
          <w:lang w:val="en-US" w:eastAsia="bg-BG"/>
        </w:rPr>
        <w:t>)</w:t>
      </w:r>
      <w:r w:rsidRPr="00710C46">
        <w:rPr>
          <w:rFonts w:ascii="Times New Roman" w:eastAsia="Times New Roman" w:hAnsi="Times New Roman" w:cs="Times New Roman"/>
          <w:color w:val="000000"/>
          <w:sz w:val="24"/>
          <w:szCs w:val="24"/>
          <w:lang w:eastAsia="bg-BG"/>
        </w:rPr>
        <w:t xml:space="preserve"> за трасе на обслужващa улицa за осигуряване на достъп до ПИ с идентификатори 07079.2.556, 07079.2.557, 07079.2.560, 07079.2.2446, 07079.2.663, 07079.2.664, 07079.2.665, 07079.2.666 по КК на гр.</w:t>
      </w:r>
      <w:r w:rsidRPr="00710C46">
        <w:rPr>
          <w:rFonts w:ascii="Times New Roman" w:eastAsia="Times New Roman" w:hAnsi="Times New Roman" w:cs="Times New Roman"/>
          <w:color w:val="000000"/>
          <w:sz w:val="24"/>
          <w:szCs w:val="24"/>
          <w:lang w:val="en-US" w:eastAsia="bg-BG"/>
        </w:rPr>
        <w:t xml:space="preserve"> </w:t>
      </w:r>
      <w:r w:rsidRPr="00710C46">
        <w:rPr>
          <w:rFonts w:ascii="Times New Roman" w:eastAsia="Times New Roman" w:hAnsi="Times New Roman" w:cs="Times New Roman"/>
          <w:color w:val="000000"/>
          <w:sz w:val="24"/>
          <w:szCs w:val="24"/>
          <w:lang w:eastAsia="bg-BG"/>
        </w:rPr>
        <w:t xml:space="preserve">Бургас, местност „Вълчи връх“ </w:t>
      </w:r>
      <w:r w:rsidRPr="00710C46">
        <w:rPr>
          <w:rFonts w:ascii="Times New Roman" w:eastAsia="Times New Roman" w:hAnsi="Times New Roman" w:cs="Times New Roman"/>
          <w:color w:val="000000"/>
          <w:sz w:val="24"/>
          <w:szCs w:val="24"/>
          <w:lang w:val="en-US" w:eastAsia="bg-BG"/>
        </w:rPr>
        <w:t>(</w:t>
      </w:r>
      <w:r w:rsidRPr="00710C46">
        <w:rPr>
          <w:rFonts w:ascii="Times New Roman" w:eastAsia="Times New Roman" w:hAnsi="Times New Roman" w:cs="Times New Roman"/>
          <w:color w:val="000000"/>
          <w:sz w:val="24"/>
          <w:szCs w:val="24"/>
          <w:lang w:eastAsia="bg-BG"/>
        </w:rPr>
        <w:t>бивша „Курт тепе“</w:t>
      </w:r>
      <w:r w:rsidRPr="00710C46">
        <w:rPr>
          <w:rFonts w:ascii="Times New Roman" w:eastAsia="Times New Roman" w:hAnsi="Times New Roman" w:cs="Times New Roman"/>
          <w:color w:val="000000"/>
          <w:sz w:val="24"/>
          <w:szCs w:val="24"/>
          <w:lang w:val="en-US" w:eastAsia="bg-BG"/>
        </w:rPr>
        <w:t>)</w:t>
      </w:r>
      <w:r w:rsidRPr="00710C46">
        <w:rPr>
          <w:rFonts w:ascii="Times New Roman" w:eastAsia="Times New Roman" w:hAnsi="Times New Roman" w:cs="Times New Roman"/>
          <w:color w:val="000000"/>
          <w:sz w:val="24"/>
          <w:szCs w:val="24"/>
          <w:lang w:eastAsia="bg-BG"/>
        </w:rPr>
        <w:t xml:space="preserve"> и местност „Дванадесетте“ </w:t>
      </w:r>
      <w:r w:rsidRPr="00710C46">
        <w:rPr>
          <w:rFonts w:ascii="Times New Roman" w:eastAsia="Times New Roman" w:hAnsi="Times New Roman" w:cs="Times New Roman"/>
          <w:color w:val="000000"/>
          <w:sz w:val="24"/>
          <w:szCs w:val="24"/>
          <w:lang w:val="en-US" w:eastAsia="bg-BG"/>
        </w:rPr>
        <w:t>(</w:t>
      </w:r>
      <w:r w:rsidRPr="00710C46">
        <w:rPr>
          <w:rFonts w:ascii="Times New Roman" w:eastAsia="Times New Roman" w:hAnsi="Times New Roman" w:cs="Times New Roman"/>
          <w:color w:val="000000"/>
          <w:sz w:val="24"/>
          <w:szCs w:val="24"/>
          <w:lang w:eastAsia="bg-BG"/>
        </w:rPr>
        <w:t>бивша „Оникилика“</w:t>
      </w:r>
      <w:r w:rsidRPr="00710C46">
        <w:rPr>
          <w:rFonts w:ascii="Times New Roman" w:eastAsia="Times New Roman" w:hAnsi="Times New Roman" w:cs="Times New Roman"/>
          <w:color w:val="000000"/>
          <w:sz w:val="24"/>
          <w:szCs w:val="24"/>
          <w:lang w:val="en-US" w:eastAsia="bg-BG"/>
        </w:rPr>
        <w:t>)</w:t>
      </w:r>
      <w:r w:rsidRPr="00710C46">
        <w:rPr>
          <w:rFonts w:ascii="Times New Roman" w:eastAsia="Times New Roman" w:hAnsi="Times New Roman" w:cs="Times New Roman"/>
          <w:color w:val="000000"/>
          <w:sz w:val="24"/>
          <w:szCs w:val="24"/>
          <w:lang w:eastAsia="bg-BG"/>
        </w:rPr>
        <w:t>, землището на гр. Бургас, в границите на с. о. „Бизнес-парк 1“/, съгласно черните, червени и сини линии и надписи върху плана,</w:t>
      </w:r>
      <w:r w:rsidRPr="00710C46">
        <w:rPr>
          <w:rFonts w:ascii="Times New Roman" w:eastAsia="Times New Roman" w:hAnsi="Times New Roman" w:cs="Times New Roman"/>
          <w:bCs/>
          <w:sz w:val="24"/>
          <w:szCs w:val="24"/>
          <w:lang w:eastAsia="bg-BG"/>
        </w:rPr>
        <w:t xml:space="preserve"> </w:t>
      </w:r>
      <w:r w:rsidRPr="00710C46">
        <w:rPr>
          <w:rFonts w:ascii="Times New Roman" w:eastAsia="Times New Roman" w:hAnsi="Times New Roman" w:cs="Times New Roman"/>
          <w:bCs/>
          <w:color w:val="000000"/>
          <w:sz w:val="24"/>
          <w:szCs w:val="24"/>
          <w:lang w:eastAsia="bg-BG"/>
        </w:rPr>
        <w:t xml:space="preserve">който е неразделна част от настоящото решение. </w:t>
      </w:r>
    </w:p>
    <w:p w:rsidR="00710C46" w:rsidRPr="00710C46" w:rsidRDefault="00710C46" w:rsidP="00710C46">
      <w:pPr>
        <w:tabs>
          <w:tab w:val="left" w:pos="851"/>
        </w:tabs>
        <w:spacing w:after="0" w:line="240" w:lineRule="auto"/>
        <w:ind w:firstLine="709"/>
        <w:jc w:val="both"/>
        <w:rPr>
          <w:rFonts w:ascii="Times New Roman" w:eastAsia="Times New Roman" w:hAnsi="Times New Roman" w:cs="Times New Roman"/>
          <w:color w:val="000000"/>
          <w:sz w:val="24"/>
          <w:szCs w:val="24"/>
          <w:lang w:eastAsia="bg-BG"/>
        </w:rPr>
      </w:pPr>
      <w:r w:rsidRPr="00710C46">
        <w:rPr>
          <w:rFonts w:ascii="Times New Roman" w:eastAsia="Times New Roman" w:hAnsi="Times New Roman" w:cs="Times New Roman"/>
          <w:color w:val="000000"/>
          <w:sz w:val="24"/>
          <w:szCs w:val="24"/>
          <w:lang w:eastAsia="bg-BG"/>
        </w:rPr>
        <w:t>Решението да се изпрати в 7-дневен срок за обнародване в „Държавен вестник“ по реда на чл. 129, ал. 1 от Закона за устройство на територията.</w:t>
      </w:r>
    </w:p>
    <w:p w:rsidR="00710C46" w:rsidRPr="00710C46" w:rsidRDefault="00710C46" w:rsidP="00710C46">
      <w:pPr>
        <w:tabs>
          <w:tab w:val="left" w:pos="851"/>
        </w:tabs>
        <w:spacing w:after="0" w:line="240" w:lineRule="auto"/>
        <w:ind w:firstLine="709"/>
        <w:jc w:val="both"/>
        <w:rPr>
          <w:rFonts w:ascii="Times New Roman" w:eastAsia="Times New Roman" w:hAnsi="Times New Roman" w:cs="Times New Roman"/>
          <w:color w:val="000000"/>
          <w:sz w:val="24"/>
          <w:szCs w:val="24"/>
          <w:lang w:eastAsia="bg-BG"/>
        </w:rPr>
      </w:pPr>
      <w:r w:rsidRPr="00710C46">
        <w:rPr>
          <w:rFonts w:ascii="Times New Roman" w:eastAsia="Times New Roman" w:hAnsi="Times New Roman" w:cs="Times New Roman"/>
          <w:color w:val="000000"/>
          <w:sz w:val="24"/>
          <w:szCs w:val="24"/>
          <w:lang w:eastAsia="bg-BG"/>
        </w:rPr>
        <w:t>Решението подлежи на обжалване по реда на чл. 215, ал. 4 от ЗУТ чрез Общински съвет Бургас пред Административен съд</w:t>
      </w:r>
      <w:r w:rsidRPr="00710C46">
        <w:rPr>
          <w:rFonts w:ascii="Times New Roman" w:eastAsia="Times New Roman" w:hAnsi="Times New Roman" w:cs="Times New Roman"/>
          <w:color w:val="000000"/>
          <w:sz w:val="24"/>
          <w:szCs w:val="24"/>
          <w:lang w:val="en-US" w:eastAsia="bg-BG"/>
        </w:rPr>
        <w:t xml:space="preserve"> </w:t>
      </w:r>
      <w:r w:rsidRPr="00710C46">
        <w:rPr>
          <w:rFonts w:ascii="Times New Roman" w:eastAsia="Times New Roman" w:hAnsi="Times New Roman" w:cs="Times New Roman"/>
          <w:color w:val="000000"/>
          <w:sz w:val="24"/>
          <w:szCs w:val="24"/>
          <w:lang w:eastAsia="bg-BG"/>
        </w:rPr>
        <w:t>–</w:t>
      </w:r>
      <w:r w:rsidRPr="00710C46">
        <w:rPr>
          <w:rFonts w:ascii="Times New Roman" w:eastAsia="Times New Roman" w:hAnsi="Times New Roman" w:cs="Times New Roman"/>
          <w:color w:val="000000"/>
          <w:sz w:val="24"/>
          <w:szCs w:val="24"/>
          <w:lang w:val="en-US" w:eastAsia="bg-BG"/>
        </w:rPr>
        <w:t xml:space="preserve"> </w:t>
      </w:r>
      <w:r w:rsidRPr="00710C46">
        <w:rPr>
          <w:rFonts w:ascii="Times New Roman" w:eastAsia="Times New Roman" w:hAnsi="Times New Roman" w:cs="Times New Roman"/>
          <w:color w:val="000000"/>
          <w:sz w:val="24"/>
          <w:szCs w:val="24"/>
          <w:lang w:eastAsia="bg-BG"/>
        </w:rPr>
        <w:t>гр.</w:t>
      </w:r>
      <w:r w:rsidRPr="00710C46">
        <w:rPr>
          <w:rFonts w:ascii="Times New Roman" w:eastAsia="Times New Roman" w:hAnsi="Times New Roman" w:cs="Times New Roman"/>
          <w:color w:val="000000"/>
          <w:sz w:val="24"/>
          <w:szCs w:val="24"/>
          <w:lang w:val="en-US" w:eastAsia="bg-BG"/>
        </w:rPr>
        <w:t xml:space="preserve"> </w:t>
      </w:r>
      <w:r w:rsidRPr="00710C46">
        <w:rPr>
          <w:rFonts w:ascii="Times New Roman" w:eastAsia="Times New Roman" w:hAnsi="Times New Roman" w:cs="Times New Roman"/>
          <w:color w:val="000000"/>
          <w:sz w:val="24"/>
          <w:szCs w:val="24"/>
          <w:lang w:eastAsia="bg-BG"/>
        </w:rPr>
        <w:t>Бургас в 30 - дневен срок от обнародването му.</w:t>
      </w:r>
    </w:p>
    <w:p w:rsidR="000C34B8" w:rsidRDefault="000C34B8" w:rsidP="000C34B8">
      <w:pPr>
        <w:pStyle w:val="ListParagraph"/>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386E98" w:rsidRDefault="000C34B8" w:rsidP="000C34B8">
      <w:pPr>
        <w:pStyle w:val="ListParagrap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08-00-931</w:t>
      </w:r>
      <w:r w:rsidRPr="000C34B8">
        <w:rPr>
          <w:rFonts w:ascii="Times New Roman" w:hAnsi="Times New Roman" w:cs="Times New Roman"/>
          <w:i/>
          <w:sz w:val="24"/>
          <w:szCs w:val="24"/>
          <w:lang w:val="en-US"/>
        </w:rPr>
        <w:t>6</w:t>
      </w:r>
      <w:r w:rsidRPr="000C34B8">
        <w:rPr>
          <w:rFonts w:ascii="Times New Roman" w:hAnsi="Times New Roman" w:cs="Times New Roman"/>
          <w:sz w:val="24"/>
          <w:szCs w:val="24"/>
          <w:lang w:val="en-US"/>
        </w:rPr>
        <w:t xml:space="preserve"> </w:t>
      </w:r>
      <w:r w:rsidRPr="000C34B8">
        <w:rPr>
          <w:rFonts w:ascii="Times New Roman" w:eastAsia="Times New Roman" w:hAnsi="Times New Roman" w:cs="Times New Roman"/>
          <w:b/>
          <w:bCs/>
          <w:sz w:val="24"/>
          <w:szCs w:val="24"/>
          <w:lang w:eastAsia="bg-BG"/>
        </w:rPr>
        <w:t>Докладна записка от Димитър Николов – кмет на Община Бургас,</w:t>
      </w:r>
      <w:r w:rsidRPr="000C34B8">
        <w:rPr>
          <w:rFonts w:ascii="Times New Roman" w:eastAsia="Times New Roman" w:hAnsi="Times New Roman" w:cs="Times New Roman"/>
          <w:sz w:val="24"/>
          <w:szCs w:val="24"/>
          <w:lang w:eastAsia="bg-BG"/>
        </w:rPr>
        <w:t xml:space="preserve"> </w:t>
      </w:r>
      <w:r w:rsidRPr="000C34B8">
        <w:rPr>
          <w:rFonts w:ascii="Times New Roman" w:eastAsia="Times New Roman" w:hAnsi="Times New Roman" w:cs="Times New Roman"/>
          <w:i/>
          <w:iCs/>
          <w:sz w:val="24"/>
          <w:szCs w:val="24"/>
          <w:lang w:eastAsia="bg-BG"/>
        </w:rPr>
        <w:t xml:space="preserve">относно: </w:t>
      </w:r>
      <w:r w:rsidRPr="000C34B8">
        <w:rPr>
          <w:rFonts w:ascii="Times New Roman" w:eastAsia="Times New Roman" w:hAnsi="Times New Roman" w:cs="Times New Roman"/>
          <w:b/>
          <w:iCs/>
          <w:sz w:val="24"/>
          <w:szCs w:val="24"/>
          <w:lang w:eastAsia="bg-BG"/>
        </w:rPr>
        <w:t>1.</w:t>
      </w:r>
      <w:r w:rsidRPr="000C34B8">
        <w:rPr>
          <w:rFonts w:ascii="Times New Roman" w:eastAsia="Times New Roman" w:hAnsi="Times New Roman" w:cs="Times New Roman"/>
          <w:i/>
          <w:iCs/>
          <w:sz w:val="24"/>
          <w:szCs w:val="24"/>
          <w:lang w:eastAsia="bg-BG"/>
        </w:rPr>
        <w:t xml:space="preserve"> </w:t>
      </w:r>
      <w:r w:rsidRPr="000C34B8">
        <w:rPr>
          <w:rFonts w:ascii="Times New Roman" w:eastAsia="Times New Roman" w:hAnsi="Times New Roman" w:cs="Times New Roman"/>
          <w:sz w:val="24"/>
          <w:szCs w:val="24"/>
          <w:lang w:eastAsia="bg-BG"/>
        </w:rPr>
        <w:t xml:space="preserve">Даване на предварително съгласие на основание чл. 29, ал. 1 от ЗОЗЗ за изработване на Подробен устройствен план – Парцеларен план </w:t>
      </w:r>
      <w:r w:rsidRPr="000C34B8">
        <w:rPr>
          <w:rFonts w:ascii="Times New Roman" w:eastAsia="Times New Roman" w:hAnsi="Times New Roman" w:cs="Times New Roman"/>
          <w:sz w:val="24"/>
          <w:szCs w:val="24"/>
          <w:lang w:val="en-US" w:eastAsia="bg-BG"/>
        </w:rPr>
        <w:t>(</w:t>
      </w:r>
      <w:r w:rsidRPr="000C34B8">
        <w:rPr>
          <w:rFonts w:ascii="Times New Roman" w:eastAsia="Times New Roman" w:hAnsi="Times New Roman" w:cs="Times New Roman"/>
          <w:sz w:val="24"/>
          <w:szCs w:val="24"/>
          <w:lang w:eastAsia="bg-BG"/>
        </w:rPr>
        <w:t>ПУП – ПП</w:t>
      </w:r>
      <w:r w:rsidRPr="000C34B8">
        <w:rPr>
          <w:rFonts w:ascii="Times New Roman" w:eastAsia="Times New Roman" w:hAnsi="Times New Roman" w:cs="Times New Roman"/>
          <w:sz w:val="24"/>
          <w:szCs w:val="24"/>
          <w:lang w:val="en-US" w:eastAsia="bg-BG"/>
        </w:rPr>
        <w:t>)</w:t>
      </w:r>
      <w:r w:rsidRPr="000C34B8">
        <w:rPr>
          <w:rFonts w:ascii="Times New Roman" w:eastAsia="Times New Roman" w:hAnsi="Times New Roman" w:cs="Times New Roman"/>
          <w:sz w:val="24"/>
          <w:szCs w:val="24"/>
          <w:lang w:eastAsia="bg-BG"/>
        </w:rPr>
        <w:t xml:space="preserve"> за трасе на обслужващ път за осигуряване на транспортен достъп до имоти в устройствена зона 07079/35 по одобрен ОУП на гр. Бургас, от о.т. 10 по одобрен ПУП</w:t>
      </w:r>
      <w:r w:rsidRPr="000C34B8">
        <w:rPr>
          <w:rFonts w:ascii="Times New Roman" w:eastAsia="Times New Roman" w:hAnsi="Times New Roman" w:cs="Times New Roman"/>
          <w:sz w:val="24"/>
          <w:szCs w:val="24"/>
          <w:lang w:val="en-US" w:eastAsia="bg-BG"/>
        </w:rPr>
        <w:t xml:space="preserve"> </w:t>
      </w:r>
      <w:r w:rsidRPr="000C34B8">
        <w:rPr>
          <w:rFonts w:ascii="Times New Roman" w:eastAsia="Times New Roman" w:hAnsi="Times New Roman" w:cs="Times New Roman"/>
          <w:sz w:val="24"/>
          <w:szCs w:val="24"/>
          <w:lang w:eastAsia="bg-BG"/>
        </w:rPr>
        <w:t>–</w:t>
      </w:r>
      <w:r w:rsidRPr="000C34B8">
        <w:rPr>
          <w:rFonts w:ascii="Times New Roman" w:eastAsia="Times New Roman" w:hAnsi="Times New Roman" w:cs="Times New Roman"/>
          <w:sz w:val="24"/>
          <w:szCs w:val="24"/>
          <w:lang w:val="en-US" w:eastAsia="bg-BG"/>
        </w:rPr>
        <w:t xml:space="preserve"> </w:t>
      </w:r>
      <w:r w:rsidRPr="000C34B8">
        <w:rPr>
          <w:rFonts w:ascii="Times New Roman" w:eastAsia="Times New Roman" w:hAnsi="Times New Roman" w:cs="Times New Roman"/>
          <w:sz w:val="24"/>
          <w:szCs w:val="24"/>
          <w:lang w:eastAsia="bg-BG"/>
        </w:rPr>
        <w:t>ПП с Решение №51-21/21.07.2011</w:t>
      </w:r>
      <w:r w:rsidRPr="000C34B8">
        <w:rPr>
          <w:rFonts w:ascii="Times New Roman" w:eastAsia="Times New Roman" w:hAnsi="Times New Roman" w:cs="Times New Roman"/>
          <w:sz w:val="24"/>
          <w:szCs w:val="24"/>
          <w:lang w:val="en-US" w:eastAsia="bg-BG"/>
        </w:rPr>
        <w:t xml:space="preserve"> </w:t>
      </w:r>
      <w:r w:rsidRPr="000C34B8">
        <w:rPr>
          <w:rFonts w:ascii="Times New Roman" w:eastAsia="Times New Roman" w:hAnsi="Times New Roman" w:cs="Times New Roman"/>
          <w:sz w:val="24"/>
          <w:szCs w:val="24"/>
          <w:lang w:eastAsia="bg-BG"/>
        </w:rPr>
        <w:t>г. на Общински съвет Бургас до о.т. 61 по одобрен ПУП</w:t>
      </w:r>
      <w:r w:rsidRPr="000C34B8">
        <w:rPr>
          <w:rFonts w:ascii="Times New Roman" w:eastAsia="Times New Roman" w:hAnsi="Times New Roman" w:cs="Times New Roman"/>
          <w:sz w:val="24"/>
          <w:szCs w:val="24"/>
          <w:lang w:val="en-US" w:eastAsia="bg-BG"/>
        </w:rPr>
        <w:t xml:space="preserve"> </w:t>
      </w:r>
      <w:r w:rsidRPr="000C34B8">
        <w:rPr>
          <w:rFonts w:ascii="Times New Roman" w:eastAsia="Times New Roman" w:hAnsi="Times New Roman" w:cs="Times New Roman"/>
          <w:sz w:val="24"/>
          <w:szCs w:val="24"/>
          <w:lang w:eastAsia="bg-BG"/>
        </w:rPr>
        <w:t>–</w:t>
      </w:r>
      <w:r w:rsidRPr="000C34B8">
        <w:rPr>
          <w:rFonts w:ascii="Times New Roman" w:eastAsia="Times New Roman" w:hAnsi="Times New Roman" w:cs="Times New Roman"/>
          <w:sz w:val="24"/>
          <w:szCs w:val="24"/>
          <w:lang w:val="en-US" w:eastAsia="bg-BG"/>
        </w:rPr>
        <w:t xml:space="preserve"> </w:t>
      </w:r>
      <w:r w:rsidRPr="000C34B8">
        <w:rPr>
          <w:rFonts w:ascii="Times New Roman" w:eastAsia="Times New Roman" w:hAnsi="Times New Roman" w:cs="Times New Roman"/>
          <w:sz w:val="24"/>
          <w:szCs w:val="24"/>
          <w:lang w:eastAsia="bg-BG"/>
        </w:rPr>
        <w:t>ПУР с Решение №56-15/30.04.2019</w:t>
      </w:r>
      <w:r w:rsidRPr="000C34B8">
        <w:rPr>
          <w:rFonts w:ascii="Times New Roman" w:eastAsia="Times New Roman" w:hAnsi="Times New Roman" w:cs="Times New Roman"/>
          <w:sz w:val="24"/>
          <w:szCs w:val="24"/>
          <w:lang w:val="en-US" w:eastAsia="bg-BG"/>
        </w:rPr>
        <w:t xml:space="preserve"> </w:t>
      </w:r>
      <w:r w:rsidRPr="000C34B8">
        <w:rPr>
          <w:rFonts w:ascii="Times New Roman" w:eastAsia="Times New Roman" w:hAnsi="Times New Roman" w:cs="Times New Roman"/>
          <w:sz w:val="24"/>
          <w:szCs w:val="24"/>
          <w:lang w:eastAsia="bg-BG"/>
        </w:rPr>
        <w:t>г. на Общински съвет Бургас, с който се засягат ПИ с идентификатори 07079.3.908, 07079.3.1076, 07079.3.1077, 07079.3.1078 и 07079.3.1106 по КК на гр. Бургас, които са Общинска частна собственост</w:t>
      </w:r>
      <w:r w:rsidRPr="000C34B8">
        <w:rPr>
          <w:rFonts w:ascii="Times New Roman" w:eastAsia="Times New Roman" w:hAnsi="Times New Roman" w:cs="Times New Roman"/>
          <w:sz w:val="24"/>
          <w:szCs w:val="24"/>
          <w:lang w:val="en-US" w:eastAsia="bg-BG"/>
        </w:rPr>
        <w:t xml:space="preserve"> </w:t>
      </w:r>
      <w:r w:rsidRPr="000C34B8">
        <w:rPr>
          <w:rFonts w:ascii="Times New Roman" w:eastAsia="Times New Roman" w:hAnsi="Times New Roman" w:cs="Times New Roman"/>
          <w:b/>
          <w:sz w:val="24"/>
          <w:szCs w:val="24"/>
          <w:lang w:eastAsia="bg-BG"/>
        </w:rPr>
        <w:t>2.</w:t>
      </w:r>
      <w:r w:rsidRPr="000C34B8">
        <w:rPr>
          <w:rFonts w:ascii="Times New Roman" w:eastAsia="Times New Roman" w:hAnsi="Times New Roman" w:cs="Times New Roman"/>
          <w:sz w:val="24"/>
          <w:szCs w:val="24"/>
          <w:lang w:eastAsia="bg-BG"/>
        </w:rPr>
        <w:t xml:space="preserve"> Даване на предварително съгласие на основание чл. 25, ал. 3 и ал. 5 от ЗСПЗЗ за изработване на ПУП – ПП за трасе на обслужващ път за осигуряване на транспортен достъп до имоти в устройствена зона 07079/35 по одобрен ОУП на гр. Бургас, от о.т. 10 по одобрен ПУП</w:t>
      </w:r>
      <w:r w:rsidRPr="000C34B8">
        <w:rPr>
          <w:rFonts w:ascii="Times New Roman" w:eastAsia="Times New Roman" w:hAnsi="Times New Roman" w:cs="Times New Roman"/>
          <w:sz w:val="24"/>
          <w:szCs w:val="24"/>
          <w:lang w:val="en-US" w:eastAsia="bg-BG"/>
        </w:rPr>
        <w:t xml:space="preserve"> </w:t>
      </w:r>
      <w:r w:rsidRPr="000C34B8">
        <w:rPr>
          <w:rFonts w:ascii="Times New Roman" w:eastAsia="Times New Roman" w:hAnsi="Times New Roman" w:cs="Times New Roman"/>
          <w:sz w:val="24"/>
          <w:szCs w:val="24"/>
          <w:lang w:eastAsia="bg-BG"/>
        </w:rPr>
        <w:t>–</w:t>
      </w:r>
      <w:r w:rsidRPr="000C34B8">
        <w:rPr>
          <w:rFonts w:ascii="Times New Roman" w:eastAsia="Times New Roman" w:hAnsi="Times New Roman" w:cs="Times New Roman"/>
          <w:sz w:val="24"/>
          <w:szCs w:val="24"/>
          <w:lang w:val="en-US" w:eastAsia="bg-BG"/>
        </w:rPr>
        <w:t xml:space="preserve"> </w:t>
      </w:r>
      <w:r w:rsidRPr="000C34B8">
        <w:rPr>
          <w:rFonts w:ascii="Times New Roman" w:eastAsia="Times New Roman" w:hAnsi="Times New Roman" w:cs="Times New Roman"/>
          <w:sz w:val="24"/>
          <w:szCs w:val="24"/>
          <w:lang w:eastAsia="bg-BG"/>
        </w:rPr>
        <w:t>ПП с Решение №51-21/21.07.2011</w:t>
      </w:r>
      <w:r w:rsidRPr="000C34B8">
        <w:rPr>
          <w:rFonts w:ascii="Times New Roman" w:eastAsia="Times New Roman" w:hAnsi="Times New Roman" w:cs="Times New Roman"/>
          <w:sz w:val="24"/>
          <w:szCs w:val="24"/>
          <w:lang w:val="en-US" w:eastAsia="bg-BG"/>
        </w:rPr>
        <w:t xml:space="preserve"> </w:t>
      </w:r>
      <w:r w:rsidRPr="000C34B8">
        <w:rPr>
          <w:rFonts w:ascii="Times New Roman" w:eastAsia="Times New Roman" w:hAnsi="Times New Roman" w:cs="Times New Roman"/>
          <w:sz w:val="24"/>
          <w:szCs w:val="24"/>
          <w:lang w:eastAsia="bg-BG"/>
        </w:rPr>
        <w:t>г. на Общински съвет Бургас до о.т. 61 по одобрен ПУП</w:t>
      </w:r>
      <w:r w:rsidRPr="000C34B8">
        <w:rPr>
          <w:rFonts w:ascii="Times New Roman" w:eastAsia="Times New Roman" w:hAnsi="Times New Roman" w:cs="Times New Roman"/>
          <w:sz w:val="24"/>
          <w:szCs w:val="24"/>
          <w:lang w:val="en-US" w:eastAsia="bg-BG"/>
        </w:rPr>
        <w:t xml:space="preserve"> </w:t>
      </w:r>
      <w:r w:rsidRPr="000C34B8">
        <w:rPr>
          <w:rFonts w:ascii="Times New Roman" w:eastAsia="Times New Roman" w:hAnsi="Times New Roman" w:cs="Times New Roman"/>
          <w:sz w:val="24"/>
          <w:szCs w:val="24"/>
          <w:lang w:eastAsia="bg-BG"/>
        </w:rPr>
        <w:t>–</w:t>
      </w:r>
      <w:r w:rsidRPr="000C34B8">
        <w:rPr>
          <w:rFonts w:ascii="Times New Roman" w:eastAsia="Times New Roman" w:hAnsi="Times New Roman" w:cs="Times New Roman"/>
          <w:sz w:val="24"/>
          <w:szCs w:val="24"/>
          <w:lang w:val="en-US" w:eastAsia="bg-BG"/>
        </w:rPr>
        <w:t xml:space="preserve"> </w:t>
      </w:r>
      <w:r w:rsidRPr="000C34B8">
        <w:rPr>
          <w:rFonts w:ascii="Times New Roman" w:eastAsia="Times New Roman" w:hAnsi="Times New Roman" w:cs="Times New Roman"/>
          <w:sz w:val="24"/>
          <w:szCs w:val="24"/>
          <w:lang w:eastAsia="bg-BG"/>
        </w:rPr>
        <w:t>ПУР с Решение №56-15/30.04.2019</w:t>
      </w:r>
      <w:r w:rsidRPr="000C34B8">
        <w:rPr>
          <w:rFonts w:ascii="Times New Roman" w:eastAsia="Times New Roman" w:hAnsi="Times New Roman" w:cs="Times New Roman"/>
          <w:sz w:val="24"/>
          <w:szCs w:val="24"/>
          <w:lang w:val="en-US" w:eastAsia="bg-BG"/>
        </w:rPr>
        <w:t xml:space="preserve"> </w:t>
      </w:r>
      <w:r w:rsidRPr="000C34B8">
        <w:rPr>
          <w:rFonts w:ascii="Times New Roman" w:eastAsia="Times New Roman" w:hAnsi="Times New Roman" w:cs="Times New Roman"/>
          <w:sz w:val="24"/>
          <w:szCs w:val="24"/>
          <w:lang w:eastAsia="bg-BG"/>
        </w:rPr>
        <w:t xml:space="preserve">г. на Общински съвет Бургас, преминаващо през ПИ </w:t>
      </w:r>
      <w:r w:rsidRPr="000C34B8">
        <w:rPr>
          <w:rFonts w:ascii="Times New Roman" w:eastAsia="Times New Roman" w:hAnsi="Times New Roman" w:cs="Times New Roman"/>
          <w:sz w:val="24"/>
          <w:szCs w:val="24"/>
          <w:lang w:eastAsia="bg-BG"/>
        </w:rPr>
        <w:lastRenderedPageBreak/>
        <w:t xml:space="preserve">с идентификатор 07079.3.908 по КК на гр. Бургас, местност „Хаджи търла“, в землището на кв. Лозово, гр. Бургас – общинска частна собственост </w:t>
      </w:r>
      <w:r w:rsidRPr="000C34B8">
        <w:rPr>
          <w:rFonts w:ascii="Times New Roman" w:eastAsia="Times New Roman" w:hAnsi="Times New Roman" w:cs="Times New Roman"/>
          <w:b/>
          <w:sz w:val="24"/>
          <w:szCs w:val="24"/>
          <w:lang w:eastAsia="bg-BG"/>
        </w:rPr>
        <w:t>3.</w:t>
      </w:r>
      <w:r w:rsidRPr="000C34B8">
        <w:rPr>
          <w:rFonts w:ascii="Times New Roman" w:eastAsia="Times New Roman" w:hAnsi="Times New Roman" w:cs="Times New Roman"/>
          <w:sz w:val="24"/>
          <w:szCs w:val="24"/>
          <w:lang w:eastAsia="bg-BG"/>
        </w:rPr>
        <w:t xml:space="preserve"> Разрешение по реда на чл. 124а, ал. 1 от ЗУТ за изработване на ПУП – ПП за трасе на обслужващ път за осигуряване на транспортен достъп до имоти в устройствена зона 07079/35 по одобрен ОУП на гр. Бургас, от о.т. 10 по одобрен ПУП</w:t>
      </w:r>
      <w:r w:rsidRPr="000C34B8">
        <w:rPr>
          <w:rFonts w:ascii="Times New Roman" w:eastAsia="Times New Roman" w:hAnsi="Times New Roman" w:cs="Times New Roman"/>
          <w:sz w:val="24"/>
          <w:szCs w:val="24"/>
          <w:lang w:val="en-US" w:eastAsia="bg-BG"/>
        </w:rPr>
        <w:t xml:space="preserve"> </w:t>
      </w:r>
      <w:r w:rsidRPr="000C34B8">
        <w:rPr>
          <w:rFonts w:ascii="Times New Roman" w:eastAsia="Times New Roman" w:hAnsi="Times New Roman" w:cs="Times New Roman"/>
          <w:sz w:val="24"/>
          <w:szCs w:val="24"/>
          <w:lang w:eastAsia="bg-BG"/>
        </w:rPr>
        <w:t>–</w:t>
      </w:r>
      <w:r w:rsidRPr="000C34B8">
        <w:rPr>
          <w:rFonts w:ascii="Times New Roman" w:eastAsia="Times New Roman" w:hAnsi="Times New Roman" w:cs="Times New Roman"/>
          <w:sz w:val="24"/>
          <w:szCs w:val="24"/>
          <w:lang w:val="en-US" w:eastAsia="bg-BG"/>
        </w:rPr>
        <w:t xml:space="preserve"> </w:t>
      </w:r>
      <w:r w:rsidRPr="000C34B8">
        <w:rPr>
          <w:rFonts w:ascii="Times New Roman" w:eastAsia="Times New Roman" w:hAnsi="Times New Roman" w:cs="Times New Roman"/>
          <w:sz w:val="24"/>
          <w:szCs w:val="24"/>
          <w:lang w:eastAsia="bg-BG"/>
        </w:rPr>
        <w:t>ПП с Решение №51-21/21.07.2011</w:t>
      </w:r>
      <w:r w:rsidRPr="000C34B8">
        <w:rPr>
          <w:rFonts w:ascii="Times New Roman" w:eastAsia="Times New Roman" w:hAnsi="Times New Roman" w:cs="Times New Roman"/>
          <w:sz w:val="24"/>
          <w:szCs w:val="24"/>
          <w:lang w:val="en-US" w:eastAsia="bg-BG"/>
        </w:rPr>
        <w:t xml:space="preserve"> </w:t>
      </w:r>
      <w:r w:rsidRPr="000C34B8">
        <w:rPr>
          <w:rFonts w:ascii="Times New Roman" w:eastAsia="Times New Roman" w:hAnsi="Times New Roman" w:cs="Times New Roman"/>
          <w:sz w:val="24"/>
          <w:szCs w:val="24"/>
          <w:lang w:eastAsia="bg-BG"/>
        </w:rPr>
        <w:t>г. на Общински съвет Бургас до о.т. 61 по одобрен ПУП</w:t>
      </w:r>
      <w:r w:rsidRPr="000C34B8">
        <w:rPr>
          <w:rFonts w:ascii="Times New Roman" w:eastAsia="Times New Roman" w:hAnsi="Times New Roman" w:cs="Times New Roman"/>
          <w:sz w:val="24"/>
          <w:szCs w:val="24"/>
          <w:lang w:val="en-US" w:eastAsia="bg-BG"/>
        </w:rPr>
        <w:t xml:space="preserve"> </w:t>
      </w:r>
      <w:r w:rsidRPr="000C34B8">
        <w:rPr>
          <w:rFonts w:ascii="Times New Roman" w:eastAsia="Times New Roman" w:hAnsi="Times New Roman" w:cs="Times New Roman"/>
          <w:sz w:val="24"/>
          <w:szCs w:val="24"/>
          <w:lang w:eastAsia="bg-BG"/>
        </w:rPr>
        <w:t>–</w:t>
      </w:r>
      <w:r w:rsidRPr="000C34B8">
        <w:rPr>
          <w:rFonts w:ascii="Times New Roman" w:eastAsia="Times New Roman" w:hAnsi="Times New Roman" w:cs="Times New Roman"/>
          <w:sz w:val="24"/>
          <w:szCs w:val="24"/>
          <w:lang w:val="en-US" w:eastAsia="bg-BG"/>
        </w:rPr>
        <w:t xml:space="preserve"> </w:t>
      </w:r>
      <w:r w:rsidRPr="000C34B8">
        <w:rPr>
          <w:rFonts w:ascii="Times New Roman" w:eastAsia="Times New Roman" w:hAnsi="Times New Roman" w:cs="Times New Roman"/>
          <w:sz w:val="24"/>
          <w:szCs w:val="24"/>
          <w:lang w:eastAsia="bg-BG"/>
        </w:rPr>
        <w:t>ПУР с Решение №56-15/30.04.2019</w:t>
      </w:r>
      <w:r w:rsidRPr="000C34B8">
        <w:rPr>
          <w:rFonts w:ascii="Times New Roman" w:eastAsia="Times New Roman" w:hAnsi="Times New Roman" w:cs="Times New Roman"/>
          <w:sz w:val="24"/>
          <w:szCs w:val="24"/>
          <w:lang w:val="en-US" w:eastAsia="bg-BG"/>
        </w:rPr>
        <w:t xml:space="preserve"> </w:t>
      </w:r>
      <w:r w:rsidRPr="000C34B8">
        <w:rPr>
          <w:rFonts w:ascii="Times New Roman" w:eastAsia="Times New Roman" w:hAnsi="Times New Roman" w:cs="Times New Roman"/>
          <w:sz w:val="24"/>
          <w:szCs w:val="24"/>
          <w:lang w:eastAsia="bg-BG"/>
        </w:rPr>
        <w:t xml:space="preserve">г. на Общински съвет Бургас </w:t>
      </w:r>
      <w:r w:rsidRPr="000C34B8">
        <w:rPr>
          <w:rFonts w:ascii="Times New Roman" w:eastAsia="Times New Roman" w:hAnsi="Times New Roman" w:cs="Times New Roman"/>
          <w:b/>
          <w:sz w:val="24"/>
          <w:szCs w:val="24"/>
          <w:lang w:eastAsia="bg-BG"/>
        </w:rPr>
        <w:t>4.</w:t>
      </w:r>
      <w:r w:rsidRPr="000C34B8">
        <w:rPr>
          <w:rFonts w:ascii="Times New Roman" w:eastAsia="Times New Roman" w:hAnsi="Times New Roman" w:cs="Times New Roman"/>
          <w:sz w:val="24"/>
          <w:szCs w:val="24"/>
          <w:lang w:eastAsia="bg-BG"/>
        </w:rPr>
        <w:t xml:space="preserve"> Одобряване на задание по чл. 124б, ал. 1 от ЗУТ, във връзка с чл. 125, ал. 1 от ЗУТ за изработване на ПУП – ПП за трасе на обслужващ път за осигуряване на транспортен достъп до имоти в устройствена зона 07079/35 по одобрен ОУП на гр. Бургас, от о.т. 10 по одобрен ПУП</w:t>
      </w:r>
      <w:r w:rsidRPr="000C34B8">
        <w:rPr>
          <w:rFonts w:ascii="Times New Roman" w:eastAsia="Times New Roman" w:hAnsi="Times New Roman" w:cs="Times New Roman"/>
          <w:sz w:val="24"/>
          <w:szCs w:val="24"/>
          <w:lang w:val="en-US" w:eastAsia="bg-BG"/>
        </w:rPr>
        <w:t xml:space="preserve"> </w:t>
      </w:r>
      <w:r w:rsidRPr="000C34B8">
        <w:rPr>
          <w:rFonts w:ascii="Times New Roman" w:eastAsia="Times New Roman" w:hAnsi="Times New Roman" w:cs="Times New Roman"/>
          <w:sz w:val="24"/>
          <w:szCs w:val="24"/>
          <w:lang w:eastAsia="bg-BG"/>
        </w:rPr>
        <w:t>–</w:t>
      </w:r>
      <w:r w:rsidRPr="000C34B8">
        <w:rPr>
          <w:rFonts w:ascii="Times New Roman" w:eastAsia="Times New Roman" w:hAnsi="Times New Roman" w:cs="Times New Roman"/>
          <w:sz w:val="24"/>
          <w:szCs w:val="24"/>
          <w:lang w:val="en-US" w:eastAsia="bg-BG"/>
        </w:rPr>
        <w:t xml:space="preserve"> </w:t>
      </w:r>
      <w:r w:rsidRPr="000C34B8">
        <w:rPr>
          <w:rFonts w:ascii="Times New Roman" w:eastAsia="Times New Roman" w:hAnsi="Times New Roman" w:cs="Times New Roman"/>
          <w:sz w:val="24"/>
          <w:szCs w:val="24"/>
          <w:lang w:eastAsia="bg-BG"/>
        </w:rPr>
        <w:t>ПП с Решение №51-21/21.07.2011г. на Общински съвет Бургас до о.т. 61 по одобрен ПУП</w:t>
      </w:r>
      <w:r w:rsidRPr="000C34B8">
        <w:rPr>
          <w:rFonts w:ascii="Times New Roman" w:eastAsia="Times New Roman" w:hAnsi="Times New Roman" w:cs="Times New Roman"/>
          <w:sz w:val="24"/>
          <w:szCs w:val="24"/>
          <w:lang w:val="en-US" w:eastAsia="bg-BG"/>
        </w:rPr>
        <w:t xml:space="preserve"> </w:t>
      </w:r>
      <w:r w:rsidRPr="000C34B8">
        <w:rPr>
          <w:rFonts w:ascii="Times New Roman" w:eastAsia="Times New Roman" w:hAnsi="Times New Roman" w:cs="Times New Roman"/>
          <w:sz w:val="24"/>
          <w:szCs w:val="24"/>
          <w:lang w:eastAsia="bg-BG"/>
        </w:rPr>
        <w:t>–</w:t>
      </w:r>
      <w:r w:rsidRPr="000C34B8">
        <w:rPr>
          <w:rFonts w:ascii="Times New Roman" w:eastAsia="Times New Roman" w:hAnsi="Times New Roman" w:cs="Times New Roman"/>
          <w:sz w:val="24"/>
          <w:szCs w:val="24"/>
          <w:lang w:val="en-US" w:eastAsia="bg-BG"/>
        </w:rPr>
        <w:t xml:space="preserve"> </w:t>
      </w:r>
      <w:r w:rsidRPr="000C34B8">
        <w:rPr>
          <w:rFonts w:ascii="Times New Roman" w:eastAsia="Times New Roman" w:hAnsi="Times New Roman" w:cs="Times New Roman"/>
          <w:sz w:val="24"/>
          <w:szCs w:val="24"/>
          <w:lang w:eastAsia="bg-BG"/>
        </w:rPr>
        <w:t>ПУР с Решение №56-15/30.04.2019г. на Общински съвет Бургас</w:t>
      </w:r>
    </w:p>
    <w:p w:rsidR="00AA732F" w:rsidRDefault="00AA732F" w:rsidP="00AA732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710C46" w:rsidRPr="00263C38" w:rsidRDefault="00710C46" w:rsidP="00710C46">
      <w:pPr>
        <w:spacing w:after="0" w:line="240" w:lineRule="auto"/>
        <w:contextualSpacing/>
        <w:jc w:val="center"/>
        <w:rPr>
          <w:rFonts w:ascii="Times New Roman" w:hAnsi="Times New Roman"/>
          <w:b/>
          <w:sz w:val="24"/>
        </w:rPr>
      </w:pPr>
    </w:p>
    <w:p w:rsidR="00710C46" w:rsidRPr="00263C38" w:rsidRDefault="00710C46" w:rsidP="00710C46">
      <w:pPr>
        <w:tabs>
          <w:tab w:val="left" w:pos="-4860"/>
          <w:tab w:val="left" w:pos="0"/>
          <w:tab w:val="left" w:pos="709"/>
          <w:tab w:val="left" w:pos="1276"/>
        </w:tabs>
        <w:spacing w:after="0" w:line="240" w:lineRule="auto"/>
        <w:jc w:val="both"/>
        <w:rPr>
          <w:rFonts w:ascii="Times New Roman" w:eastAsia="Times New Roman" w:hAnsi="Times New Roman"/>
          <w:sz w:val="24"/>
          <w:szCs w:val="24"/>
          <w:lang w:eastAsia="bg-BG"/>
        </w:rPr>
      </w:pPr>
      <w:r w:rsidRPr="00263C38">
        <w:rPr>
          <w:rFonts w:ascii="Times New Roman" w:eastAsia="Times New Roman" w:hAnsi="Times New Roman"/>
          <w:sz w:val="24"/>
          <w:szCs w:val="24"/>
          <w:lang w:eastAsia="bg-BG"/>
        </w:rPr>
        <w:t xml:space="preserve">               1. На основание чл.</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21, ал.</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8 от ЗМСМА и чл.</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29, ал.</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1 от ЗОЗЗ Общински съвет Бургас дава предварително съгласие зa</w:t>
      </w:r>
      <w:r w:rsidRPr="00263C38">
        <w:rPr>
          <w:rFonts w:ascii="Times New Roman" w:eastAsia="Times New Roman" w:hAnsi="Times New Roman"/>
          <w:sz w:val="24"/>
          <w:szCs w:val="24"/>
          <w:lang w:val="en-US" w:eastAsia="bg-BG"/>
        </w:rPr>
        <w:t xml:space="preserve"> изработване на</w:t>
      </w:r>
      <w:r w:rsidRPr="00263C38">
        <w:rPr>
          <w:rFonts w:ascii="Times New Roman" w:eastAsia="Times New Roman" w:hAnsi="Times New Roman"/>
          <w:sz w:val="24"/>
          <w:szCs w:val="24"/>
          <w:lang w:eastAsia="bg-BG"/>
        </w:rPr>
        <w:t xml:space="preserve"> Подробен устройствен план – Парцеларен план</w:t>
      </w:r>
      <w:r w:rsidRPr="00263C38">
        <w:rPr>
          <w:rFonts w:ascii="Times New Roman" w:eastAsia="Times New Roman" w:hAnsi="Times New Roman"/>
          <w:sz w:val="24"/>
          <w:szCs w:val="24"/>
          <w:lang w:val="en-US" w:eastAsia="bg-BG"/>
        </w:rPr>
        <w:t xml:space="preserve"> (ПУП – ПП)</w:t>
      </w:r>
      <w:r w:rsidRPr="00263C38">
        <w:rPr>
          <w:rFonts w:ascii="Times New Roman" w:eastAsia="Times New Roman" w:hAnsi="Times New Roman"/>
          <w:sz w:val="24"/>
          <w:szCs w:val="24"/>
          <w:lang w:eastAsia="bg-BG"/>
        </w:rPr>
        <w:t xml:space="preserve"> </w:t>
      </w:r>
      <w:r w:rsidRPr="00263C38">
        <w:rPr>
          <w:rFonts w:ascii="Times New Roman" w:eastAsia="Times New Roman" w:hAnsi="Times New Roman"/>
          <w:bCs/>
          <w:iCs/>
          <w:sz w:val="24"/>
          <w:szCs w:val="24"/>
          <w:lang w:eastAsia="bg-BG"/>
        </w:rPr>
        <w:t>за трасе на обслужващ път за осигуряване на транспортен достъп до имоти в устройствена зона 07079/35 по одобрен ОУП на гр. Бургас, от о.т. 10 по одобрен ПУП</w:t>
      </w:r>
      <w:r w:rsidRPr="00263C38">
        <w:rPr>
          <w:rFonts w:ascii="Times New Roman" w:eastAsia="Times New Roman" w:hAnsi="Times New Roman"/>
          <w:bCs/>
          <w:iCs/>
          <w:sz w:val="24"/>
          <w:szCs w:val="24"/>
          <w:lang w:val="en-US" w:eastAsia="bg-BG"/>
        </w:rPr>
        <w:t xml:space="preserve"> </w:t>
      </w:r>
      <w:r w:rsidRPr="00263C38">
        <w:rPr>
          <w:rFonts w:ascii="Times New Roman" w:eastAsia="Times New Roman" w:hAnsi="Times New Roman"/>
          <w:bCs/>
          <w:iCs/>
          <w:sz w:val="24"/>
          <w:szCs w:val="24"/>
          <w:lang w:eastAsia="bg-BG"/>
        </w:rPr>
        <w:t>–</w:t>
      </w:r>
      <w:r w:rsidRPr="00263C38">
        <w:rPr>
          <w:rFonts w:ascii="Times New Roman" w:eastAsia="Times New Roman" w:hAnsi="Times New Roman"/>
          <w:bCs/>
          <w:iCs/>
          <w:sz w:val="24"/>
          <w:szCs w:val="24"/>
          <w:lang w:val="en-US" w:eastAsia="bg-BG"/>
        </w:rPr>
        <w:t xml:space="preserve"> </w:t>
      </w:r>
      <w:r w:rsidRPr="00263C38">
        <w:rPr>
          <w:rFonts w:ascii="Times New Roman" w:eastAsia="Times New Roman" w:hAnsi="Times New Roman"/>
          <w:bCs/>
          <w:iCs/>
          <w:sz w:val="24"/>
          <w:szCs w:val="24"/>
          <w:lang w:eastAsia="bg-BG"/>
        </w:rPr>
        <w:t>ПП с Решение №51-21/21.07.201</w:t>
      </w:r>
      <w:r w:rsidRPr="00263C38">
        <w:rPr>
          <w:rFonts w:ascii="Times New Roman" w:eastAsia="Times New Roman" w:hAnsi="Times New Roman"/>
          <w:bCs/>
          <w:iCs/>
          <w:sz w:val="24"/>
          <w:szCs w:val="24"/>
          <w:lang w:val="en-US" w:eastAsia="bg-BG"/>
        </w:rPr>
        <w:t>1</w:t>
      </w:r>
      <w:r w:rsidRPr="00263C38">
        <w:rPr>
          <w:rFonts w:ascii="Times New Roman" w:eastAsia="Times New Roman" w:hAnsi="Times New Roman"/>
          <w:bCs/>
          <w:iCs/>
          <w:sz w:val="24"/>
          <w:szCs w:val="24"/>
          <w:lang w:eastAsia="bg-BG"/>
        </w:rPr>
        <w:t>г. на Общински съвет Бургас до о.т. 61 по одобрен ПУП</w:t>
      </w:r>
      <w:r w:rsidRPr="00263C38">
        <w:rPr>
          <w:rFonts w:ascii="Times New Roman" w:eastAsia="Times New Roman" w:hAnsi="Times New Roman"/>
          <w:bCs/>
          <w:iCs/>
          <w:sz w:val="24"/>
          <w:szCs w:val="24"/>
          <w:lang w:val="en-US" w:eastAsia="bg-BG"/>
        </w:rPr>
        <w:t xml:space="preserve"> </w:t>
      </w:r>
      <w:r w:rsidRPr="00263C38">
        <w:rPr>
          <w:rFonts w:ascii="Times New Roman" w:eastAsia="Times New Roman" w:hAnsi="Times New Roman"/>
          <w:bCs/>
          <w:iCs/>
          <w:sz w:val="24"/>
          <w:szCs w:val="24"/>
          <w:lang w:eastAsia="bg-BG"/>
        </w:rPr>
        <w:t>–</w:t>
      </w:r>
      <w:r w:rsidRPr="00263C38">
        <w:rPr>
          <w:rFonts w:ascii="Times New Roman" w:eastAsia="Times New Roman" w:hAnsi="Times New Roman"/>
          <w:bCs/>
          <w:iCs/>
          <w:sz w:val="24"/>
          <w:szCs w:val="24"/>
          <w:lang w:val="en-US" w:eastAsia="bg-BG"/>
        </w:rPr>
        <w:t xml:space="preserve"> </w:t>
      </w:r>
      <w:r w:rsidRPr="00263C38">
        <w:rPr>
          <w:rFonts w:ascii="Times New Roman" w:eastAsia="Times New Roman" w:hAnsi="Times New Roman"/>
          <w:bCs/>
          <w:iCs/>
          <w:sz w:val="24"/>
          <w:szCs w:val="24"/>
          <w:lang w:eastAsia="bg-BG"/>
        </w:rPr>
        <w:t>ПУР с Решение №56-15/30.04.2019г. на Общински съвет Бургас</w:t>
      </w:r>
      <w:r w:rsidRPr="00263C38">
        <w:rPr>
          <w:rFonts w:ascii="Times New Roman" w:eastAsia="Times New Roman" w:hAnsi="Times New Roman"/>
          <w:sz w:val="24"/>
          <w:szCs w:val="24"/>
          <w:lang w:eastAsia="bg-BG"/>
        </w:rPr>
        <w:t>, с който се засягат ПИ с идентификатори 07079.3.908, 07079.3.1076, 07079.3.1077, 07079.3.1078 и 07079.3.1106 по КК на гр. Бургас, които са Общинска частна собственост.</w:t>
      </w:r>
    </w:p>
    <w:p w:rsidR="00710C46" w:rsidRPr="00263C38" w:rsidRDefault="00710C46" w:rsidP="00710C46">
      <w:pPr>
        <w:tabs>
          <w:tab w:val="left" w:pos="-4860"/>
          <w:tab w:val="left" w:pos="0"/>
          <w:tab w:val="left" w:pos="709"/>
          <w:tab w:val="left" w:pos="1276"/>
        </w:tabs>
        <w:spacing w:after="0" w:line="240" w:lineRule="auto"/>
        <w:jc w:val="both"/>
        <w:rPr>
          <w:rFonts w:ascii="Times New Roman" w:eastAsia="Times New Roman" w:hAnsi="Times New Roman"/>
          <w:sz w:val="24"/>
          <w:szCs w:val="24"/>
          <w:lang w:eastAsia="bg-BG"/>
        </w:rPr>
      </w:pPr>
      <w:r w:rsidRPr="00263C38">
        <w:rPr>
          <w:rFonts w:ascii="Times New Roman" w:eastAsia="Times New Roman" w:hAnsi="Times New Roman"/>
          <w:sz w:val="24"/>
          <w:szCs w:val="24"/>
          <w:lang w:eastAsia="bg-BG"/>
        </w:rPr>
        <w:t xml:space="preserve">              Предварителното съгласие е валидно 5 години.</w:t>
      </w:r>
    </w:p>
    <w:p w:rsidR="00710C46" w:rsidRPr="00263C38" w:rsidRDefault="00710C46" w:rsidP="00710C46">
      <w:pPr>
        <w:tabs>
          <w:tab w:val="left" w:pos="-4860"/>
          <w:tab w:val="left" w:pos="0"/>
          <w:tab w:val="left" w:pos="709"/>
          <w:tab w:val="left" w:pos="851"/>
          <w:tab w:val="left" w:pos="1276"/>
        </w:tabs>
        <w:spacing w:after="0" w:line="240" w:lineRule="auto"/>
        <w:jc w:val="both"/>
        <w:rPr>
          <w:rFonts w:ascii="Times New Roman" w:eastAsia="Times New Roman" w:hAnsi="Times New Roman"/>
          <w:bCs/>
          <w:iCs/>
          <w:sz w:val="24"/>
          <w:szCs w:val="24"/>
          <w:lang w:eastAsia="bg-BG"/>
        </w:rPr>
      </w:pPr>
      <w:r>
        <w:rPr>
          <w:rFonts w:ascii="Times New Roman" w:eastAsia="Times New Roman" w:hAnsi="Times New Roman"/>
          <w:bCs/>
          <w:iCs/>
          <w:sz w:val="24"/>
          <w:szCs w:val="24"/>
          <w:lang w:eastAsia="bg-BG"/>
        </w:rPr>
        <w:tab/>
      </w:r>
      <w:r w:rsidRPr="00263C38">
        <w:rPr>
          <w:rFonts w:ascii="Times New Roman" w:eastAsia="Times New Roman" w:hAnsi="Times New Roman"/>
          <w:bCs/>
          <w:iCs/>
          <w:sz w:val="24"/>
          <w:szCs w:val="24"/>
          <w:lang w:eastAsia="bg-BG"/>
        </w:rPr>
        <w:t>2. На основание чл.25, ал. 3 и ал. 5 от ЗСПЗЗ Общински съвет Бургас дава предварително съгласие за изработване на ПУП – ПП за трасе на обслужващ път за осигуряване на транспортен достъп до имоти в устройствена зона 07079/35 по одобрен ОУП на гр. Бургас, от о.т. 10 по одобрен ПУП</w:t>
      </w:r>
      <w:r w:rsidRPr="00263C38">
        <w:rPr>
          <w:rFonts w:ascii="Times New Roman" w:eastAsia="Times New Roman" w:hAnsi="Times New Roman"/>
          <w:bCs/>
          <w:iCs/>
          <w:sz w:val="24"/>
          <w:szCs w:val="24"/>
          <w:lang w:val="en-US" w:eastAsia="bg-BG"/>
        </w:rPr>
        <w:t xml:space="preserve"> </w:t>
      </w:r>
      <w:r w:rsidRPr="00263C38">
        <w:rPr>
          <w:rFonts w:ascii="Times New Roman" w:eastAsia="Times New Roman" w:hAnsi="Times New Roman"/>
          <w:bCs/>
          <w:iCs/>
          <w:sz w:val="24"/>
          <w:szCs w:val="24"/>
          <w:lang w:eastAsia="bg-BG"/>
        </w:rPr>
        <w:t>–</w:t>
      </w:r>
      <w:r w:rsidRPr="00263C38">
        <w:rPr>
          <w:rFonts w:ascii="Times New Roman" w:eastAsia="Times New Roman" w:hAnsi="Times New Roman"/>
          <w:bCs/>
          <w:iCs/>
          <w:sz w:val="24"/>
          <w:szCs w:val="24"/>
          <w:lang w:val="en-US" w:eastAsia="bg-BG"/>
        </w:rPr>
        <w:t xml:space="preserve"> </w:t>
      </w:r>
      <w:r w:rsidRPr="00263C38">
        <w:rPr>
          <w:rFonts w:ascii="Times New Roman" w:eastAsia="Times New Roman" w:hAnsi="Times New Roman"/>
          <w:bCs/>
          <w:iCs/>
          <w:sz w:val="24"/>
          <w:szCs w:val="24"/>
          <w:lang w:eastAsia="bg-BG"/>
        </w:rPr>
        <w:t>ПП с Решение №51-21/21.07.2011г. на Общински съвет Бургас до о.т. 61 по одобрен ПУП</w:t>
      </w:r>
      <w:r w:rsidRPr="00263C38">
        <w:rPr>
          <w:rFonts w:ascii="Times New Roman" w:eastAsia="Times New Roman" w:hAnsi="Times New Roman"/>
          <w:bCs/>
          <w:iCs/>
          <w:sz w:val="24"/>
          <w:szCs w:val="24"/>
          <w:lang w:val="en-US" w:eastAsia="bg-BG"/>
        </w:rPr>
        <w:t xml:space="preserve"> </w:t>
      </w:r>
      <w:r w:rsidRPr="00263C38">
        <w:rPr>
          <w:rFonts w:ascii="Times New Roman" w:eastAsia="Times New Roman" w:hAnsi="Times New Roman"/>
          <w:bCs/>
          <w:iCs/>
          <w:sz w:val="24"/>
          <w:szCs w:val="24"/>
          <w:lang w:eastAsia="bg-BG"/>
        </w:rPr>
        <w:t>–</w:t>
      </w:r>
      <w:r w:rsidRPr="00263C38">
        <w:rPr>
          <w:rFonts w:ascii="Times New Roman" w:eastAsia="Times New Roman" w:hAnsi="Times New Roman"/>
          <w:bCs/>
          <w:iCs/>
          <w:sz w:val="24"/>
          <w:szCs w:val="24"/>
          <w:lang w:val="en-US" w:eastAsia="bg-BG"/>
        </w:rPr>
        <w:t xml:space="preserve"> </w:t>
      </w:r>
      <w:r w:rsidRPr="00263C38">
        <w:rPr>
          <w:rFonts w:ascii="Times New Roman" w:eastAsia="Times New Roman" w:hAnsi="Times New Roman"/>
          <w:bCs/>
          <w:iCs/>
          <w:sz w:val="24"/>
          <w:szCs w:val="24"/>
          <w:lang w:eastAsia="bg-BG"/>
        </w:rPr>
        <w:t>ПУР с Решение №56-15/30.04.2019г. на Общински съвет Бургас, преминаващо през ПИ с идентификатор 07079.3.908 по КК на гр. Бургас, местност „Хаджи търла“, в землището на кв. Лозово, гр. Бургас – общинска частна собственост.</w:t>
      </w:r>
    </w:p>
    <w:p w:rsidR="00710C46" w:rsidRPr="00263C38" w:rsidRDefault="00710C46" w:rsidP="00710C46">
      <w:pPr>
        <w:shd w:val="clear" w:color="auto" w:fill="FFFFFF"/>
        <w:tabs>
          <w:tab w:val="left" w:pos="709"/>
          <w:tab w:val="left" w:pos="851"/>
          <w:tab w:val="left" w:leader="dot" w:pos="9639"/>
        </w:tabs>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ab/>
      </w:r>
      <w:r w:rsidRPr="00263C38">
        <w:rPr>
          <w:rFonts w:ascii="Times New Roman" w:eastAsia="Times New Roman" w:hAnsi="Times New Roman"/>
          <w:sz w:val="24"/>
          <w:szCs w:val="24"/>
          <w:lang w:eastAsia="bg-BG"/>
        </w:rPr>
        <w:t>Предварителното съгласие е валидно за срок от 5 години.</w:t>
      </w:r>
    </w:p>
    <w:p w:rsidR="00710C46" w:rsidRPr="00263C38" w:rsidRDefault="00710C46" w:rsidP="00710C46">
      <w:pPr>
        <w:tabs>
          <w:tab w:val="left" w:pos="-4860"/>
          <w:tab w:val="left" w:pos="0"/>
          <w:tab w:val="left" w:pos="709"/>
          <w:tab w:val="left" w:pos="851"/>
          <w:tab w:val="left" w:pos="1276"/>
        </w:tabs>
        <w:spacing w:after="0" w:line="240" w:lineRule="auto"/>
        <w:jc w:val="both"/>
        <w:rPr>
          <w:rFonts w:ascii="Times New Roman" w:eastAsia="Times New Roman" w:hAnsi="Times New Roman"/>
          <w:bCs/>
          <w:iCs/>
          <w:sz w:val="24"/>
          <w:szCs w:val="24"/>
          <w:lang w:eastAsia="bg-BG"/>
        </w:rPr>
      </w:pPr>
      <w:r>
        <w:rPr>
          <w:rFonts w:ascii="Times New Roman" w:eastAsia="Times New Roman" w:hAnsi="Times New Roman"/>
          <w:sz w:val="24"/>
          <w:szCs w:val="24"/>
          <w:lang w:eastAsia="bg-BG"/>
        </w:rPr>
        <w:tab/>
      </w:r>
      <w:r w:rsidRPr="00263C38">
        <w:rPr>
          <w:rFonts w:ascii="Times New Roman" w:eastAsia="Times New Roman" w:hAnsi="Times New Roman"/>
          <w:sz w:val="24"/>
          <w:szCs w:val="24"/>
          <w:lang w:eastAsia="bg-BG"/>
        </w:rPr>
        <w:t>3.</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На основание чл. 21, ал. 1, т. 11 от ЗМСМА, чл. 124а, ал. 1 от ЗУТ Общински съвет Бургас разрешава</w:t>
      </w:r>
      <w:r w:rsidRPr="00263C38">
        <w:rPr>
          <w:rFonts w:ascii="Times New Roman" w:eastAsia="Times New Roman" w:hAnsi="Times New Roman"/>
          <w:sz w:val="24"/>
          <w:szCs w:val="24"/>
          <w:lang w:val="en-US" w:eastAsia="bg-BG"/>
        </w:rPr>
        <w:t xml:space="preserve"> изработване на</w:t>
      </w:r>
      <w:r w:rsidRPr="00263C38">
        <w:rPr>
          <w:rFonts w:ascii="Times New Roman" w:eastAsia="Times New Roman" w:hAnsi="Times New Roman"/>
          <w:sz w:val="24"/>
          <w:szCs w:val="24"/>
          <w:lang w:eastAsia="bg-BG"/>
        </w:rPr>
        <w:t xml:space="preserve"> </w:t>
      </w:r>
      <w:r w:rsidRPr="00263C38">
        <w:rPr>
          <w:rFonts w:ascii="Times New Roman" w:eastAsia="Times New Roman" w:hAnsi="Times New Roman"/>
          <w:bCs/>
          <w:iCs/>
          <w:sz w:val="24"/>
          <w:szCs w:val="24"/>
          <w:lang w:val="en-US" w:eastAsia="bg-BG"/>
        </w:rPr>
        <w:t>ПУП</w:t>
      </w:r>
      <w:r w:rsidRPr="00263C38">
        <w:rPr>
          <w:rFonts w:ascii="Times New Roman" w:eastAsia="Times New Roman" w:hAnsi="Times New Roman"/>
          <w:bCs/>
          <w:iCs/>
          <w:sz w:val="24"/>
          <w:szCs w:val="24"/>
          <w:lang w:eastAsia="bg-BG"/>
        </w:rPr>
        <w:t xml:space="preserve"> </w:t>
      </w:r>
      <w:r w:rsidRPr="00263C38">
        <w:rPr>
          <w:rFonts w:ascii="Times New Roman" w:eastAsia="Times New Roman" w:hAnsi="Times New Roman"/>
          <w:bCs/>
          <w:iCs/>
          <w:sz w:val="24"/>
          <w:szCs w:val="24"/>
          <w:lang w:val="en-US" w:eastAsia="bg-BG"/>
        </w:rPr>
        <w:t>–</w:t>
      </w:r>
      <w:r w:rsidRPr="00263C38">
        <w:rPr>
          <w:rFonts w:ascii="Times New Roman" w:eastAsia="Times New Roman" w:hAnsi="Times New Roman"/>
          <w:bCs/>
          <w:iCs/>
          <w:sz w:val="24"/>
          <w:szCs w:val="24"/>
          <w:lang w:eastAsia="bg-BG"/>
        </w:rPr>
        <w:t xml:space="preserve"> </w:t>
      </w:r>
      <w:r w:rsidRPr="00263C38">
        <w:rPr>
          <w:rFonts w:ascii="Times New Roman" w:eastAsia="Times New Roman" w:hAnsi="Times New Roman"/>
          <w:bCs/>
          <w:iCs/>
          <w:sz w:val="24"/>
          <w:szCs w:val="24"/>
          <w:lang w:val="en-US" w:eastAsia="bg-BG"/>
        </w:rPr>
        <w:t xml:space="preserve">ПП </w:t>
      </w:r>
      <w:r w:rsidRPr="00263C38">
        <w:rPr>
          <w:rFonts w:ascii="Times New Roman" w:eastAsia="Times New Roman" w:hAnsi="Times New Roman"/>
          <w:bCs/>
          <w:iCs/>
          <w:sz w:val="24"/>
          <w:szCs w:val="24"/>
          <w:lang w:eastAsia="bg-BG"/>
        </w:rPr>
        <w:t>за трасе на обслужващ път за осигуряване на транспортен достъп до имоти в устройствена зона 07079/35 по одобрен ОУП на гр. Бургас, от о.т. 10 по одобрен ПУП</w:t>
      </w:r>
      <w:r w:rsidRPr="00263C38">
        <w:rPr>
          <w:rFonts w:ascii="Times New Roman" w:eastAsia="Times New Roman" w:hAnsi="Times New Roman"/>
          <w:bCs/>
          <w:iCs/>
          <w:sz w:val="24"/>
          <w:szCs w:val="24"/>
          <w:lang w:val="en-US" w:eastAsia="bg-BG"/>
        </w:rPr>
        <w:t xml:space="preserve"> </w:t>
      </w:r>
      <w:r w:rsidRPr="00263C38">
        <w:rPr>
          <w:rFonts w:ascii="Times New Roman" w:eastAsia="Times New Roman" w:hAnsi="Times New Roman"/>
          <w:bCs/>
          <w:iCs/>
          <w:sz w:val="24"/>
          <w:szCs w:val="24"/>
          <w:lang w:eastAsia="bg-BG"/>
        </w:rPr>
        <w:t>–</w:t>
      </w:r>
      <w:r w:rsidRPr="00263C38">
        <w:rPr>
          <w:rFonts w:ascii="Times New Roman" w:eastAsia="Times New Roman" w:hAnsi="Times New Roman"/>
          <w:bCs/>
          <w:iCs/>
          <w:sz w:val="24"/>
          <w:szCs w:val="24"/>
          <w:lang w:val="en-US" w:eastAsia="bg-BG"/>
        </w:rPr>
        <w:t xml:space="preserve"> </w:t>
      </w:r>
      <w:r w:rsidRPr="00263C38">
        <w:rPr>
          <w:rFonts w:ascii="Times New Roman" w:eastAsia="Times New Roman" w:hAnsi="Times New Roman"/>
          <w:bCs/>
          <w:iCs/>
          <w:sz w:val="24"/>
          <w:szCs w:val="24"/>
          <w:lang w:eastAsia="bg-BG"/>
        </w:rPr>
        <w:t>ПП с Решение №51-21/21.07.201</w:t>
      </w:r>
      <w:r w:rsidRPr="00263C38">
        <w:rPr>
          <w:rFonts w:ascii="Times New Roman" w:eastAsia="Times New Roman" w:hAnsi="Times New Roman"/>
          <w:bCs/>
          <w:iCs/>
          <w:sz w:val="24"/>
          <w:szCs w:val="24"/>
          <w:lang w:val="en-US" w:eastAsia="bg-BG"/>
        </w:rPr>
        <w:t>1</w:t>
      </w:r>
      <w:r w:rsidRPr="00263C38">
        <w:rPr>
          <w:rFonts w:ascii="Times New Roman" w:eastAsia="Times New Roman" w:hAnsi="Times New Roman"/>
          <w:bCs/>
          <w:iCs/>
          <w:sz w:val="24"/>
          <w:szCs w:val="24"/>
          <w:lang w:eastAsia="bg-BG"/>
        </w:rPr>
        <w:t>г. на Общински съвет Бургас до о.т. 61 по одобрен ПУП</w:t>
      </w:r>
      <w:r w:rsidRPr="00263C38">
        <w:rPr>
          <w:rFonts w:ascii="Times New Roman" w:eastAsia="Times New Roman" w:hAnsi="Times New Roman"/>
          <w:bCs/>
          <w:iCs/>
          <w:sz w:val="24"/>
          <w:szCs w:val="24"/>
          <w:lang w:val="en-US" w:eastAsia="bg-BG"/>
        </w:rPr>
        <w:t xml:space="preserve"> </w:t>
      </w:r>
      <w:r w:rsidRPr="00263C38">
        <w:rPr>
          <w:rFonts w:ascii="Times New Roman" w:eastAsia="Times New Roman" w:hAnsi="Times New Roman"/>
          <w:bCs/>
          <w:iCs/>
          <w:sz w:val="24"/>
          <w:szCs w:val="24"/>
          <w:lang w:eastAsia="bg-BG"/>
        </w:rPr>
        <w:t>–</w:t>
      </w:r>
      <w:r w:rsidRPr="00263C38">
        <w:rPr>
          <w:rFonts w:ascii="Times New Roman" w:eastAsia="Times New Roman" w:hAnsi="Times New Roman"/>
          <w:bCs/>
          <w:iCs/>
          <w:sz w:val="24"/>
          <w:szCs w:val="24"/>
          <w:lang w:val="en-US" w:eastAsia="bg-BG"/>
        </w:rPr>
        <w:t xml:space="preserve"> </w:t>
      </w:r>
      <w:r w:rsidRPr="00263C38">
        <w:rPr>
          <w:rFonts w:ascii="Times New Roman" w:eastAsia="Times New Roman" w:hAnsi="Times New Roman"/>
          <w:bCs/>
          <w:iCs/>
          <w:sz w:val="24"/>
          <w:szCs w:val="24"/>
          <w:lang w:eastAsia="bg-BG"/>
        </w:rPr>
        <w:t>ПУР с Решение №56-15/30.04.2019г. на Общински съвет Бургас</w:t>
      </w:r>
      <w:r w:rsidRPr="00263C38">
        <w:rPr>
          <w:rFonts w:ascii="Times New Roman" w:eastAsia="Times New Roman" w:hAnsi="Times New Roman"/>
          <w:sz w:val="24"/>
          <w:szCs w:val="24"/>
          <w:lang w:eastAsia="bg-BG"/>
        </w:rPr>
        <w:t>.</w:t>
      </w:r>
    </w:p>
    <w:p w:rsidR="00710C46" w:rsidRPr="00263C38" w:rsidRDefault="00710C46" w:rsidP="00710C46">
      <w:pPr>
        <w:shd w:val="clear" w:color="auto" w:fill="FFFFFF"/>
        <w:tabs>
          <w:tab w:val="left" w:pos="709"/>
          <w:tab w:val="left" w:pos="851"/>
          <w:tab w:val="left" w:leader="dot" w:pos="9639"/>
        </w:tabs>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ab/>
      </w:r>
      <w:r w:rsidRPr="00263C38">
        <w:rPr>
          <w:rFonts w:ascii="Times New Roman" w:eastAsia="Times New Roman" w:hAnsi="Times New Roman"/>
          <w:sz w:val="24"/>
          <w:szCs w:val="24"/>
          <w:lang w:eastAsia="bg-BG"/>
        </w:rPr>
        <w:t>ПУП</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ПП следва да се изготви в обем и съдържание, съгласно изискванията на Наредба №</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8 за ОС на УП, при спазване изискванията на ЗУТ и наредбите към него.</w:t>
      </w:r>
    </w:p>
    <w:p w:rsidR="00710C46" w:rsidRPr="00263C38" w:rsidRDefault="00710C46" w:rsidP="00710C46">
      <w:pPr>
        <w:shd w:val="clear" w:color="auto" w:fill="FFFFFF"/>
        <w:tabs>
          <w:tab w:val="left" w:pos="709"/>
          <w:tab w:val="left" w:pos="851"/>
          <w:tab w:val="left" w:leader="dot" w:pos="9639"/>
        </w:tabs>
        <w:spacing w:after="0" w:line="240" w:lineRule="auto"/>
        <w:jc w:val="both"/>
        <w:rPr>
          <w:rFonts w:ascii="Times New Roman" w:eastAsia="Times New Roman" w:hAnsi="Times New Roman"/>
          <w:bCs/>
          <w:iCs/>
          <w:sz w:val="24"/>
          <w:szCs w:val="24"/>
          <w:lang w:eastAsia="bg-BG"/>
        </w:rPr>
      </w:pPr>
      <w:r>
        <w:rPr>
          <w:rFonts w:ascii="Times New Roman" w:eastAsia="Times New Roman" w:hAnsi="Times New Roman"/>
          <w:bCs/>
          <w:iCs/>
          <w:sz w:val="24"/>
          <w:szCs w:val="24"/>
          <w:lang w:eastAsia="bg-BG"/>
        </w:rPr>
        <w:tab/>
      </w:r>
      <w:r w:rsidRPr="00263C38">
        <w:rPr>
          <w:rFonts w:ascii="Times New Roman" w:eastAsia="Times New Roman" w:hAnsi="Times New Roman"/>
          <w:bCs/>
          <w:iCs/>
          <w:sz w:val="24"/>
          <w:szCs w:val="24"/>
          <w:lang w:eastAsia="bg-BG"/>
        </w:rPr>
        <w:t>ПУП</w:t>
      </w:r>
      <w:r w:rsidRPr="00263C38">
        <w:rPr>
          <w:rFonts w:ascii="Times New Roman" w:eastAsia="Times New Roman" w:hAnsi="Times New Roman"/>
          <w:bCs/>
          <w:iCs/>
          <w:sz w:val="24"/>
          <w:szCs w:val="24"/>
          <w:lang w:val="en-US" w:eastAsia="bg-BG"/>
        </w:rPr>
        <w:t xml:space="preserve"> </w:t>
      </w:r>
      <w:r w:rsidRPr="00263C38">
        <w:rPr>
          <w:rFonts w:ascii="Times New Roman" w:eastAsia="Times New Roman" w:hAnsi="Times New Roman"/>
          <w:bCs/>
          <w:iCs/>
          <w:sz w:val="24"/>
          <w:szCs w:val="24"/>
          <w:lang w:eastAsia="bg-BG"/>
        </w:rPr>
        <w:t>–</w:t>
      </w:r>
      <w:r w:rsidRPr="00263C38">
        <w:rPr>
          <w:rFonts w:ascii="Times New Roman" w:eastAsia="Times New Roman" w:hAnsi="Times New Roman"/>
          <w:bCs/>
          <w:iCs/>
          <w:sz w:val="24"/>
          <w:szCs w:val="24"/>
          <w:lang w:val="en-US" w:eastAsia="bg-BG"/>
        </w:rPr>
        <w:t xml:space="preserve"> </w:t>
      </w:r>
      <w:r w:rsidRPr="00263C38">
        <w:rPr>
          <w:rFonts w:ascii="Times New Roman" w:eastAsia="Times New Roman" w:hAnsi="Times New Roman"/>
          <w:bCs/>
          <w:iCs/>
          <w:sz w:val="24"/>
          <w:szCs w:val="24"/>
          <w:lang w:eastAsia="bg-BG"/>
        </w:rPr>
        <w:t>ПП да се съгласува с РИОСВ – Бургас.</w:t>
      </w:r>
    </w:p>
    <w:p w:rsidR="00710C46" w:rsidRPr="00263C38" w:rsidRDefault="00710C46" w:rsidP="00710C46">
      <w:pPr>
        <w:shd w:val="clear" w:color="auto" w:fill="FFFFFF"/>
        <w:tabs>
          <w:tab w:val="left" w:pos="709"/>
          <w:tab w:val="left" w:pos="851"/>
          <w:tab w:val="left" w:leader="dot" w:pos="9639"/>
        </w:tabs>
        <w:spacing w:after="0" w:line="240" w:lineRule="auto"/>
        <w:jc w:val="both"/>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ab/>
      </w:r>
      <w:r w:rsidRPr="00263C38">
        <w:rPr>
          <w:rFonts w:ascii="Times New Roman" w:eastAsia="Times New Roman" w:hAnsi="Times New Roman"/>
          <w:sz w:val="24"/>
          <w:szCs w:val="24"/>
          <w:lang w:eastAsia="bg-BG"/>
        </w:rPr>
        <w:t>Решението да се разгласи по реда на чл. 124б, ал. 2 от ЗУТ</w:t>
      </w:r>
      <w:r w:rsidRPr="00263C38">
        <w:rPr>
          <w:rFonts w:ascii="Times New Roman" w:eastAsia="Times New Roman" w:hAnsi="Times New Roman"/>
          <w:sz w:val="24"/>
          <w:szCs w:val="24"/>
          <w:lang w:val="en-US" w:eastAsia="bg-BG"/>
        </w:rPr>
        <w:t>.</w:t>
      </w:r>
    </w:p>
    <w:p w:rsidR="000C34B8" w:rsidRPr="00710C46" w:rsidRDefault="00710C46" w:rsidP="00710C46">
      <w:pPr>
        <w:tabs>
          <w:tab w:val="left" w:pos="-4860"/>
          <w:tab w:val="left" w:pos="0"/>
          <w:tab w:val="left" w:pos="709"/>
          <w:tab w:val="left" w:pos="851"/>
          <w:tab w:val="left" w:pos="1276"/>
        </w:tabs>
        <w:spacing w:after="0" w:line="240" w:lineRule="auto"/>
        <w:jc w:val="both"/>
        <w:rPr>
          <w:rFonts w:ascii="Times New Roman" w:eastAsia="Times New Roman" w:hAnsi="Times New Roman"/>
          <w:bCs/>
          <w:iCs/>
          <w:sz w:val="24"/>
          <w:szCs w:val="24"/>
          <w:lang w:eastAsia="bg-BG"/>
        </w:rPr>
      </w:pPr>
      <w:r>
        <w:rPr>
          <w:rFonts w:ascii="Times New Roman" w:eastAsia="Times New Roman" w:hAnsi="Times New Roman"/>
          <w:sz w:val="24"/>
          <w:szCs w:val="24"/>
          <w:lang w:eastAsia="bg-BG"/>
        </w:rPr>
        <w:tab/>
      </w:r>
      <w:r w:rsidRPr="00263C38">
        <w:rPr>
          <w:rFonts w:ascii="Times New Roman" w:eastAsia="Times New Roman" w:hAnsi="Times New Roman"/>
          <w:sz w:val="24"/>
          <w:szCs w:val="24"/>
          <w:lang w:eastAsia="bg-BG"/>
        </w:rPr>
        <w:t xml:space="preserve">4. На основание чл. 21, ал. 1, т. 11 от ЗМСМА, чл. 124б, ал. 1 от ЗУТ, във връзка с чл. 125, ал. 1 от ЗУТ Общински съвет Бургас одобрява задание </w:t>
      </w:r>
      <w:r w:rsidRPr="00263C38">
        <w:rPr>
          <w:rFonts w:ascii="Times New Roman" w:eastAsia="Times New Roman" w:hAnsi="Times New Roman"/>
          <w:sz w:val="24"/>
          <w:szCs w:val="24"/>
          <w:lang w:val="en-US" w:eastAsia="bg-BG"/>
        </w:rPr>
        <w:t>за изработване на</w:t>
      </w:r>
      <w:r w:rsidRPr="00263C38">
        <w:rPr>
          <w:rFonts w:ascii="Times New Roman" w:eastAsia="Times New Roman" w:hAnsi="Times New Roman"/>
          <w:sz w:val="24"/>
          <w:szCs w:val="24"/>
          <w:lang w:eastAsia="bg-BG"/>
        </w:rPr>
        <w:t xml:space="preserve"> </w:t>
      </w:r>
      <w:r w:rsidRPr="00263C38">
        <w:rPr>
          <w:rFonts w:ascii="Times New Roman" w:eastAsia="Times New Roman" w:hAnsi="Times New Roman"/>
          <w:bCs/>
          <w:iCs/>
          <w:sz w:val="24"/>
          <w:szCs w:val="24"/>
          <w:lang w:val="en-US" w:eastAsia="bg-BG"/>
        </w:rPr>
        <w:t>ПУП</w:t>
      </w:r>
      <w:r w:rsidRPr="00263C38">
        <w:rPr>
          <w:rFonts w:ascii="Times New Roman" w:eastAsia="Times New Roman" w:hAnsi="Times New Roman"/>
          <w:bCs/>
          <w:iCs/>
          <w:sz w:val="24"/>
          <w:szCs w:val="24"/>
          <w:lang w:eastAsia="bg-BG"/>
        </w:rPr>
        <w:t xml:space="preserve"> </w:t>
      </w:r>
      <w:r w:rsidRPr="00263C38">
        <w:rPr>
          <w:rFonts w:ascii="Times New Roman" w:eastAsia="Times New Roman" w:hAnsi="Times New Roman"/>
          <w:bCs/>
          <w:iCs/>
          <w:sz w:val="24"/>
          <w:szCs w:val="24"/>
          <w:lang w:val="en-US" w:eastAsia="bg-BG"/>
        </w:rPr>
        <w:t>–</w:t>
      </w:r>
      <w:r w:rsidRPr="00263C38">
        <w:rPr>
          <w:rFonts w:ascii="Times New Roman" w:eastAsia="Times New Roman" w:hAnsi="Times New Roman"/>
          <w:bCs/>
          <w:iCs/>
          <w:sz w:val="24"/>
          <w:szCs w:val="24"/>
          <w:lang w:eastAsia="bg-BG"/>
        </w:rPr>
        <w:t xml:space="preserve"> </w:t>
      </w:r>
      <w:r w:rsidRPr="00263C38">
        <w:rPr>
          <w:rFonts w:ascii="Times New Roman" w:eastAsia="Times New Roman" w:hAnsi="Times New Roman"/>
          <w:bCs/>
          <w:iCs/>
          <w:sz w:val="24"/>
          <w:szCs w:val="24"/>
          <w:lang w:val="en-US" w:eastAsia="bg-BG"/>
        </w:rPr>
        <w:t xml:space="preserve">ПП </w:t>
      </w:r>
      <w:r w:rsidRPr="00263C38">
        <w:rPr>
          <w:rFonts w:ascii="Times New Roman" w:eastAsia="Times New Roman" w:hAnsi="Times New Roman"/>
          <w:bCs/>
          <w:iCs/>
          <w:sz w:val="24"/>
          <w:szCs w:val="24"/>
          <w:lang w:eastAsia="bg-BG"/>
        </w:rPr>
        <w:t>за трасе на обслужващ път за осигуряване на транспортен достъп до имоти в устройствена зона 07079/35 по одобрен ОУП на гр. Бургас, от о.т. 10 по одобрен ПУП</w:t>
      </w:r>
      <w:r w:rsidRPr="00263C38">
        <w:rPr>
          <w:rFonts w:ascii="Times New Roman" w:eastAsia="Times New Roman" w:hAnsi="Times New Roman"/>
          <w:bCs/>
          <w:iCs/>
          <w:sz w:val="24"/>
          <w:szCs w:val="24"/>
          <w:lang w:val="en-US" w:eastAsia="bg-BG"/>
        </w:rPr>
        <w:t xml:space="preserve"> </w:t>
      </w:r>
      <w:r w:rsidRPr="00263C38">
        <w:rPr>
          <w:rFonts w:ascii="Times New Roman" w:eastAsia="Times New Roman" w:hAnsi="Times New Roman"/>
          <w:bCs/>
          <w:iCs/>
          <w:sz w:val="24"/>
          <w:szCs w:val="24"/>
          <w:lang w:eastAsia="bg-BG"/>
        </w:rPr>
        <w:t>–</w:t>
      </w:r>
      <w:r w:rsidRPr="00263C38">
        <w:rPr>
          <w:rFonts w:ascii="Times New Roman" w:eastAsia="Times New Roman" w:hAnsi="Times New Roman"/>
          <w:bCs/>
          <w:iCs/>
          <w:sz w:val="24"/>
          <w:szCs w:val="24"/>
          <w:lang w:val="en-US" w:eastAsia="bg-BG"/>
        </w:rPr>
        <w:t xml:space="preserve"> </w:t>
      </w:r>
      <w:r w:rsidRPr="00263C38">
        <w:rPr>
          <w:rFonts w:ascii="Times New Roman" w:eastAsia="Times New Roman" w:hAnsi="Times New Roman"/>
          <w:bCs/>
          <w:iCs/>
          <w:sz w:val="24"/>
          <w:szCs w:val="24"/>
          <w:lang w:eastAsia="bg-BG"/>
        </w:rPr>
        <w:t>ПП с Решение №51-21/21.07.201</w:t>
      </w:r>
      <w:r w:rsidRPr="00263C38">
        <w:rPr>
          <w:rFonts w:ascii="Times New Roman" w:eastAsia="Times New Roman" w:hAnsi="Times New Roman"/>
          <w:bCs/>
          <w:iCs/>
          <w:sz w:val="24"/>
          <w:szCs w:val="24"/>
          <w:lang w:val="en-US" w:eastAsia="bg-BG"/>
        </w:rPr>
        <w:t>1</w:t>
      </w:r>
      <w:r w:rsidRPr="00263C38">
        <w:rPr>
          <w:rFonts w:ascii="Times New Roman" w:eastAsia="Times New Roman" w:hAnsi="Times New Roman"/>
          <w:bCs/>
          <w:iCs/>
          <w:sz w:val="24"/>
          <w:szCs w:val="24"/>
          <w:lang w:eastAsia="bg-BG"/>
        </w:rPr>
        <w:t>г. на Общински съвет Бургас до о.т. 61 по одобрен ПУП</w:t>
      </w:r>
      <w:r w:rsidRPr="00263C38">
        <w:rPr>
          <w:rFonts w:ascii="Times New Roman" w:eastAsia="Times New Roman" w:hAnsi="Times New Roman"/>
          <w:bCs/>
          <w:iCs/>
          <w:sz w:val="24"/>
          <w:szCs w:val="24"/>
          <w:lang w:val="en-US" w:eastAsia="bg-BG"/>
        </w:rPr>
        <w:t xml:space="preserve"> </w:t>
      </w:r>
      <w:r w:rsidRPr="00263C38">
        <w:rPr>
          <w:rFonts w:ascii="Times New Roman" w:eastAsia="Times New Roman" w:hAnsi="Times New Roman"/>
          <w:bCs/>
          <w:iCs/>
          <w:sz w:val="24"/>
          <w:szCs w:val="24"/>
          <w:lang w:eastAsia="bg-BG"/>
        </w:rPr>
        <w:t>–</w:t>
      </w:r>
      <w:r w:rsidRPr="00263C38">
        <w:rPr>
          <w:rFonts w:ascii="Times New Roman" w:eastAsia="Times New Roman" w:hAnsi="Times New Roman"/>
          <w:bCs/>
          <w:iCs/>
          <w:sz w:val="24"/>
          <w:szCs w:val="24"/>
          <w:lang w:val="en-US" w:eastAsia="bg-BG"/>
        </w:rPr>
        <w:t xml:space="preserve"> </w:t>
      </w:r>
      <w:r w:rsidRPr="00263C38">
        <w:rPr>
          <w:rFonts w:ascii="Times New Roman" w:eastAsia="Times New Roman" w:hAnsi="Times New Roman"/>
          <w:bCs/>
          <w:iCs/>
          <w:sz w:val="24"/>
          <w:szCs w:val="24"/>
          <w:lang w:eastAsia="bg-BG"/>
        </w:rPr>
        <w:t>ПУР с Решение №56-15/30.04.2019г. на Общински съвет Бургас</w:t>
      </w:r>
      <w:r w:rsidRPr="00263C38">
        <w:rPr>
          <w:rFonts w:ascii="Times New Roman" w:eastAsia="Times New Roman" w:hAnsi="Times New Roman"/>
          <w:sz w:val="24"/>
          <w:szCs w:val="24"/>
          <w:lang w:eastAsia="bg-BG"/>
        </w:rPr>
        <w:t>.</w:t>
      </w:r>
    </w:p>
    <w:p w:rsidR="000C34B8" w:rsidRDefault="000C34B8" w:rsidP="000C34B8">
      <w:pPr>
        <w:pStyle w:val="ListParagraph"/>
        <w:spacing w:line="240" w:lineRule="auto"/>
        <w:jc w:val="both"/>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lastRenderedPageBreak/>
        <w:t>---------------------------------------------------------------------------------</w:t>
      </w:r>
    </w:p>
    <w:p w:rsidR="000C34B8" w:rsidRPr="007203B5" w:rsidRDefault="000C34B8" w:rsidP="000C34B8">
      <w:pPr>
        <w:pStyle w:val="ListParagraph"/>
        <w:spacing w:line="240" w:lineRule="auto"/>
        <w:jc w:val="bot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08-00-9313</w:t>
      </w:r>
      <w:r w:rsidRPr="000C34B8">
        <w:rPr>
          <w:rFonts w:ascii="Times New Roman" w:hAnsi="Times New Roman" w:cs="Times New Roman"/>
          <w:sz w:val="24"/>
          <w:szCs w:val="24"/>
          <w:lang w:val="en-US"/>
        </w:rPr>
        <w:t xml:space="preserve"> </w:t>
      </w:r>
      <w:r w:rsidRPr="000C34B8">
        <w:rPr>
          <w:rFonts w:ascii="Times New Roman" w:hAnsi="Times New Roman" w:cs="Times New Roman"/>
          <w:b/>
          <w:sz w:val="24"/>
          <w:szCs w:val="24"/>
        </w:rPr>
        <w:t>Д</w:t>
      </w:r>
      <w:r w:rsidRPr="000C34B8">
        <w:rPr>
          <w:rFonts w:ascii="Times New Roman" w:hAnsi="Times New Roman" w:cs="Times New Roman"/>
          <w:b/>
          <w:bCs/>
          <w:sz w:val="24"/>
          <w:szCs w:val="24"/>
        </w:rPr>
        <w:t xml:space="preserve">окладна записка от Димитър Николов – кмет на Община Бургас, </w:t>
      </w:r>
      <w:r w:rsidRPr="000C34B8">
        <w:rPr>
          <w:rFonts w:ascii="Times New Roman" w:hAnsi="Times New Roman" w:cs="Times New Roman"/>
          <w:i/>
          <w:iCs/>
          <w:sz w:val="24"/>
          <w:szCs w:val="24"/>
        </w:rPr>
        <w:t>относно:</w:t>
      </w:r>
      <w:r w:rsidRPr="000C34B8">
        <w:rPr>
          <w:rFonts w:ascii="Times New Roman" w:hAnsi="Times New Roman" w:cs="Times New Roman"/>
          <w:b/>
          <w:bCs/>
          <w:sz w:val="24"/>
          <w:szCs w:val="24"/>
        </w:rPr>
        <w:t xml:space="preserve"> </w:t>
      </w:r>
      <w:r w:rsidRPr="000C34B8">
        <w:rPr>
          <w:rFonts w:ascii="Times New Roman" w:hAnsi="Times New Roman" w:cs="Times New Roman"/>
          <w:sz w:val="24"/>
          <w:szCs w:val="24"/>
        </w:rPr>
        <w:t xml:space="preserve">Одобряване на Подробен устройствен план – Парцеларен план </w:t>
      </w:r>
      <w:r w:rsidRPr="000C34B8">
        <w:rPr>
          <w:rFonts w:ascii="Times New Roman" w:hAnsi="Times New Roman" w:cs="Times New Roman"/>
          <w:sz w:val="24"/>
          <w:szCs w:val="24"/>
          <w:lang w:val="en-US"/>
        </w:rPr>
        <w:t>(</w:t>
      </w:r>
      <w:r w:rsidRPr="000C34B8">
        <w:rPr>
          <w:rFonts w:ascii="Times New Roman" w:hAnsi="Times New Roman" w:cs="Times New Roman"/>
          <w:sz w:val="24"/>
          <w:szCs w:val="24"/>
        </w:rPr>
        <w:t>ПУП – ПП</w:t>
      </w:r>
      <w:r w:rsidRPr="000C34B8">
        <w:rPr>
          <w:rFonts w:ascii="Times New Roman" w:hAnsi="Times New Roman" w:cs="Times New Roman"/>
          <w:sz w:val="24"/>
          <w:szCs w:val="24"/>
          <w:lang w:val="en-US"/>
        </w:rPr>
        <w:t>)</w:t>
      </w:r>
      <w:r w:rsidRPr="000C34B8">
        <w:rPr>
          <w:rFonts w:ascii="Times New Roman" w:hAnsi="Times New Roman" w:cs="Times New Roman"/>
          <w:sz w:val="24"/>
          <w:szCs w:val="24"/>
        </w:rPr>
        <w:t xml:space="preserve"> за трасе на довеждащ водопровод от УПИ I-2 </w:t>
      </w:r>
      <w:r w:rsidRPr="000C34B8">
        <w:rPr>
          <w:rFonts w:ascii="Times New Roman" w:hAnsi="Times New Roman" w:cs="Times New Roman"/>
          <w:sz w:val="24"/>
          <w:szCs w:val="24"/>
          <w:lang w:val="en-US"/>
        </w:rPr>
        <w:t>(</w:t>
      </w:r>
      <w:r w:rsidRPr="000C34B8">
        <w:rPr>
          <w:rFonts w:ascii="Times New Roman" w:hAnsi="Times New Roman" w:cs="Times New Roman"/>
          <w:sz w:val="24"/>
          <w:szCs w:val="24"/>
        </w:rPr>
        <w:t>ПИ 07079.827.49 по КК на гр. Бургас</w:t>
      </w:r>
      <w:r w:rsidRPr="000C34B8">
        <w:rPr>
          <w:rFonts w:ascii="Times New Roman" w:hAnsi="Times New Roman" w:cs="Times New Roman"/>
          <w:sz w:val="24"/>
          <w:szCs w:val="24"/>
          <w:lang w:val="en-US"/>
        </w:rPr>
        <w:t>)</w:t>
      </w:r>
      <w:r w:rsidRPr="000C34B8">
        <w:rPr>
          <w:rFonts w:ascii="Times New Roman" w:hAnsi="Times New Roman" w:cs="Times New Roman"/>
          <w:sz w:val="24"/>
          <w:szCs w:val="24"/>
        </w:rPr>
        <w:t xml:space="preserve"> до УПИ I-119, </w:t>
      </w:r>
      <w:r w:rsidRPr="000C34B8">
        <w:rPr>
          <w:rFonts w:ascii="Times New Roman" w:hAnsi="Times New Roman" w:cs="Times New Roman"/>
          <w:sz w:val="24"/>
          <w:szCs w:val="24"/>
          <w:lang w:val="en-US"/>
        </w:rPr>
        <w:t>(</w:t>
      </w:r>
      <w:r w:rsidRPr="000C34B8">
        <w:rPr>
          <w:rFonts w:ascii="Times New Roman" w:hAnsi="Times New Roman" w:cs="Times New Roman"/>
          <w:sz w:val="24"/>
          <w:szCs w:val="24"/>
        </w:rPr>
        <w:t>ПИ с идентификатор 07079.827.119 по КК на гр. Бургас</w:t>
      </w:r>
      <w:r w:rsidRPr="000C34B8">
        <w:rPr>
          <w:rFonts w:ascii="Times New Roman" w:hAnsi="Times New Roman" w:cs="Times New Roman"/>
          <w:sz w:val="24"/>
          <w:szCs w:val="24"/>
          <w:lang w:val="en-US"/>
        </w:rPr>
        <w:t>)</w:t>
      </w:r>
      <w:r w:rsidRPr="000C34B8">
        <w:rPr>
          <w:rFonts w:ascii="Times New Roman" w:hAnsi="Times New Roman" w:cs="Times New Roman"/>
          <w:sz w:val="24"/>
          <w:szCs w:val="24"/>
        </w:rPr>
        <w:t>,  м.827, кв. Долно Езерово, гр. Бургас</w:t>
      </w:r>
    </w:p>
    <w:p w:rsidR="000C34B8" w:rsidRDefault="00AA732F" w:rsidP="00710C4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710C46" w:rsidRPr="00710C46" w:rsidRDefault="00710C46" w:rsidP="00710C4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710C46" w:rsidRPr="00263C38" w:rsidRDefault="00710C46" w:rsidP="00710C46">
      <w:pPr>
        <w:tabs>
          <w:tab w:val="left" w:pos="-4860"/>
          <w:tab w:val="left" w:pos="0"/>
          <w:tab w:val="left" w:pos="1276"/>
          <w:tab w:val="left" w:pos="1418"/>
        </w:tabs>
        <w:spacing w:after="0" w:line="240" w:lineRule="auto"/>
        <w:jc w:val="both"/>
        <w:rPr>
          <w:rFonts w:ascii="Times New Roman" w:eastAsia="Times New Roman" w:hAnsi="Times New Roman"/>
          <w:bCs/>
          <w:iCs/>
          <w:sz w:val="24"/>
          <w:szCs w:val="24"/>
          <w:lang w:eastAsia="bg-BG"/>
        </w:rPr>
      </w:pPr>
      <w:r w:rsidRPr="00263C38">
        <w:rPr>
          <w:rFonts w:ascii="Times New Roman" w:eastAsia="Times New Roman" w:hAnsi="Times New Roman"/>
          <w:sz w:val="24"/>
          <w:szCs w:val="24"/>
          <w:lang w:eastAsia="bg-BG"/>
        </w:rPr>
        <w:t xml:space="preserve">               На основание чл. 21, ал. 1, т. 11 от ЗМСМА, чл. 129, ал. 1, във връзка с чл. 124а, ал. 1 от ЗУТ Общински съвет Бургас одобрява </w:t>
      </w:r>
      <w:r w:rsidRPr="00263C38">
        <w:rPr>
          <w:rFonts w:ascii="Times New Roman" w:eastAsia="Times New Roman" w:hAnsi="Times New Roman"/>
          <w:bCs/>
          <w:iCs/>
          <w:sz w:val="24"/>
          <w:szCs w:val="24"/>
          <w:lang w:eastAsia="bg-BG"/>
        </w:rPr>
        <w:t xml:space="preserve">Подробен устройствен план – Парцеларен план </w:t>
      </w:r>
      <w:r w:rsidRPr="00263C38">
        <w:rPr>
          <w:rFonts w:ascii="Times New Roman" w:eastAsia="Times New Roman" w:hAnsi="Times New Roman"/>
          <w:bCs/>
          <w:iCs/>
          <w:sz w:val="24"/>
          <w:szCs w:val="24"/>
          <w:lang w:val="en-US" w:eastAsia="bg-BG"/>
        </w:rPr>
        <w:t>(</w:t>
      </w:r>
      <w:r w:rsidRPr="00263C38">
        <w:rPr>
          <w:rFonts w:ascii="Times New Roman" w:eastAsia="Times New Roman" w:hAnsi="Times New Roman"/>
          <w:bCs/>
          <w:iCs/>
          <w:sz w:val="24"/>
          <w:szCs w:val="24"/>
          <w:lang w:eastAsia="bg-BG"/>
        </w:rPr>
        <w:t>ПУП – ПП</w:t>
      </w:r>
      <w:r w:rsidRPr="00263C38">
        <w:rPr>
          <w:rFonts w:ascii="Times New Roman" w:eastAsia="Times New Roman" w:hAnsi="Times New Roman"/>
          <w:bCs/>
          <w:iCs/>
          <w:sz w:val="24"/>
          <w:szCs w:val="24"/>
          <w:lang w:val="en-US" w:eastAsia="bg-BG"/>
        </w:rPr>
        <w:t>)</w:t>
      </w:r>
      <w:r w:rsidRPr="00263C38">
        <w:rPr>
          <w:rFonts w:ascii="Times New Roman" w:eastAsia="Times New Roman" w:hAnsi="Times New Roman"/>
          <w:bCs/>
          <w:iCs/>
          <w:sz w:val="24"/>
          <w:szCs w:val="24"/>
          <w:lang w:eastAsia="bg-BG"/>
        </w:rPr>
        <w:t xml:space="preserve"> за трасе на довеждащ водопровод от УПИ I – 2 </w:t>
      </w:r>
      <w:r w:rsidRPr="00263C38">
        <w:rPr>
          <w:rFonts w:ascii="Times New Roman" w:eastAsia="Times New Roman" w:hAnsi="Times New Roman"/>
          <w:bCs/>
          <w:iCs/>
          <w:sz w:val="24"/>
          <w:szCs w:val="24"/>
          <w:lang w:val="en-US" w:eastAsia="bg-BG"/>
        </w:rPr>
        <w:t>(</w:t>
      </w:r>
      <w:r w:rsidRPr="00263C38">
        <w:rPr>
          <w:rFonts w:ascii="Times New Roman" w:eastAsia="Times New Roman" w:hAnsi="Times New Roman"/>
          <w:bCs/>
          <w:iCs/>
          <w:sz w:val="24"/>
          <w:szCs w:val="24"/>
          <w:lang w:eastAsia="bg-BG"/>
        </w:rPr>
        <w:t>ПИ 07079.827.49 по КК на гр. Бургас</w:t>
      </w:r>
      <w:r w:rsidRPr="00263C38">
        <w:rPr>
          <w:rFonts w:ascii="Times New Roman" w:eastAsia="Times New Roman" w:hAnsi="Times New Roman"/>
          <w:bCs/>
          <w:iCs/>
          <w:sz w:val="24"/>
          <w:szCs w:val="24"/>
          <w:lang w:val="en-US" w:eastAsia="bg-BG"/>
        </w:rPr>
        <w:t>)</w:t>
      </w:r>
      <w:r w:rsidRPr="00263C38">
        <w:rPr>
          <w:rFonts w:ascii="Times New Roman" w:eastAsia="Times New Roman" w:hAnsi="Times New Roman"/>
          <w:bCs/>
          <w:iCs/>
          <w:sz w:val="24"/>
          <w:szCs w:val="24"/>
          <w:lang w:eastAsia="bg-BG"/>
        </w:rPr>
        <w:t xml:space="preserve"> до УПИ I – 119, </w:t>
      </w:r>
      <w:r w:rsidRPr="00263C38">
        <w:rPr>
          <w:rFonts w:ascii="Times New Roman" w:eastAsia="Times New Roman" w:hAnsi="Times New Roman"/>
          <w:bCs/>
          <w:iCs/>
          <w:sz w:val="24"/>
          <w:szCs w:val="24"/>
          <w:lang w:val="en-US" w:eastAsia="bg-BG"/>
        </w:rPr>
        <w:t>(</w:t>
      </w:r>
      <w:r w:rsidRPr="00263C38">
        <w:rPr>
          <w:rFonts w:ascii="Times New Roman" w:eastAsia="Times New Roman" w:hAnsi="Times New Roman"/>
          <w:bCs/>
          <w:iCs/>
          <w:sz w:val="24"/>
          <w:szCs w:val="24"/>
          <w:lang w:eastAsia="bg-BG"/>
        </w:rPr>
        <w:t>ПИ с идентификатор 07079.827.119 по КК на гр. Бургас</w:t>
      </w:r>
      <w:r w:rsidRPr="00263C38">
        <w:rPr>
          <w:rFonts w:ascii="Times New Roman" w:eastAsia="Times New Roman" w:hAnsi="Times New Roman"/>
          <w:bCs/>
          <w:iCs/>
          <w:sz w:val="24"/>
          <w:szCs w:val="24"/>
          <w:lang w:val="en-US" w:eastAsia="bg-BG"/>
        </w:rPr>
        <w:t>)</w:t>
      </w:r>
      <w:r w:rsidRPr="00263C38">
        <w:rPr>
          <w:rFonts w:ascii="Times New Roman" w:eastAsia="Times New Roman" w:hAnsi="Times New Roman"/>
          <w:bCs/>
          <w:iCs/>
          <w:sz w:val="24"/>
          <w:szCs w:val="24"/>
          <w:lang w:eastAsia="bg-BG"/>
        </w:rPr>
        <w:t>,  кв. Долно Езерово, гр. Бургас в територия извън съществуващите регулационни граници на населеното място в предвиденото разширение в устройствена зона 1/Пп съгласно ОУП на гр.</w:t>
      </w:r>
      <w:r w:rsidRPr="00263C38">
        <w:rPr>
          <w:rFonts w:ascii="Times New Roman" w:eastAsia="Times New Roman" w:hAnsi="Times New Roman"/>
          <w:bCs/>
          <w:iCs/>
          <w:sz w:val="24"/>
          <w:szCs w:val="24"/>
          <w:lang w:val="en-US" w:eastAsia="bg-BG"/>
        </w:rPr>
        <w:t xml:space="preserve"> </w:t>
      </w:r>
      <w:r w:rsidRPr="00263C38">
        <w:rPr>
          <w:rFonts w:ascii="Times New Roman" w:eastAsia="Times New Roman" w:hAnsi="Times New Roman"/>
          <w:bCs/>
          <w:iCs/>
          <w:sz w:val="24"/>
          <w:szCs w:val="24"/>
          <w:lang w:eastAsia="bg-BG"/>
        </w:rPr>
        <w:t xml:space="preserve">Бургас, </w:t>
      </w:r>
      <w:r w:rsidRPr="00263C38">
        <w:rPr>
          <w:rFonts w:ascii="Times New Roman" w:eastAsia="Times New Roman" w:hAnsi="Times New Roman"/>
          <w:sz w:val="24"/>
          <w:szCs w:val="24"/>
          <w:lang w:eastAsia="bg-BG"/>
        </w:rPr>
        <w:t xml:space="preserve">съгласно черните, червени и </w:t>
      </w:r>
      <w:proofErr w:type="spellStart"/>
      <w:r w:rsidRPr="00263C38">
        <w:rPr>
          <w:rFonts w:ascii="Times New Roman" w:eastAsia="Times New Roman" w:hAnsi="Times New Roman"/>
          <w:sz w:val="24"/>
          <w:szCs w:val="24"/>
          <w:lang w:eastAsia="bg-BG"/>
        </w:rPr>
        <w:t>зeлени</w:t>
      </w:r>
      <w:proofErr w:type="spellEnd"/>
      <w:r w:rsidRPr="00263C38">
        <w:rPr>
          <w:rFonts w:ascii="Times New Roman" w:eastAsia="Times New Roman" w:hAnsi="Times New Roman"/>
          <w:sz w:val="24"/>
          <w:szCs w:val="24"/>
          <w:lang w:eastAsia="bg-BG"/>
        </w:rPr>
        <w:t xml:space="preserve"> линии и надписи върху плана,</w:t>
      </w:r>
      <w:r w:rsidRPr="00263C38">
        <w:rPr>
          <w:rFonts w:ascii="Arial" w:eastAsia="Times New Roman" w:hAnsi="Arial" w:cs="Arial"/>
          <w:sz w:val="24"/>
          <w:szCs w:val="24"/>
          <w:lang w:eastAsia="bg-BG"/>
        </w:rPr>
        <w:t xml:space="preserve"> </w:t>
      </w:r>
      <w:r w:rsidRPr="00263C38">
        <w:rPr>
          <w:rFonts w:ascii="Times New Roman" w:eastAsia="Times New Roman" w:hAnsi="Times New Roman"/>
          <w:sz w:val="24"/>
          <w:szCs w:val="24"/>
          <w:lang w:eastAsia="bg-BG"/>
        </w:rPr>
        <w:t>с таблица на засегнатите от трасето и сервитута на съоръжението имоти,</w:t>
      </w:r>
      <w:r w:rsidRPr="00263C38">
        <w:rPr>
          <w:rFonts w:ascii="Times New Roman" w:eastAsia="Times New Roman" w:hAnsi="Times New Roman"/>
          <w:bCs/>
          <w:sz w:val="24"/>
          <w:szCs w:val="24"/>
          <w:lang w:eastAsia="bg-BG"/>
        </w:rPr>
        <w:t xml:space="preserve"> който е неразделна част от настоящото решение. </w:t>
      </w:r>
    </w:p>
    <w:p w:rsidR="00710C46" w:rsidRPr="00263C38" w:rsidRDefault="00710C46" w:rsidP="00710C46">
      <w:pPr>
        <w:shd w:val="clear" w:color="auto" w:fill="FFFFFF"/>
        <w:tabs>
          <w:tab w:val="left" w:pos="851"/>
          <w:tab w:val="left" w:leader="dot" w:pos="9639"/>
        </w:tabs>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ab/>
      </w:r>
      <w:r w:rsidRPr="00263C38">
        <w:rPr>
          <w:rFonts w:ascii="Times New Roman" w:eastAsia="Times New Roman" w:hAnsi="Times New Roman"/>
          <w:sz w:val="24"/>
          <w:szCs w:val="24"/>
          <w:lang w:eastAsia="bg-BG"/>
        </w:rPr>
        <w:t>Решението да се изпрати в 7-дневен срок за обнародване в „Държавен вестник“ по реда на чл. 129, ал. 1 от Закона за устройство на територията.</w:t>
      </w:r>
    </w:p>
    <w:p w:rsidR="00710C46" w:rsidRPr="00263C38" w:rsidRDefault="00710C46" w:rsidP="00710C46">
      <w:pPr>
        <w:shd w:val="clear" w:color="auto" w:fill="FFFFFF"/>
        <w:tabs>
          <w:tab w:val="left" w:pos="851"/>
          <w:tab w:val="left" w:leader="dot" w:pos="9639"/>
        </w:tabs>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ab/>
      </w:r>
      <w:r w:rsidRPr="00263C38">
        <w:rPr>
          <w:rFonts w:ascii="Times New Roman" w:eastAsia="Times New Roman" w:hAnsi="Times New Roman"/>
          <w:sz w:val="24"/>
          <w:szCs w:val="24"/>
          <w:lang w:eastAsia="bg-BG"/>
        </w:rPr>
        <w:t>Решението подлежи на обжалване по реда на чл. 215, ал. 4 от ЗУТ чрез Общински съвет Бургас пред Административен съд - гр. Бургас в 30-дневен срок от обнародването му.</w:t>
      </w:r>
    </w:p>
    <w:p w:rsidR="000C34B8" w:rsidRDefault="000C34B8" w:rsidP="000C34B8">
      <w:pPr>
        <w:pStyle w:val="ListParagraph"/>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FA411D" w:rsidRDefault="000C34B8" w:rsidP="000C34B8">
      <w:pPr>
        <w:pStyle w:val="ListParagrap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08-00-9314</w:t>
      </w:r>
      <w:r w:rsidRPr="000C34B8">
        <w:rPr>
          <w:rFonts w:ascii="Times New Roman" w:hAnsi="Times New Roman" w:cs="Times New Roman"/>
          <w:sz w:val="24"/>
          <w:szCs w:val="24"/>
          <w:lang w:val="en-US"/>
        </w:rPr>
        <w:t xml:space="preserve"> </w:t>
      </w:r>
      <w:r w:rsidRPr="000C34B8">
        <w:rPr>
          <w:rFonts w:ascii="Times New Roman" w:hAnsi="Times New Roman" w:cs="Times New Roman"/>
          <w:b/>
          <w:bCs/>
          <w:sz w:val="24"/>
          <w:szCs w:val="24"/>
        </w:rPr>
        <w:t>Докладна записка от Димитър Николов – кмет на Община Бургас,</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b/>
          <w:sz w:val="24"/>
          <w:szCs w:val="24"/>
        </w:rPr>
        <w:t>1.</w:t>
      </w:r>
      <w:r w:rsidRPr="000C34B8">
        <w:rPr>
          <w:rFonts w:ascii="Times New Roman" w:hAnsi="Times New Roman" w:cs="Times New Roman"/>
          <w:sz w:val="24"/>
          <w:szCs w:val="24"/>
        </w:rPr>
        <w:t xml:space="preserve"> Разрешаване по реда на чл. 124 а, ал. 1 от ЗУТ, при условията на чл. 16 от ЗУТ изработване на Подробен устройствен план – План за регулация и застрояване </w:t>
      </w:r>
      <w:r w:rsidRPr="000C34B8">
        <w:rPr>
          <w:rFonts w:ascii="Times New Roman" w:hAnsi="Times New Roman" w:cs="Times New Roman"/>
          <w:sz w:val="24"/>
          <w:szCs w:val="24"/>
          <w:lang w:val="en-US"/>
        </w:rPr>
        <w:t>(</w:t>
      </w:r>
      <w:r w:rsidRPr="000C34B8">
        <w:rPr>
          <w:rFonts w:ascii="Times New Roman" w:hAnsi="Times New Roman" w:cs="Times New Roman"/>
          <w:sz w:val="24"/>
          <w:szCs w:val="24"/>
        </w:rPr>
        <w:t>ПУП – ПРЗ</w:t>
      </w:r>
      <w:r w:rsidRPr="000C34B8">
        <w:rPr>
          <w:rFonts w:ascii="Times New Roman" w:hAnsi="Times New Roman" w:cs="Times New Roman"/>
          <w:sz w:val="24"/>
          <w:szCs w:val="24"/>
          <w:lang w:val="en-US"/>
        </w:rPr>
        <w:t>)</w:t>
      </w:r>
      <w:r w:rsidRPr="000C34B8">
        <w:rPr>
          <w:rFonts w:ascii="Times New Roman" w:hAnsi="Times New Roman" w:cs="Times New Roman"/>
          <w:sz w:val="24"/>
          <w:szCs w:val="24"/>
        </w:rPr>
        <w:t xml:space="preserve"> за ПИ с идентификатор 07079.3.1447 по КККР на гр. Бургас </w:t>
      </w:r>
      <w:r w:rsidRPr="000C34B8">
        <w:rPr>
          <w:rFonts w:ascii="Times New Roman" w:hAnsi="Times New Roman" w:cs="Times New Roman"/>
          <w:sz w:val="24"/>
          <w:szCs w:val="24"/>
          <w:lang w:val="en-US"/>
        </w:rPr>
        <w:t>(</w:t>
      </w:r>
      <w:r w:rsidRPr="000C34B8">
        <w:rPr>
          <w:rFonts w:ascii="Times New Roman" w:hAnsi="Times New Roman" w:cs="Times New Roman"/>
          <w:sz w:val="24"/>
          <w:szCs w:val="24"/>
        </w:rPr>
        <w:t>землището на гр. Бургас,, бивша местност „Мадика“, бивш м. 141, бивш ПИ 17</w:t>
      </w:r>
      <w:r w:rsidRPr="000C34B8">
        <w:rPr>
          <w:rFonts w:ascii="Times New Roman" w:hAnsi="Times New Roman" w:cs="Times New Roman"/>
          <w:sz w:val="24"/>
          <w:szCs w:val="24"/>
          <w:lang w:val="en-US"/>
        </w:rPr>
        <w:t>)</w:t>
      </w:r>
      <w:r w:rsidRPr="000C34B8">
        <w:rPr>
          <w:rFonts w:ascii="Times New Roman" w:hAnsi="Times New Roman" w:cs="Times New Roman"/>
          <w:sz w:val="24"/>
          <w:szCs w:val="24"/>
        </w:rPr>
        <w:t xml:space="preserve">. </w:t>
      </w:r>
      <w:r w:rsidRPr="000C34B8">
        <w:rPr>
          <w:rFonts w:ascii="Times New Roman" w:hAnsi="Times New Roman" w:cs="Times New Roman"/>
          <w:b/>
          <w:sz w:val="24"/>
          <w:szCs w:val="24"/>
        </w:rPr>
        <w:t>2.</w:t>
      </w:r>
      <w:r w:rsidRPr="000C34B8">
        <w:rPr>
          <w:rFonts w:ascii="Times New Roman" w:hAnsi="Times New Roman" w:cs="Times New Roman"/>
          <w:sz w:val="24"/>
          <w:szCs w:val="24"/>
        </w:rPr>
        <w:t xml:space="preserve"> Одобряване по реда на чл. 124б, ал. 1 от ЗУТ, във връзка с чл. 125, ал. 1 от ЗУТ на задание за изработване на Подробен устройствен план – План за регулация и застрояване </w:t>
      </w:r>
      <w:r w:rsidRPr="000C34B8">
        <w:rPr>
          <w:rFonts w:ascii="Times New Roman" w:hAnsi="Times New Roman" w:cs="Times New Roman"/>
          <w:sz w:val="24"/>
          <w:szCs w:val="24"/>
          <w:lang w:val="en-US"/>
        </w:rPr>
        <w:t>(</w:t>
      </w:r>
      <w:r w:rsidRPr="000C34B8">
        <w:rPr>
          <w:rFonts w:ascii="Times New Roman" w:hAnsi="Times New Roman" w:cs="Times New Roman"/>
          <w:sz w:val="24"/>
          <w:szCs w:val="24"/>
        </w:rPr>
        <w:t>ПУП – ПРЗ</w:t>
      </w:r>
      <w:r w:rsidRPr="000C34B8">
        <w:rPr>
          <w:rFonts w:ascii="Times New Roman" w:hAnsi="Times New Roman" w:cs="Times New Roman"/>
          <w:sz w:val="24"/>
          <w:szCs w:val="24"/>
          <w:lang w:val="en-US"/>
        </w:rPr>
        <w:t>)</w:t>
      </w:r>
      <w:r w:rsidRPr="000C34B8">
        <w:rPr>
          <w:rFonts w:ascii="Times New Roman" w:hAnsi="Times New Roman" w:cs="Times New Roman"/>
          <w:sz w:val="24"/>
          <w:szCs w:val="24"/>
        </w:rPr>
        <w:t xml:space="preserve"> за ПИ с идентификатор 07079.3.1447 по КККР на гр. Бургас </w:t>
      </w:r>
      <w:r w:rsidRPr="000C34B8">
        <w:rPr>
          <w:rFonts w:ascii="Times New Roman" w:hAnsi="Times New Roman" w:cs="Times New Roman"/>
          <w:sz w:val="24"/>
          <w:szCs w:val="24"/>
          <w:lang w:val="en-US"/>
        </w:rPr>
        <w:t>(</w:t>
      </w:r>
      <w:r w:rsidRPr="000C34B8">
        <w:rPr>
          <w:rFonts w:ascii="Times New Roman" w:hAnsi="Times New Roman" w:cs="Times New Roman"/>
          <w:sz w:val="24"/>
          <w:szCs w:val="24"/>
        </w:rPr>
        <w:t>землището на гр. Бургас, бивша местност „Мадика“, бивш м. 141, бивш ПИ 17</w:t>
      </w:r>
      <w:r w:rsidRPr="000C34B8">
        <w:rPr>
          <w:rFonts w:ascii="Times New Roman" w:hAnsi="Times New Roman" w:cs="Times New Roman"/>
          <w:sz w:val="24"/>
          <w:szCs w:val="24"/>
          <w:lang w:val="en-US"/>
        </w:rPr>
        <w:t>)</w:t>
      </w:r>
    </w:p>
    <w:p w:rsidR="000C34B8" w:rsidRDefault="00AA732F" w:rsidP="00710C4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710C46" w:rsidRPr="00710C46" w:rsidRDefault="00710C46" w:rsidP="00710C4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710C46" w:rsidRPr="00263C38" w:rsidRDefault="00710C46" w:rsidP="00710C46">
      <w:pPr>
        <w:numPr>
          <w:ilvl w:val="0"/>
          <w:numId w:val="18"/>
        </w:numPr>
        <w:tabs>
          <w:tab w:val="left" w:pos="1134"/>
        </w:tabs>
        <w:spacing w:after="0" w:line="240" w:lineRule="auto"/>
        <w:ind w:left="0" w:firstLine="851"/>
        <w:jc w:val="both"/>
        <w:rPr>
          <w:rFonts w:ascii="Times New Roman" w:eastAsia="Times New Roman" w:hAnsi="Times New Roman"/>
          <w:sz w:val="24"/>
          <w:szCs w:val="24"/>
          <w:lang w:eastAsia="bg-BG"/>
        </w:rPr>
      </w:pPr>
      <w:r w:rsidRPr="00263C38">
        <w:rPr>
          <w:rFonts w:ascii="Times New Roman" w:eastAsia="Times New Roman" w:hAnsi="Times New Roman"/>
          <w:sz w:val="24"/>
          <w:szCs w:val="24"/>
          <w:lang w:eastAsia="bg-BG"/>
        </w:rPr>
        <w:t>На основание чл.</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21, ал.</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1, т.</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11 от ЗМСМА, чл.</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124а, ал.</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1 от Закона за устройство на територията, във връзка с чл.</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 xml:space="preserve">16 от ЗУТ разрешава изработване на Подробен устройствен план – План за регулация и застрояване </w:t>
      </w:r>
      <w:r w:rsidRPr="00263C38">
        <w:rPr>
          <w:rFonts w:ascii="Times New Roman" w:eastAsia="Times New Roman" w:hAnsi="Times New Roman"/>
          <w:sz w:val="24"/>
          <w:szCs w:val="24"/>
          <w:lang w:val="en-US" w:eastAsia="bg-BG"/>
        </w:rPr>
        <w:t>(</w:t>
      </w:r>
      <w:r w:rsidRPr="00263C38">
        <w:rPr>
          <w:rFonts w:ascii="Times New Roman" w:eastAsia="Times New Roman" w:hAnsi="Times New Roman"/>
          <w:sz w:val="24"/>
          <w:szCs w:val="24"/>
          <w:lang w:eastAsia="bg-BG"/>
        </w:rPr>
        <w:t>ПУП-ПРЗ</w:t>
      </w:r>
      <w:r w:rsidRPr="00263C38">
        <w:rPr>
          <w:rFonts w:ascii="Times New Roman" w:eastAsia="Times New Roman" w:hAnsi="Times New Roman"/>
          <w:sz w:val="24"/>
          <w:szCs w:val="24"/>
          <w:lang w:val="en-US" w:eastAsia="bg-BG"/>
        </w:rPr>
        <w:t>)</w:t>
      </w:r>
      <w:r w:rsidRPr="00263C38">
        <w:rPr>
          <w:rFonts w:ascii="Times New Roman" w:eastAsia="Times New Roman" w:hAnsi="Times New Roman"/>
          <w:sz w:val="24"/>
          <w:szCs w:val="24"/>
          <w:lang w:eastAsia="bg-BG"/>
        </w:rPr>
        <w:t xml:space="preserve"> за ПИ с идентификатор 07079.3.1447 по КККР на гр.</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 xml:space="preserve">Бургас </w:t>
      </w:r>
      <w:r w:rsidRPr="00263C38">
        <w:rPr>
          <w:rFonts w:ascii="Times New Roman" w:eastAsia="Times New Roman" w:hAnsi="Times New Roman"/>
          <w:sz w:val="24"/>
          <w:szCs w:val="24"/>
          <w:lang w:val="en-US" w:eastAsia="bg-BG"/>
        </w:rPr>
        <w:t>(</w:t>
      </w:r>
      <w:r w:rsidRPr="00263C38">
        <w:rPr>
          <w:rFonts w:ascii="Times New Roman" w:eastAsia="Times New Roman" w:hAnsi="Times New Roman"/>
          <w:sz w:val="24"/>
          <w:szCs w:val="24"/>
          <w:lang w:eastAsia="bg-BG"/>
        </w:rPr>
        <w:t>землището на гр.</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Бургас,, бивша местност „Мадика“, бивш м.141, бивш ПИ 17</w:t>
      </w:r>
      <w:r w:rsidRPr="00263C38">
        <w:rPr>
          <w:rFonts w:ascii="Times New Roman" w:eastAsia="Times New Roman" w:hAnsi="Times New Roman"/>
          <w:sz w:val="24"/>
          <w:szCs w:val="24"/>
          <w:lang w:val="en-US" w:eastAsia="bg-BG"/>
        </w:rPr>
        <w:t>)</w:t>
      </w:r>
      <w:r w:rsidRPr="00263C38">
        <w:rPr>
          <w:rFonts w:ascii="Times New Roman" w:eastAsia="Times New Roman" w:hAnsi="Times New Roman"/>
          <w:sz w:val="24"/>
          <w:szCs w:val="24"/>
          <w:lang w:eastAsia="bg-BG"/>
        </w:rPr>
        <w:t>.</w:t>
      </w:r>
    </w:p>
    <w:p w:rsidR="00710C46" w:rsidRPr="00263C38" w:rsidRDefault="00710C46" w:rsidP="00710C46">
      <w:pPr>
        <w:spacing w:after="0" w:line="240" w:lineRule="auto"/>
        <w:jc w:val="both"/>
        <w:rPr>
          <w:rFonts w:ascii="Times New Roman" w:eastAsia="Times New Roman" w:hAnsi="Times New Roman"/>
          <w:sz w:val="24"/>
          <w:szCs w:val="24"/>
          <w:lang w:eastAsia="bg-BG"/>
        </w:rPr>
      </w:pPr>
      <w:r w:rsidRPr="00263C38">
        <w:rPr>
          <w:rFonts w:ascii="Times New Roman" w:eastAsia="Times New Roman" w:hAnsi="Times New Roman"/>
          <w:sz w:val="24"/>
          <w:szCs w:val="24"/>
          <w:lang w:eastAsia="bg-BG"/>
        </w:rPr>
        <w:t>ПУП да се изготви съгласно изискванията на ЗУТ, Наредба №7 за правила и нормативи за устройство на отделните видове територии и устройствени зони и Наредба №8 за ОС на УП.</w:t>
      </w:r>
    </w:p>
    <w:p w:rsidR="00710C46" w:rsidRPr="00263C38" w:rsidRDefault="00710C46" w:rsidP="00710C46">
      <w:pPr>
        <w:spacing w:after="0" w:line="240" w:lineRule="auto"/>
        <w:ind w:firstLine="708"/>
        <w:jc w:val="both"/>
        <w:rPr>
          <w:rFonts w:ascii="Times New Roman" w:eastAsia="Times New Roman" w:hAnsi="Times New Roman"/>
          <w:sz w:val="24"/>
          <w:szCs w:val="24"/>
          <w:lang w:eastAsia="bg-BG"/>
        </w:rPr>
      </w:pPr>
      <w:r w:rsidRPr="00263C38">
        <w:rPr>
          <w:rFonts w:ascii="Times New Roman" w:eastAsia="Times New Roman" w:hAnsi="Times New Roman"/>
          <w:sz w:val="24"/>
          <w:szCs w:val="24"/>
          <w:lang w:eastAsia="bg-BG"/>
        </w:rPr>
        <w:t>Решението да се разгласи по реда на чл.</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124б, ал.</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2 от ЗУТ.</w:t>
      </w:r>
    </w:p>
    <w:p w:rsidR="00710C46" w:rsidRPr="00263C38" w:rsidRDefault="00710C46" w:rsidP="00710C46">
      <w:pPr>
        <w:shd w:val="clear" w:color="auto" w:fill="FFFFFF"/>
        <w:tabs>
          <w:tab w:val="left" w:pos="0"/>
          <w:tab w:val="left" w:leader="dot" w:pos="9639"/>
        </w:tabs>
        <w:spacing w:after="0" w:line="240" w:lineRule="auto"/>
        <w:jc w:val="both"/>
        <w:rPr>
          <w:rFonts w:ascii="Times New Roman" w:eastAsia="Times New Roman" w:hAnsi="Times New Roman"/>
          <w:sz w:val="24"/>
          <w:szCs w:val="24"/>
          <w:lang w:eastAsia="bg-BG"/>
        </w:rPr>
      </w:pPr>
      <w:r w:rsidRPr="00263C38">
        <w:rPr>
          <w:rFonts w:ascii="Times New Roman" w:eastAsia="Times New Roman" w:hAnsi="Times New Roman"/>
          <w:sz w:val="24"/>
          <w:szCs w:val="24"/>
          <w:lang w:eastAsia="bg-BG"/>
        </w:rPr>
        <w:lastRenderedPageBreak/>
        <w:t xml:space="preserve">              2. На основание чл.</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124б, ал.</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1 от ЗУТ, във връзка с чл.</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125, ал.</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 xml:space="preserve">1 от ЗУТ Общински съвет Бургас одобрява задание за изработване на Подробен устройствен план - План за регулация и застрояване </w:t>
      </w:r>
      <w:r w:rsidRPr="00263C38">
        <w:rPr>
          <w:rFonts w:ascii="Times New Roman" w:eastAsia="Times New Roman" w:hAnsi="Times New Roman"/>
          <w:sz w:val="24"/>
          <w:szCs w:val="24"/>
          <w:lang w:val="en-US" w:eastAsia="bg-BG"/>
        </w:rPr>
        <w:t>(</w:t>
      </w:r>
      <w:r w:rsidRPr="00263C38">
        <w:rPr>
          <w:rFonts w:ascii="Times New Roman" w:eastAsia="Times New Roman" w:hAnsi="Times New Roman"/>
          <w:sz w:val="24"/>
          <w:szCs w:val="24"/>
          <w:lang w:eastAsia="bg-BG"/>
        </w:rPr>
        <w:t>ПУП</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ПРЗ</w:t>
      </w:r>
      <w:r w:rsidRPr="00263C38">
        <w:rPr>
          <w:rFonts w:ascii="Times New Roman" w:eastAsia="Times New Roman" w:hAnsi="Times New Roman"/>
          <w:sz w:val="24"/>
          <w:szCs w:val="24"/>
          <w:lang w:val="en-US" w:eastAsia="bg-BG"/>
        </w:rPr>
        <w:t>)</w:t>
      </w:r>
      <w:r w:rsidRPr="00263C38">
        <w:rPr>
          <w:rFonts w:ascii="Times New Roman" w:eastAsia="Times New Roman" w:hAnsi="Times New Roman"/>
          <w:sz w:val="24"/>
          <w:szCs w:val="24"/>
          <w:lang w:eastAsia="bg-BG"/>
        </w:rPr>
        <w:t xml:space="preserve"> за ПИ с идентификатор 07079.3.1447 по КККР на гр.</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 xml:space="preserve">Бургас </w:t>
      </w:r>
      <w:r w:rsidRPr="00263C38">
        <w:rPr>
          <w:rFonts w:ascii="Times New Roman" w:eastAsia="Times New Roman" w:hAnsi="Times New Roman"/>
          <w:sz w:val="24"/>
          <w:szCs w:val="24"/>
          <w:lang w:val="en-US" w:eastAsia="bg-BG"/>
        </w:rPr>
        <w:t>(</w:t>
      </w:r>
      <w:r w:rsidRPr="00263C38">
        <w:rPr>
          <w:rFonts w:ascii="Times New Roman" w:eastAsia="Times New Roman" w:hAnsi="Times New Roman"/>
          <w:sz w:val="24"/>
          <w:szCs w:val="24"/>
          <w:lang w:eastAsia="bg-BG"/>
        </w:rPr>
        <w:t>землището на гр.</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Бургас,, бивша местност „Мадика“, бивш м.141, бивш ПИ 17</w:t>
      </w:r>
      <w:r w:rsidRPr="00263C38">
        <w:rPr>
          <w:rFonts w:ascii="Times New Roman" w:eastAsia="Times New Roman" w:hAnsi="Times New Roman"/>
          <w:sz w:val="24"/>
          <w:szCs w:val="24"/>
          <w:lang w:val="en-US" w:eastAsia="bg-BG"/>
        </w:rPr>
        <w:t>)</w:t>
      </w:r>
      <w:r w:rsidRPr="00263C38">
        <w:rPr>
          <w:rFonts w:ascii="Times New Roman" w:eastAsia="Times New Roman" w:hAnsi="Times New Roman"/>
          <w:sz w:val="24"/>
          <w:szCs w:val="24"/>
          <w:lang w:eastAsia="bg-BG"/>
        </w:rPr>
        <w:t xml:space="preserve">. </w:t>
      </w:r>
    </w:p>
    <w:p w:rsidR="000C34B8" w:rsidRDefault="000C34B8" w:rsidP="000C34B8">
      <w:pPr>
        <w:pStyle w:val="ListParagraph"/>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844F46" w:rsidRDefault="000C34B8" w:rsidP="000C34B8">
      <w:pPr>
        <w:pStyle w:val="ListParagrap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08-00-9315</w:t>
      </w:r>
      <w:r w:rsidRPr="000C34B8">
        <w:rPr>
          <w:rFonts w:ascii="Times New Roman" w:hAnsi="Times New Roman" w:cs="Times New Roman"/>
          <w:sz w:val="24"/>
          <w:szCs w:val="24"/>
          <w:lang w:val="en-US"/>
        </w:rPr>
        <w:t xml:space="preserve"> </w:t>
      </w:r>
      <w:r w:rsidRPr="000C34B8">
        <w:rPr>
          <w:rFonts w:ascii="Times New Roman" w:hAnsi="Times New Roman" w:cs="Times New Roman"/>
          <w:b/>
          <w:bCs/>
          <w:sz w:val="24"/>
          <w:szCs w:val="24"/>
        </w:rPr>
        <w:t>Докладна записка от Димитър Николов – кмет на Община Бургас,</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b/>
          <w:sz w:val="24"/>
          <w:szCs w:val="24"/>
        </w:rPr>
        <w:t>1.</w:t>
      </w:r>
      <w:r w:rsidRPr="000C34B8">
        <w:rPr>
          <w:rFonts w:ascii="Times New Roman" w:hAnsi="Times New Roman" w:cs="Times New Roman"/>
          <w:sz w:val="24"/>
          <w:szCs w:val="24"/>
        </w:rPr>
        <w:t xml:space="preserve"> Разрешение по реда на чл. 124а, ал. 1 от ЗУТ за изработване на Подробен устройствен план – План за застрояване </w:t>
      </w:r>
      <w:r w:rsidRPr="000C34B8">
        <w:rPr>
          <w:rFonts w:ascii="Times New Roman" w:hAnsi="Times New Roman" w:cs="Times New Roman"/>
          <w:sz w:val="24"/>
          <w:szCs w:val="24"/>
          <w:lang w:val="en-US"/>
        </w:rPr>
        <w:t>(</w:t>
      </w:r>
      <w:r w:rsidRPr="000C34B8">
        <w:rPr>
          <w:rFonts w:ascii="Times New Roman" w:hAnsi="Times New Roman" w:cs="Times New Roman"/>
          <w:sz w:val="24"/>
          <w:szCs w:val="24"/>
        </w:rPr>
        <w:t>ПУП – ПЗ</w:t>
      </w:r>
      <w:r w:rsidRPr="000C34B8">
        <w:rPr>
          <w:rFonts w:ascii="Times New Roman" w:hAnsi="Times New Roman" w:cs="Times New Roman"/>
          <w:sz w:val="24"/>
          <w:szCs w:val="24"/>
          <w:lang w:val="en-US"/>
        </w:rPr>
        <w:t>)</w:t>
      </w:r>
      <w:r w:rsidRPr="000C34B8">
        <w:rPr>
          <w:rFonts w:ascii="Times New Roman" w:hAnsi="Times New Roman" w:cs="Times New Roman"/>
          <w:sz w:val="24"/>
          <w:szCs w:val="24"/>
        </w:rPr>
        <w:t xml:space="preserve"> за ПИ с идентификатор 07332.148.665 по КК на гр. Българово, Община Бургас.</w:t>
      </w:r>
      <w:r w:rsidRPr="000C34B8">
        <w:rPr>
          <w:rFonts w:ascii="Times New Roman" w:hAnsi="Times New Roman" w:cs="Times New Roman"/>
          <w:sz w:val="24"/>
          <w:szCs w:val="24"/>
        </w:rPr>
        <w:br/>
      </w:r>
      <w:r w:rsidRPr="000C34B8">
        <w:rPr>
          <w:rFonts w:ascii="Times New Roman" w:hAnsi="Times New Roman" w:cs="Times New Roman"/>
          <w:b/>
          <w:sz w:val="24"/>
          <w:szCs w:val="24"/>
        </w:rPr>
        <w:t>2.</w:t>
      </w:r>
      <w:r w:rsidRPr="000C34B8">
        <w:rPr>
          <w:rFonts w:ascii="Times New Roman" w:hAnsi="Times New Roman" w:cs="Times New Roman"/>
          <w:sz w:val="24"/>
          <w:szCs w:val="24"/>
        </w:rPr>
        <w:t xml:space="preserve"> Одобряване по реда на чл. 124б, ал. 1 от ЗУТ, във връзка с чл. 125, ал. 1 от ЗУТ на задание за изработване на Подробен устройствен план - План за застрояване </w:t>
      </w:r>
      <w:r w:rsidRPr="000C34B8">
        <w:rPr>
          <w:rFonts w:ascii="Times New Roman" w:hAnsi="Times New Roman" w:cs="Times New Roman"/>
          <w:sz w:val="24"/>
          <w:szCs w:val="24"/>
          <w:lang w:val="en-US"/>
        </w:rPr>
        <w:t>(</w:t>
      </w:r>
      <w:r w:rsidRPr="000C34B8">
        <w:rPr>
          <w:rFonts w:ascii="Times New Roman" w:hAnsi="Times New Roman" w:cs="Times New Roman"/>
          <w:sz w:val="24"/>
          <w:szCs w:val="24"/>
        </w:rPr>
        <w:t>ПУП – ПЗ</w:t>
      </w:r>
      <w:r w:rsidRPr="000C34B8">
        <w:rPr>
          <w:rFonts w:ascii="Times New Roman" w:hAnsi="Times New Roman" w:cs="Times New Roman"/>
          <w:sz w:val="24"/>
          <w:szCs w:val="24"/>
          <w:lang w:val="en-US"/>
        </w:rPr>
        <w:t>)</w:t>
      </w:r>
      <w:r w:rsidRPr="000C34B8">
        <w:rPr>
          <w:rFonts w:ascii="Times New Roman" w:hAnsi="Times New Roman" w:cs="Times New Roman"/>
          <w:sz w:val="24"/>
          <w:szCs w:val="24"/>
        </w:rPr>
        <w:t xml:space="preserve"> за ПИ с идентификатор 07332.148.665 по КК на гр. Българово, Община Бургас</w:t>
      </w:r>
    </w:p>
    <w:p w:rsidR="000C34B8" w:rsidRDefault="00AA732F" w:rsidP="00710C4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710C46" w:rsidRPr="00710C46" w:rsidRDefault="00710C46" w:rsidP="00710C4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710C46" w:rsidRPr="00263C38" w:rsidRDefault="00710C46" w:rsidP="00710C46">
      <w:pPr>
        <w:shd w:val="clear" w:color="auto" w:fill="FFFFFF"/>
        <w:tabs>
          <w:tab w:val="left" w:pos="0"/>
        </w:tabs>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ab/>
      </w:r>
      <w:r w:rsidRPr="00263C38">
        <w:rPr>
          <w:rFonts w:ascii="Times New Roman" w:eastAsia="Times New Roman" w:hAnsi="Times New Roman"/>
          <w:sz w:val="24"/>
          <w:szCs w:val="24"/>
          <w:lang w:eastAsia="bg-BG"/>
        </w:rPr>
        <w:t>1.На основание чл.</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21, ал.</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1, т.</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11 от ЗМСМА, във връзка с чл.</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 xml:space="preserve">124а, ал.1 от ЗУТ Общински съвет Бургас разрешава изработване на Подробен устройствен план - План за застрояване </w:t>
      </w:r>
      <w:r w:rsidRPr="00263C38">
        <w:rPr>
          <w:rFonts w:ascii="Times New Roman" w:eastAsia="Times New Roman" w:hAnsi="Times New Roman"/>
          <w:sz w:val="24"/>
          <w:szCs w:val="24"/>
          <w:lang w:val="en-US" w:eastAsia="bg-BG"/>
        </w:rPr>
        <w:t>(</w:t>
      </w:r>
      <w:r w:rsidRPr="00263C38">
        <w:rPr>
          <w:rFonts w:ascii="Times New Roman" w:eastAsia="Times New Roman" w:hAnsi="Times New Roman"/>
          <w:sz w:val="24"/>
          <w:szCs w:val="24"/>
          <w:lang w:eastAsia="bg-BG"/>
        </w:rPr>
        <w:t>ПУП – ПЗ</w:t>
      </w:r>
      <w:r w:rsidRPr="00263C38">
        <w:rPr>
          <w:rFonts w:ascii="Times New Roman" w:eastAsia="Times New Roman" w:hAnsi="Times New Roman"/>
          <w:sz w:val="24"/>
          <w:szCs w:val="24"/>
          <w:lang w:val="en-US" w:eastAsia="bg-BG"/>
        </w:rPr>
        <w:t>)</w:t>
      </w:r>
      <w:r w:rsidRPr="00263C38">
        <w:rPr>
          <w:rFonts w:ascii="Times New Roman" w:eastAsia="Times New Roman" w:hAnsi="Times New Roman"/>
          <w:sz w:val="24"/>
          <w:szCs w:val="24"/>
          <w:lang w:eastAsia="bg-BG"/>
        </w:rPr>
        <w:t xml:space="preserve"> за ПИ с идентификатор 07332.148.665 по КК на гр. Българово, Община Бургас.</w:t>
      </w:r>
    </w:p>
    <w:p w:rsidR="00710C46" w:rsidRPr="00263C38" w:rsidRDefault="00710C46" w:rsidP="00710C46">
      <w:pPr>
        <w:spacing w:after="0" w:line="240" w:lineRule="auto"/>
        <w:ind w:firstLine="708"/>
        <w:jc w:val="both"/>
        <w:rPr>
          <w:rFonts w:ascii="Times New Roman" w:eastAsia="Times New Roman" w:hAnsi="Times New Roman"/>
          <w:sz w:val="24"/>
          <w:szCs w:val="24"/>
          <w:lang w:eastAsia="bg-BG"/>
        </w:rPr>
      </w:pPr>
      <w:r w:rsidRPr="00263C38">
        <w:rPr>
          <w:rFonts w:ascii="Times New Roman" w:eastAsia="Times New Roman" w:hAnsi="Times New Roman"/>
          <w:sz w:val="24"/>
          <w:szCs w:val="24"/>
          <w:lang w:eastAsia="bg-BG"/>
        </w:rPr>
        <w:t>ПУП да се изготви съгласно изискванията на ЗУТ, Наредба №7 за правила и нормативи за устройство на отделните видове територии и устройствени зони и Наредба №8 за ОС на УП.</w:t>
      </w:r>
    </w:p>
    <w:p w:rsidR="00710C46" w:rsidRPr="00263C38" w:rsidRDefault="00710C46" w:rsidP="00710C46">
      <w:pPr>
        <w:spacing w:after="0" w:line="240" w:lineRule="auto"/>
        <w:ind w:firstLine="708"/>
        <w:jc w:val="both"/>
        <w:rPr>
          <w:rFonts w:ascii="Times New Roman" w:eastAsia="Times New Roman" w:hAnsi="Times New Roman"/>
          <w:sz w:val="24"/>
          <w:szCs w:val="24"/>
          <w:lang w:eastAsia="bg-BG"/>
        </w:rPr>
      </w:pPr>
      <w:r w:rsidRPr="00263C38">
        <w:rPr>
          <w:rFonts w:ascii="Times New Roman" w:eastAsia="Times New Roman" w:hAnsi="Times New Roman"/>
          <w:sz w:val="24"/>
          <w:szCs w:val="24"/>
          <w:lang w:eastAsia="bg-BG"/>
        </w:rPr>
        <w:t>Решението да се разгласи по реда на чл.</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124б, ал.</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2 от ЗУТ.</w:t>
      </w:r>
    </w:p>
    <w:p w:rsidR="00710C46" w:rsidRPr="00263C38" w:rsidRDefault="00710C46" w:rsidP="00710C46">
      <w:pPr>
        <w:shd w:val="clear" w:color="auto" w:fill="FFFFFF"/>
        <w:tabs>
          <w:tab w:val="left" w:pos="0"/>
          <w:tab w:val="left" w:leader="dot" w:pos="9639"/>
        </w:tabs>
        <w:spacing w:after="0" w:line="240" w:lineRule="auto"/>
        <w:jc w:val="both"/>
        <w:rPr>
          <w:rFonts w:ascii="Times New Roman" w:eastAsia="Times New Roman" w:hAnsi="Times New Roman"/>
          <w:sz w:val="24"/>
          <w:szCs w:val="24"/>
          <w:lang w:eastAsia="bg-BG"/>
        </w:rPr>
      </w:pPr>
      <w:r w:rsidRPr="00263C38">
        <w:rPr>
          <w:rFonts w:ascii="Times New Roman" w:eastAsia="Times New Roman" w:hAnsi="Times New Roman"/>
          <w:sz w:val="24"/>
          <w:szCs w:val="24"/>
          <w:lang w:eastAsia="bg-BG"/>
        </w:rPr>
        <w:t xml:space="preserve">              2. На основание чл.</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124б, ал.</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1 от ЗУТ, във връзка с чл.</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125, ал.</w:t>
      </w:r>
      <w:r w:rsidRPr="00263C38">
        <w:rPr>
          <w:rFonts w:ascii="Times New Roman" w:eastAsia="Times New Roman" w:hAnsi="Times New Roman"/>
          <w:sz w:val="24"/>
          <w:szCs w:val="24"/>
          <w:lang w:val="en-US" w:eastAsia="bg-BG"/>
        </w:rPr>
        <w:t xml:space="preserve"> </w:t>
      </w:r>
      <w:r w:rsidRPr="00263C38">
        <w:rPr>
          <w:rFonts w:ascii="Times New Roman" w:eastAsia="Times New Roman" w:hAnsi="Times New Roman"/>
          <w:sz w:val="24"/>
          <w:szCs w:val="24"/>
          <w:lang w:eastAsia="bg-BG"/>
        </w:rPr>
        <w:t xml:space="preserve">1 от ЗУТ Общински съвет Бургас одобрява задание за изработване на Подробен устройствен план – План за застрояване </w:t>
      </w:r>
      <w:r w:rsidRPr="00263C38">
        <w:rPr>
          <w:rFonts w:ascii="Times New Roman" w:eastAsia="Times New Roman" w:hAnsi="Times New Roman"/>
          <w:sz w:val="24"/>
          <w:szCs w:val="24"/>
          <w:lang w:val="en-US" w:eastAsia="bg-BG"/>
        </w:rPr>
        <w:t>(</w:t>
      </w:r>
      <w:r w:rsidRPr="00263C38">
        <w:rPr>
          <w:rFonts w:ascii="Times New Roman" w:eastAsia="Times New Roman" w:hAnsi="Times New Roman"/>
          <w:sz w:val="24"/>
          <w:szCs w:val="24"/>
          <w:lang w:eastAsia="bg-BG"/>
        </w:rPr>
        <w:t>ПУП – ПЗ</w:t>
      </w:r>
      <w:r w:rsidRPr="00263C38">
        <w:rPr>
          <w:rFonts w:ascii="Times New Roman" w:eastAsia="Times New Roman" w:hAnsi="Times New Roman"/>
          <w:sz w:val="24"/>
          <w:szCs w:val="24"/>
          <w:lang w:val="en-US" w:eastAsia="bg-BG"/>
        </w:rPr>
        <w:t>)</w:t>
      </w:r>
      <w:r w:rsidRPr="00263C38">
        <w:rPr>
          <w:rFonts w:ascii="Times New Roman" w:eastAsia="Times New Roman" w:hAnsi="Times New Roman"/>
          <w:sz w:val="24"/>
          <w:szCs w:val="24"/>
          <w:lang w:eastAsia="bg-BG"/>
        </w:rPr>
        <w:t xml:space="preserve"> за ПИ с идентификатор 07332.148.665 по КК на гр. Българово, Община Бургас.</w:t>
      </w:r>
    </w:p>
    <w:p w:rsidR="000C34B8" w:rsidRPr="00710C46" w:rsidRDefault="000C34B8" w:rsidP="00710C46">
      <w:pPr>
        <w:spacing w:line="240" w:lineRule="auto"/>
        <w:jc w:val="both"/>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5D3D8D" w:rsidRDefault="000C34B8" w:rsidP="000C34B8">
      <w:pPr>
        <w:pStyle w:val="ListParagraph"/>
        <w:spacing w:line="240" w:lineRule="auto"/>
        <w:jc w:val="bot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08-00-9334</w:t>
      </w:r>
      <w:r w:rsidRPr="000C34B8">
        <w:rPr>
          <w:rFonts w:ascii="Times New Roman" w:hAnsi="Times New Roman" w:cs="Times New Roman"/>
          <w:sz w:val="24"/>
          <w:szCs w:val="24"/>
        </w:rPr>
        <w:t xml:space="preserve"> </w:t>
      </w:r>
      <w:r w:rsidRPr="000C34B8">
        <w:rPr>
          <w:rFonts w:ascii="Times New Roman" w:hAnsi="Times New Roman" w:cs="Times New Roman"/>
          <w:b/>
          <w:bCs/>
          <w:sz w:val="24"/>
          <w:szCs w:val="24"/>
        </w:rPr>
        <w:t>Докладна записка от Димитър Николов – кмет на Община Бургас,</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b/>
          <w:sz w:val="24"/>
          <w:szCs w:val="24"/>
        </w:rPr>
        <w:t>1.</w:t>
      </w:r>
      <w:r w:rsidRPr="000C34B8">
        <w:rPr>
          <w:rFonts w:ascii="Times New Roman" w:hAnsi="Times New Roman" w:cs="Times New Roman"/>
          <w:sz w:val="24"/>
          <w:szCs w:val="24"/>
        </w:rPr>
        <w:t xml:space="preserve"> Разрешаване на изменение на ПУП-ПУР на обслужваща улица между о.т.592-о.т.593-о.т.593а-о.т.595с-о.т.595 о.т.595а-о.т.595б-о.т.598 по плана на ж.р. „Меден Рудник“ – зона „Г“, гр. Бургас и изменение на ПР за УПИ XIII-1474, УПИ XII-526, УПИ XI-525, УПИ X-524, УПИ IX-523, УПИ VIII-540 и УПИ VII-539 в кв.89, и УПИ XI-1414, УПИ XII-1414, УПИ XV-544, УПИ XVI-547 и УПИ XVII-547 в кв.87 по плана на ж.р. „Меден Рудник“ – зона „Г“, гр. Бургас и урегулиране на имоти с идентификатори 07079.650.150 и 07079.650.151 в границите на кв. 101 по плана на зона „Г“, ж.р. „Меден Рудник“, гр. Бургас” </w:t>
      </w:r>
      <w:r w:rsidRPr="000C34B8">
        <w:rPr>
          <w:rFonts w:ascii="Times New Roman" w:hAnsi="Times New Roman" w:cs="Times New Roman"/>
          <w:b/>
          <w:sz w:val="24"/>
          <w:szCs w:val="24"/>
        </w:rPr>
        <w:t>2.</w:t>
      </w:r>
      <w:r w:rsidRPr="000C34B8">
        <w:rPr>
          <w:rFonts w:ascii="Times New Roman" w:hAnsi="Times New Roman" w:cs="Times New Roman"/>
          <w:sz w:val="24"/>
          <w:szCs w:val="24"/>
        </w:rPr>
        <w:t xml:space="preserve">  Одобряване на задание за   изменение на ПУП – ПУР  на обслужваща улица между о.т.587, о.т. 589 и о.т.590 западно от кв.101, на УПИ XIII-462 и XII-496 в кв.101  по плана на зона „Г“, ж.р. „Меден Рудник“,  гр. Бургас и изменение на ПР за УПИ XIX-821, в устройствена зона 5/Жс, в предвиденото разширение на населеното място </w:t>
      </w:r>
      <w:r w:rsidRPr="000C34B8">
        <w:rPr>
          <w:rFonts w:ascii="Times New Roman" w:hAnsi="Times New Roman" w:cs="Times New Roman"/>
          <w:sz w:val="24"/>
          <w:szCs w:val="24"/>
          <w:lang w:val="en-US"/>
        </w:rPr>
        <w:t>(</w:t>
      </w:r>
      <w:r w:rsidRPr="000C34B8">
        <w:rPr>
          <w:rFonts w:ascii="Times New Roman" w:hAnsi="Times New Roman" w:cs="Times New Roman"/>
          <w:sz w:val="24"/>
          <w:szCs w:val="24"/>
        </w:rPr>
        <w:t>в б. м. Черна гора (Кара баир) з-ще „М. Рудник“</w:t>
      </w:r>
      <w:r w:rsidRPr="000C34B8">
        <w:rPr>
          <w:rFonts w:ascii="Times New Roman" w:hAnsi="Times New Roman" w:cs="Times New Roman"/>
          <w:sz w:val="24"/>
          <w:szCs w:val="24"/>
          <w:lang w:val="en-US"/>
        </w:rPr>
        <w:t>)</w:t>
      </w:r>
      <w:r w:rsidRPr="000C34B8">
        <w:rPr>
          <w:rFonts w:ascii="Times New Roman" w:hAnsi="Times New Roman" w:cs="Times New Roman"/>
          <w:sz w:val="24"/>
          <w:szCs w:val="24"/>
        </w:rPr>
        <w:t xml:space="preserve">, гр. Бургас, с включване в обхвата на изменение на ПУП-ПУР на обслужваща улица между </w:t>
      </w:r>
      <w:r w:rsidRPr="000C34B8">
        <w:rPr>
          <w:rFonts w:ascii="Times New Roman" w:hAnsi="Times New Roman" w:cs="Times New Roman"/>
          <w:sz w:val="24"/>
          <w:szCs w:val="24"/>
        </w:rPr>
        <w:lastRenderedPageBreak/>
        <w:t xml:space="preserve">о.т.592-о.т.593-о.т.593а-о.т.595с-о.т.595 о.т.595а-о.т.595б-о.т.598 по плана на ж.р. „Меден Рудник“ – зона „Г“, гр. Бургас и изменение на ПР за УПИ XIII-1474, УПИ XII-526, УПИ XI-525, УПИ X-524, УПИ IX-523, УПИ VIII-540 и УПИ VII-539 в кв.89, и УПИ XI-1414, УПИ XII-1414, УПИ XV-544, УПИ XVI-547 и УПИ XVII-547 в кв.87 по плана на ж.р. „Меден Рудник“ – зона „Г“, гр. Бургас и урегулиране на имоти с идентификатори 07079.650.150 и 07079.650.151 в границите на кв. 101 по плана на зона „Г“, ж.р. „Меден Рудник“, гр. Бургас” </w:t>
      </w:r>
      <w:r w:rsidRPr="000C34B8">
        <w:rPr>
          <w:rFonts w:ascii="Times New Roman" w:hAnsi="Times New Roman" w:cs="Times New Roman"/>
          <w:b/>
          <w:sz w:val="24"/>
          <w:szCs w:val="24"/>
        </w:rPr>
        <w:t>3.</w:t>
      </w:r>
      <w:r w:rsidRPr="000C34B8">
        <w:rPr>
          <w:rFonts w:ascii="Times New Roman" w:hAnsi="Times New Roman" w:cs="Times New Roman"/>
          <w:sz w:val="24"/>
          <w:szCs w:val="24"/>
        </w:rPr>
        <w:t xml:space="preserve"> Одобряване на „Изменение на ПУП-ПУР на обслужваща улица между о.т.587-о.т.589-о.т.590-о.т.592-о.т.593-о.т.593а-о.т.595с-о.т.595 о.т.595а-о.т.595б-о.т.598 по плана на ж.р. „Меден Рудник“ – зона „Г“, гр. Бургас и изменение на ПР за УПИ XIX-821 в устройствена зона 5/Жс в предвиденото разширение на населеното място </w:t>
      </w:r>
      <w:r w:rsidRPr="000C34B8">
        <w:rPr>
          <w:rFonts w:ascii="Times New Roman" w:hAnsi="Times New Roman" w:cs="Times New Roman"/>
          <w:sz w:val="24"/>
          <w:szCs w:val="24"/>
          <w:lang w:val="en-US"/>
        </w:rPr>
        <w:t>(</w:t>
      </w:r>
      <w:r w:rsidRPr="000C34B8">
        <w:rPr>
          <w:rFonts w:ascii="Times New Roman" w:hAnsi="Times New Roman" w:cs="Times New Roman"/>
          <w:sz w:val="24"/>
          <w:szCs w:val="24"/>
        </w:rPr>
        <w:t>в б. м. Черна гора (Кара баир) з-ще „М. Рудник“</w:t>
      </w:r>
      <w:r w:rsidRPr="000C34B8">
        <w:rPr>
          <w:rFonts w:ascii="Times New Roman" w:hAnsi="Times New Roman" w:cs="Times New Roman"/>
          <w:sz w:val="24"/>
          <w:szCs w:val="24"/>
          <w:lang w:val="en-US"/>
        </w:rPr>
        <w:t>)</w:t>
      </w:r>
      <w:r w:rsidRPr="000C34B8">
        <w:rPr>
          <w:rFonts w:ascii="Times New Roman" w:hAnsi="Times New Roman" w:cs="Times New Roman"/>
          <w:sz w:val="24"/>
          <w:szCs w:val="24"/>
        </w:rPr>
        <w:t>, гр. Бургас, на УПИ XIII-462 и XII-496 в кв.101, на УПИ XIII-1474, УПИ XII-526, УПИ XI-525, УПИ X-524, УПИ IX-523, УПИ VIII-540 и УПИ VII-539 в кв.89, на УПИ XI-1414, УПИ XII-1414, УПИ XV-544, УПИ XVI-547 и УПИ XVII-547 в кв.87 по плана на ж.р. „Меден Рудник“ – зона „Г“, гр. Бургас и урегулиране на имоти с идентификатори 07079.650.150 и 07079.650.151 в границите на кв. 101 по плана на зона „Г“, ж.р. „Меден Рудник“, гр. Бургас”</w:t>
      </w:r>
    </w:p>
    <w:p w:rsidR="000C34B8" w:rsidRDefault="00AA732F" w:rsidP="00710C4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710C46" w:rsidRPr="00710C46" w:rsidRDefault="00710C46" w:rsidP="00710C4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710C46" w:rsidRPr="00263C38" w:rsidRDefault="00710C46" w:rsidP="00710C46">
      <w:pPr>
        <w:numPr>
          <w:ilvl w:val="0"/>
          <w:numId w:val="19"/>
        </w:numPr>
        <w:tabs>
          <w:tab w:val="left" w:pos="709"/>
          <w:tab w:val="left" w:pos="993"/>
        </w:tabs>
        <w:spacing w:after="120" w:line="240" w:lineRule="auto"/>
        <w:ind w:left="0" w:firstLine="425"/>
        <w:contextualSpacing/>
        <w:jc w:val="both"/>
        <w:rPr>
          <w:rFonts w:ascii="Times New Roman" w:eastAsia="Times New Roman" w:hAnsi="Times New Roman"/>
          <w:sz w:val="24"/>
          <w:szCs w:val="24"/>
          <w:lang w:eastAsia="bg-BG"/>
        </w:rPr>
      </w:pPr>
      <w:r w:rsidRPr="00263C38">
        <w:rPr>
          <w:rFonts w:ascii="Times New Roman" w:eastAsia="Times New Roman" w:hAnsi="Times New Roman"/>
          <w:sz w:val="24"/>
          <w:szCs w:val="24"/>
          <w:lang w:eastAsia="bg-BG"/>
        </w:rPr>
        <w:t>На основание чл.21, ал.1, т.11 от ЗМСМА чл.134, ал.1, т.2 и ал.2 т.1 от ЗУТ, Общински съвет Бургас</w:t>
      </w:r>
      <w:r w:rsidRPr="00263C38">
        <w:rPr>
          <w:rFonts w:ascii="Times New Roman" w:eastAsia="Times New Roman" w:hAnsi="Times New Roman"/>
          <w:sz w:val="24"/>
          <w:szCs w:val="24"/>
          <w:lang w:val="ru-RU" w:eastAsia="bg-BG"/>
        </w:rPr>
        <w:t xml:space="preserve"> </w:t>
      </w:r>
      <w:r w:rsidRPr="00263C38">
        <w:rPr>
          <w:rFonts w:ascii="Times New Roman" w:eastAsia="Times New Roman" w:hAnsi="Times New Roman"/>
          <w:sz w:val="24"/>
          <w:szCs w:val="24"/>
          <w:lang w:eastAsia="bg-BG"/>
        </w:rPr>
        <w:t>разрешава изработване на проект за изменение на ПУП-ПУР на обслужваща улица между о.т.592-о.т.593-о.т.593а-о.т.595с-о.т.595 о.т.595а-о.т.595б-о.т.598 по плана на ж.р. „Меден Рудник“ – зона „Г“, гр. Бургас и изменение на ПР за УПИ XIII-1474, УПИ XII-526, УПИ XI-525, УПИ X-524, УПИ IX-523, УПИ VIII-540 и УПИ VII-539 в кв.89, и УПИ XI-1414, УПИ XII-1414, УПИ XV-544, УПИ XVI-547 и УПИ XVII-547 в кв.87 по плана на ж.р. "Меден Рудник" - зона "Г", гр. Бургас и урегулиране на имоти с идентификатори 07079.650.150 и 07079.650.151 в границите на кв. 101 по плана на зона „Г“, ж.р. „Меден Рудник“, гр. Бургас”.</w:t>
      </w:r>
    </w:p>
    <w:p w:rsidR="00710C46" w:rsidRPr="00263C38" w:rsidRDefault="00710C46" w:rsidP="00710C46">
      <w:pPr>
        <w:numPr>
          <w:ilvl w:val="0"/>
          <w:numId w:val="19"/>
        </w:numPr>
        <w:tabs>
          <w:tab w:val="left" w:pos="709"/>
          <w:tab w:val="left" w:pos="993"/>
        </w:tabs>
        <w:spacing w:after="120" w:line="240" w:lineRule="auto"/>
        <w:ind w:left="0" w:firstLine="425"/>
        <w:contextualSpacing/>
        <w:jc w:val="both"/>
        <w:rPr>
          <w:rFonts w:ascii="Times New Roman" w:eastAsia="Times New Roman" w:hAnsi="Times New Roman"/>
          <w:sz w:val="24"/>
          <w:szCs w:val="24"/>
          <w:lang w:eastAsia="bg-BG"/>
        </w:rPr>
      </w:pPr>
      <w:r w:rsidRPr="00263C38">
        <w:rPr>
          <w:rFonts w:ascii="Times New Roman" w:eastAsia="Times New Roman" w:hAnsi="Times New Roman"/>
          <w:sz w:val="24"/>
          <w:szCs w:val="24"/>
          <w:lang w:eastAsia="bg-BG"/>
        </w:rPr>
        <w:t xml:space="preserve">На основание чл.21, ал.1, т.11 от ЗМСМА и чл.134, ал.1, т.2 и ал.2 т.1 от ЗУТ, Общински съвет Бургас одобрява задание за   изменение на ПУП - ПУР  на обслужваща улица между о.т.587, о.т. 589 и о.т.590 западно от кв.101, на УПИ XIII-462 и XII-496 в кв.101  по плана на зона „Г“, ж.р. Меден Рудник,  гр. Бургас и изменение на ПР за УПИ XIX-821,в устройствена зона 5/Жс, в предвиденото разширение на населеното място </w:t>
      </w:r>
      <w:r w:rsidRPr="00263C38">
        <w:rPr>
          <w:rFonts w:ascii="Times New Roman" w:eastAsia="Times New Roman" w:hAnsi="Times New Roman"/>
          <w:sz w:val="24"/>
          <w:szCs w:val="24"/>
          <w:lang w:val="en-US" w:eastAsia="bg-BG"/>
        </w:rPr>
        <w:t>(</w:t>
      </w:r>
      <w:r w:rsidRPr="00263C38">
        <w:rPr>
          <w:rFonts w:ascii="Times New Roman" w:eastAsia="Times New Roman" w:hAnsi="Times New Roman"/>
          <w:sz w:val="24"/>
          <w:szCs w:val="24"/>
          <w:lang w:eastAsia="bg-BG"/>
        </w:rPr>
        <w:t>в б. м. Черна гора (Кара баир) з-ще М. Рудник</w:t>
      </w:r>
      <w:r w:rsidRPr="00263C38">
        <w:rPr>
          <w:rFonts w:ascii="Times New Roman" w:eastAsia="Times New Roman" w:hAnsi="Times New Roman"/>
          <w:sz w:val="24"/>
          <w:szCs w:val="24"/>
          <w:lang w:val="en-US" w:eastAsia="bg-BG"/>
        </w:rPr>
        <w:t>)</w:t>
      </w:r>
      <w:r w:rsidRPr="00263C38">
        <w:rPr>
          <w:rFonts w:ascii="Times New Roman" w:eastAsia="Times New Roman" w:hAnsi="Times New Roman"/>
          <w:sz w:val="24"/>
          <w:szCs w:val="24"/>
          <w:lang w:eastAsia="bg-BG"/>
        </w:rPr>
        <w:t>, гр. Бургас с допълнение за включване в обхвата на</w:t>
      </w:r>
      <w:r w:rsidRPr="00263C38">
        <w:rPr>
          <w:rFonts w:ascii="Times New Roman" w:eastAsia="Times New Roman" w:hAnsi="Times New Roman"/>
          <w:color w:val="FF0000"/>
          <w:sz w:val="24"/>
          <w:szCs w:val="24"/>
          <w:lang w:eastAsia="bg-BG"/>
        </w:rPr>
        <w:t xml:space="preserve"> </w:t>
      </w:r>
      <w:r w:rsidRPr="00263C38">
        <w:rPr>
          <w:rFonts w:ascii="Times New Roman" w:eastAsia="Times New Roman" w:hAnsi="Times New Roman"/>
          <w:sz w:val="24"/>
          <w:szCs w:val="24"/>
          <w:lang w:eastAsia="bg-BG"/>
        </w:rPr>
        <w:t>изменение на ПУП-ПУР на обслужваща улица между о.т.592-о.т.593-о.т.593а-о.т.595с-о.т.595 о.т.595а-о.т.595б-о.т.598 по плана на ж.р. „Меден Рудник“ – зона „Г“, гр. Бургас и изменение на ПР за УПИ XIII-1474, УПИ XII-526, УПИ XI-525, УПИ X-524, УПИ IX-523, УПИ VIII-540 и УПИ VII-539 в кв.89, и УПИ XI-1414, УПИ XII-1414, УПИ XV-544, УПИ XVI-547 и УПИ XVII-547 в кв.87 по плана на ж.р. „Меден Рудник“ – зона „Г“, гр. Бургас и урегулиране на имоти с идентификатори 07079.650.150 и 07079.650.151 в границите на кв. 101 по плана на зона „Г“, ж.р. „Меден Рудник“, гр. Бургас”.</w:t>
      </w:r>
    </w:p>
    <w:p w:rsidR="00710C46" w:rsidRPr="00263C38" w:rsidRDefault="00710C46" w:rsidP="00710C46">
      <w:pPr>
        <w:numPr>
          <w:ilvl w:val="0"/>
          <w:numId w:val="19"/>
        </w:numPr>
        <w:tabs>
          <w:tab w:val="left" w:pos="709"/>
          <w:tab w:val="left" w:pos="993"/>
        </w:tabs>
        <w:spacing w:after="0" w:line="240" w:lineRule="auto"/>
        <w:ind w:left="0" w:firstLine="425"/>
        <w:contextualSpacing/>
        <w:jc w:val="both"/>
        <w:rPr>
          <w:rFonts w:ascii="Times New Roman" w:eastAsia="Times New Roman" w:hAnsi="Times New Roman"/>
          <w:sz w:val="24"/>
          <w:szCs w:val="24"/>
          <w:lang w:eastAsia="bg-BG"/>
        </w:rPr>
      </w:pPr>
      <w:r w:rsidRPr="00263C38">
        <w:rPr>
          <w:rFonts w:ascii="Times New Roman" w:eastAsia="Times New Roman" w:hAnsi="Times New Roman"/>
          <w:sz w:val="24"/>
          <w:szCs w:val="24"/>
          <w:lang w:eastAsia="bg-BG"/>
        </w:rPr>
        <w:t xml:space="preserve">На основание чл.21, ал.1, т.11 от ЗМСМА чл.129, ал.1, във връзка с чл.134, ал.1, т.2 и ал.2 т.1 от ЗУТ, Общински съвет Бургас одобрява проект за „Изменение на ПУП-ПУР на обслужваща улица между о.т.587-о.т.589-о.т.590-о.т.592-о.т.593-о.т.593а-о.т.595с-о.т.595 о.т.595а-о.т.595б-о.т.598 по плана на ж.р. „Меден Рудник“ – зона „Г“, гр. Бургас и изменение на ПР за УПИ XIX-821 в устройствена зона 5/Жс в предвиденото разширение на населеното място </w:t>
      </w:r>
      <w:r w:rsidRPr="00263C38">
        <w:rPr>
          <w:rFonts w:ascii="Times New Roman" w:eastAsia="Times New Roman" w:hAnsi="Times New Roman"/>
          <w:sz w:val="24"/>
          <w:szCs w:val="24"/>
          <w:lang w:val="en-US" w:eastAsia="bg-BG"/>
        </w:rPr>
        <w:t>(</w:t>
      </w:r>
      <w:r w:rsidRPr="00263C38">
        <w:rPr>
          <w:rFonts w:ascii="Times New Roman" w:eastAsia="Times New Roman" w:hAnsi="Times New Roman"/>
          <w:sz w:val="24"/>
          <w:szCs w:val="24"/>
          <w:lang w:eastAsia="bg-BG"/>
        </w:rPr>
        <w:t>в б. м. Черна гора (Кара баир) з-ще М. Рудник</w:t>
      </w:r>
      <w:r w:rsidRPr="00263C38">
        <w:rPr>
          <w:rFonts w:ascii="Times New Roman" w:eastAsia="Times New Roman" w:hAnsi="Times New Roman"/>
          <w:sz w:val="24"/>
          <w:szCs w:val="24"/>
          <w:lang w:val="en-US" w:eastAsia="bg-BG"/>
        </w:rPr>
        <w:t>)</w:t>
      </w:r>
      <w:r w:rsidRPr="00263C38">
        <w:rPr>
          <w:rFonts w:ascii="Times New Roman" w:eastAsia="Times New Roman" w:hAnsi="Times New Roman"/>
          <w:sz w:val="24"/>
          <w:szCs w:val="24"/>
          <w:lang w:eastAsia="bg-BG"/>
        </w:rPr>
        <w:t xml:space="preserve">, гр. Бургас, на УПИ XIII-462 и XII-496 в кв.101, на УПИ XIII-1474, УПИ XII-526, УПИ XI-525, УПИ X-524, УПИ IX-523, УПИ VIII-540 и УПИ VII-539 в кв.89, на УПИ XI-1414, </w:t>
      </w:r>
      <w:r w:rsidRPr="00263C38">
        <w:rPr>
          <w:rFonts w:ascii="Times New Roman" w:eastAsia="Times New Roman" w:hAnsi="Times New Roman"/>
          <w:sz w:val="24"/>
          <w:szCs w:val="24"/>
          <w:lang w:eastAsia="bg-BG"/>
        </w:rPr>
        <w:lastRenderedPageBreak/>
        <w:t>УПИ XII-1414, УПИ XV-544, УПИ XVI-547 и УПИ XVII-547 в кв.87 по плана на ж.р. „Меден Рудник“ – зона „Г“, гр. Бургас и урегулиране на имоти с идентификатори 07079.650.150 и 07079.650.151 в границите на кв. 101 по плана на зона „Г“, ж.р. „Меден Рудник“, гр. Бургас”</w:t>
      </w:r>
    </w:p>
    <w:p w:rsidR="000C34B8" w:rsidRPr="00710C46" w:rsidRDefault="000C34B8" w:rsidP="00710C46">
      <w:pPr>
        <w:spacing w:line="240" w:lineRule="auto"/>
        <w:jc w:val="both"/>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Default="000C34B8" w:rsidP="000C34B8">
      <w:pPr>
        <w:pStyle w:val="ListParagraph"/>
        <w:spacing w:line="240" w:lineRule="auto"/>
        <w:jc w:val="bot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08-00-9335</w:t>
      </w:r>
      <w:r w:rsidRPr="000C34B8">
        <w:rPr>
          <w:rFonts w:ascii="Times New Roman" w:hAnsi="Times New Roman" w:cs="Times New Roman"/>
          <w:sz w:val="24"/>
          <w:szCs w:val="24"/>
        </w:rPr>
        <w:t xml:space="preserve"> </w:t>
      </w:r>
      <w:r w:rsidRPr="000C34B8">
        <w:rPr>
          <w:rFonts w:ascii="Times New Roman" w:hAnsi="Times New Roman" w:cs="Times New Roman"/>
          <w:b/>
          <w:bCs/>
          <w:sz w:val="24"/>
          <w:szCs w:val="24"/>
        </w:rPr>
        <w:t>Докладна записка от Димитър Николов – кмет на Община Бургас,</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b/>
          <w:sz w:val="24"/>
          <w:szCs w:val="24"/>
        </w:rPr>
        <w:t>1.</w:t>
      </w:r>
      <w:r w:rsidRPr="000C34B8">
        <w:rPr>
          <w:rFonts w:ascii="Times New Roman" w:hAnsi="Times New Roman" w:cs="Times New Roman"/>
          <w:sz w:val="24"/>
          <w:szCs w:val="24"/>
        </w:rPr>
        <w:t xml:space="preserve"> Одобряване на изменение на ОУП на гр. Бургас в обхват на ПИ с идентификатори 07079.618.20, 07079.618.1039, 07079.618.1085 и 07079.618.1086 по КК на гр. Бургас </w:t>
      </w:r>
      <w:r w:rsidRPr="000C34B8">
        <w:rPr>
          <w:rFonts w:ascii="Times New Roman" w:hAnsi="Times New Roman" w:cs="Times New Roman"/>
          <w:b/>
          <w:sz w:val="24"/>
          <w:szCs w:val="24"/>
        </w:rPr>
        <w:t>2.</w:t>
      </w:r>
      <w:r w:rsidRPr="000C34B8">
        <w:rPr>
          <w:rFonts w:ascii="Times New Roman" w:hAnsi="Times New Roman" w:cs="Times New Roman"/>
          <w:sz w:val="24"/>
          <w:szCs w:val="24"/>
        </w:rPr>
        <w:t xml:space="preserve"> Одобряване на  изменение на ОУП на гр. Бургас в обхват на ПИ с идентификатори 07079.5.1649, 07079.5.1650 и 07079.5.1651 по КК на гр. Бургас в землището на кв. Долно Езерово</w:t>
      </w:r>
    </w:p>
    <w:p w:rsidR="000C34B8" w:rsidRDefault="00AA732F" w:rsidP="00710C4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710C46" w:rsidRPr="00710C46" w:rsidRDefault="00710C46" w:rsidP="00710C4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710C46" w:rsidRPr="00263C38" w:rsidRDefault="00710C46" w:rsidP="00710C46">
      <w:pPr>
        <w:numPr>
          <w:ilvl w:val="0"/>
          <w:numId w:val="20"/>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bg-BG"/>
        </w:rPr>
      </w:pPr>
      <w:r w:rsidRPr="00263C38">
        <w:rPr>
          <w:rFonts w:ascii="Times New Roman" w:eastAsia="Times New Roman" w:hAnsi="Times New Roman"/>
          <w:sz w:val="24"/>
          <w:szCs w:val="24"/>
          <w:lang w:eastAsia="bg-BG"/>
        </w:rPr>
        <w:t>На основание чл.21, ал.1, т.11 от ЗМСМА и чл.127, ал.1, ал.3 и ал.6, във връзка с чл.134, ал.1, т.1  от ЗУТ, Общински съвет Бургас одобрява   изменение на ОУП на гр. Бургас в обхват на ПИ с идентификатори 07079.618.20, 07079.618.1039, 07079.618.1085 и 07079.618.1086 по КК на гр. Бургас, с</w:t>
      </w:r>
      <w:r w:rsidRPr="00263C38">
        <w:rPr>
          <w:rFonts w:ascii="Times New Roman" w:eastAsia="Times New Roman" w:hAnsi="Times New Roman"/>
          <w:color w:val="FF0000"/>
          <w:sz w:val="24"/>
          <w:szCs w:val="24"/>
          <w:lang w:eastAsia="bg-BG"/>
        </w:rPr>
        <w:t xml:space="preserve"> </w:t>
      </w:r>
      <w:r w:rsidRPr="00263C38">
        <w:rPr>
          <w:rFonts w:ascii="Times New Roman" w:eastAsia="Times New Roman" w:hAnsi="Times New Roman"/>
          <w:sz w:val="24"/>
          <w:szCs w:val="24"/>
          <w:lang w:eastAsia="bg-BG"/>
        </w:rPr>
        <w:t>което  се изменя границата между устройствена зона 5/Ц и устройствена зона-територия на транспорта, като ПИ се включват в границите на устройствена зона “5/Ц” – смесена централна устройствена зона в границите на Централната градска част на гр. Бургас без промяна на утвърдените правила за прилагане на ОУП на гр. Бургас за устройствената зона.</w:t>
      </w:r>
    </w:p>
    <w:p w:rsidR="00710C46" w:rsidRPr="00263C38" w:rsidRDefault="00710C46" w:rsidP="00710C46">
      <w:pPr>
        <w:numPr>
          <w:ilvl w:val="0"/>
          <w:numId w:val="20"/>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bg-BG"/>
        </w:rPr>
      </w:pPr>
      <w:r w:rsidRPr="00263C38">
        <w:rPr>
          <w:rFonts w:ascii="Times New Roman" w:eastAsia="Times New Roman" w:hAnsi="Times New Roman"/>
          <w:sz w:val="24"/>
          <w:szCs w:val="24"/>
          <w:lang w:eastAsia="bg-BG"/>
        </w:rPr>
        <w:t xml:space="preserve">На основание чл.21, ал.1, т.11 от ЗМСМА и чл.127, ал.1, ал.3 и ал.6, във връзка с чл.134, ал.1, т.1  от ЗУТ, Общински съвет Бургас одобрява   изменение на ОУП на гр. Бургас в обхват на ПИ с идентификатори 07079.5.1649, 07079.5.1650 и 07079.5.1651 по КК на гр. Бургас в землището на кв. Долно Езерово, с което се  променя   границата между устройствена зона 3/Оз и устройствена зона 5/Пп, при което ПИ с идентификатори 07079.5.1649, 07079.5.1650 и 07079.5.1651 по КК на гр. Бургас се включват  в границите на  устройствена зона 5/Пп, без промяна на утвърдените правила за прилагане на ОУП на гр. Бургас за устройствената зона. </w:t>
      </w:r>
    </w:p>
    <w:p w:rsidR="000C34B8" w:rsidRDefault="00710C46" w:rsidP="00710C46">
      <w:pPr>
        <w:tabs>
          <w:tab w:val="left" w:pos="993"/>
        </w:tabs>
        <w:autoSpaceDE w:val="0"/>
        <w:autoSpaceDN w:val="0"/>
        <w:adjustRightInd w:val="0"/>
        <w:spacing w:after="0" w:line="240" w:lineRule="auto"/>
        <w:jc w:val="both"/>
        <w:rPr>
          <w:rFonts w:ascii="Times New Roman" w:hAnsi="Times New Roman"/>
          <w:sz w:val="24"/>
          <w:szCs w:val="24"/>
          <w:lang w:eastAsia="bg-BG"/>
        </w:rPr>
      </w:pPr>
      <w:r w:rsidRPr="00263C38">
        <w:rPr>
          <w:rFonts w:ascii="Times New Roman" w:hAnsi="Times New Roman"/>
          <w:sz w:val="24"/>
          <w:szCs w:val="24"/>
          <w:lang w:eastAsia="bg-BG"/>
        </w:rPr>
        <w:t>Решението да се изпрати за обнародване в „Държавен вестник“, по реда на чл.129, ал.6 от Закона за устройство на територията.</w:t>
      </w:r>
    </w:p>
    <w:p w:rsidR="00710C46" w:rsidRPr="00710C46" w:rsidRDefault="00710C46" w:rsidP="00710C46">
      <w:pPr>
        <w:tabs>
          <w:tab w:val="left" w:pos="993"/>
        </w:tabs>
        <w:autoSpaceDE w:val="0"/>
        <w:autoSpaceDN w:val="0"/>
        <w:adjustRightInd w:val="0"/>
        <w:spacing w:after="0" w:line="240" w:lineRule="auto"/>
        <w:jc w:val="both"/>
        <w:rPr>
          <w:rFonts w:ascii="Times New Roman" w:hAnsi="Times New Roman"/>
          <w:sz w:val="24"/>
          <w:szCs w:val="24"/>
          <w:lang w:eastAsia="bg-BG"/>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Default="000C34B8" w:rsidP="000C34B8">
      <w:pPr>
        <w:pStyle w:val="ListParagraph"/>
        <w:spacing w:line="240" w:lineRule="auto"/>
        <w:jc w:val="bot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08-00-9338</w:t>
      </w:r>
      <w:r w:rsidRPr="000C34B8">
        <w:rPr>
          <w:rFonts w:ascii="Times New Roman" w:hAnsi="Times New Roman" w:cs="Times New Roman"/>
          <w:sz w:val="24"/>
          <w:szCs w:val="24"/>
        </w:rPr>
        <w:t xml:space="preserve"> </w:t>
      </w:r>
      <w:r w:rsidRPr="000C34B8">
        <w:rPr>
          <w:rFonts w:ascii="Times New Roman" w:hAnsi="Times New Roman" w:cs="Times New Roman"/>
          <w:b/>
          <w:bCs/>
          <w:sz w:val="24"/>
          <w:szCs w:val="24"/>
        </w:rPr>
        <w:t>Докладна записка от Димитър Николов – кмет на Община Бургас,</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sz w:val="24"/>
          <w:szCs w:val="24"/>
        </w:rPr>
        <w:t>Отправяне на искане до Министерски съвет на Република България чрез Областен управител на Област Бургас за безвъзмездно предоставяне в собственост на Община Бургас на част от сграда с идентификатор №07079.619.18.9 по КККР, одобрени със Заповед №РД-18-9/30.01.2009г. на Изпълнителния директор на АГКК</w:t>
      </w:r>
    </w:p>
    <w:p w:rsidR="000C34B8" w:rsidRPr="00710C46" w:rsidRDefault="00AA732F" w:rsidP="00710C4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710C46" w:rsidRPr="00263C38" w:rsidRDefault="00710C46" w:rsidP="00710C46">
      <w:pPr>
        <w:spacing w:after="0" w:line="240" w:lineRule="auto"/>
        <w:contextualSpacing/>
        <w:jc w:val="center"/>
        <w:rPr>
          <w:rFonts w:ascii="Times New Roman" w:hAnsi="Times New Roman"/>
          <w:b/>
          <w:sz w:val="24"/>
        </w:rPr>
      </w:pPr>
    </w:p>
    <w:p w:rsidR="00710C46" w:rsidRPr="00263C38" w:rsidRDefault="00710C46" w:rsidP="00710C46">
      <w:pPr>
        <w:spacing w:after="0" w:line="240" w:lineRule="auto"/>
        <w:ind w:firstLine="708"/>
        <w:jc w:val="both"/>
        <w:rPr>
          <w:rFonts w:ascii="Times New Roman" w:eastAsia="Times New Roman" w:hAnsi="Times New Roman"/>
          <w:sz w:val="24"/>
          <w:szCs w:val="24"/>
          <w:lang w:eastAsia="bg-BG"/>
        </w:rPr>
      </w:pPr>
      <w:r w:rsidRPr="00263C38">
        <w:rPr>
          <w:rFonts w:ascii="Times New Roman" w:eastAsia="Times New Roman" w:hAnsi="Times New Roman"/>
          <w:sz w:val="24"/>
          <w:szCs w:val="24"/>
          <w:lang w:eastAsia="bg-BG"/>
        </w:rPr>
        <w:t xml:space="preserve">1. Да се отправи искане до Министерския съвет на Република България, чрез Областния управител на област Бургас, да бъде обявен за частна държавна собственост недвижим имот, представляващ 151,40/207 кв.м идеални части от сграда с идентификатор 07079.619.18.9 по одобрена КК на гр. Бургас, със застроена с площ 207 кв. м с предназначение – сграда за образование, актувана с Акт №5748/08.12.2011г. за </w:t>
      </w:r>
      <w:r w:rsidRPr="00263C38">
        <w:rPr>
          <w:rFonts w:ascii="Times New Roman" w:eastAsia="Times New Roman" w:hAnsi="Times New Roman"/>
          <w:sz w:val="24"/>
          <w:szCs w:val="24"/>
          <w:lang w:eastAsia="bg-BG"/>
        </w:rPr>
        <w:lastRenderedPageBreak/>
        <w:t>публична държавна собственост, с предназначение работилница по стругарство, построена в поземлен имот с идентификатор 07079.619.18, при съседи на целия имот 07079.619.19, 07079.619.517, 07079.619.22, 07079.619.17, 07079.619.211.</w:t>
      </w:r>
    </w:p>
    <w:p w:rsidR="00710C46" w:rsidRPr="00263C38" w:rsidRDefault="00710C46" w:rsidP="00710C46">
      <w:pPr>
        <w:spacing w:after="0" w:line="240" w:lineRule="auto"/>
        <w:ind w:firstLine="708"/>
        <w:jc w:val="both"/>
        <w:rPr>
          <w:rFonts w:ascii="Times New Roman" w:eastAsia="Times New Roman" w:hAnsi="Times New Roman"/>
          <w:sz w:val="24"/>
          <w:szCs w:val="24"/>
          <w:lang w:eastAsia="bg-BG"/>
        </w:rPr>
      </w:pPr>
      <w:r w:rsidRPr="00263C38">
        <w:rPr>
          <w:rFonts w:ascii="Times New Roman" w:eastAsia="Times New Roman" w:hAnsi="Times New Roman"/>
          <w:sz w:val="24"/>
          <w:szCs w:val="24"/>
          <w:lang w:eastAsia="bg-BG"/>
        </w:rPr>
        <w:t>2.</w:t>
      </w:r>
      <w:r w:rsidRPr="00263C38">
        <w:rPr>
          <w:sz w:val="24"/>
          <w:szCs w:val="24"/>
        </w:rPr>
        <w:t xml:space="preserve"> </w:t>
      </w:r>
      <w:r w:rsidRPr="00263C38">
        <w:rPr>
          <w:rFonts w:ascii="Times New Roman" w:eastAsia="Times New Roman" w:hAnsi="Times New Roman"/>
          <w:sz w:val="24"/>
          <w:szCs w:val="24"/>
          <w:lang w:eastAsia="bg-BG"/>
        </w:rPr>
        <w:t>Да се отправи искане до Министерския съвет на Република България, чрез Областния управител на област Бургас, да бъдат предоставени безвъзмездно в собственост на Община Бургас,</w:t>
      </w:r>
      <w:r w:rsidRPr="00263C38">
        <w:rPr>
          <w:sz w:val="24"/>
          <w:szCs w:val="24"/>
        </w:rPr>
        <w:t xml:space="preserve"> </w:t>
      </w:r>
      <w:r w:rsidRPr="00263C38">
        <w:rPr>
          <w:rFonts w:ascii="Times New Roman" w:eastAsia="Times New Roman" w:hAnsi="Times New Roman"/>
          <w:sz w:val="24"/>
          <w:szCs w:val="24"/>
          <w:lang w:eastAsia="bg-BG"/>
        </w:rPr>
        <w:t>151,40/207 кв.м идеални части сграда с идентификатор</w:t>
      </w:r>
      <w:r w:rsidRPr="00263C38">
        <w:rPr>
          <w:sz w:val="24"/>
          <w:szCs w:val="24"/>
        </w:rPr>
        <w:t xml:space="preserve"> </w:t>
      </w:r>
      <w:r w:rsidRPr="00263C38">
        <w:rPr>
          <w:rFonts w:ascii="Times New Roman" w:eastAsia="Times New Roman" w:hAnsi="Times New Roman"/>
          <w:sz w:val="24"/>
          <w:szCs w:val="24"/>
          <w:lang w:eastAsia="bg-BG"/>
        </w:rPr>
        <w:t>07079.619.18.9 по КК на гр. Бургас, подробно описана в т.1 .</w:t>
      </w:r>
    </w:p>
    <w:p w:rsidR="00710C46" w:rsidRPr="00263C38" w:rsidRDefault="00710C46" w:rsidP="00710C46">
      <w:pPr>
        <w:spacing w:after="0" w:line="240" w:lineRule="auto"/>
        <w:jc w:val="both"/>
        <w:rPr>
          <w:rFonts w:ascii="Times New Roman" w:eastAsia="Times New Roman" w:hAnsi="Times New Roman"/>
          <w:sz w:val="24"/>
          <w:szCs w:val="24"/>
          <w:lang w:eastAsia="bg-BG"/>
        </w:rPr>
      </w:pPr>
      <w:r w:rsidRPr="00263C38">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ab/>
      </w:r>
      <w:r w:rsidRPr="00263C38">
        <w:rPr>
          <w:rFonts w:ascii="Times New Roman" w:eastAsia="Times New Roman" w:hAnsi="Times New Roman"/>
          <w:sz w:val="24"/>
          <w:szCs w:val="24"/>
          <w:lang w:eastAsia="bg-BG"/>
        </w:rPr>
        <w:t>3. Възлага на Кмета на Община Бургас да извърши предвидените в закона правни и фактически действия по изпълнение на решението по т.1 и по т.2.</w:t>
      </w:r>
    </w:p>
    <w:p w:rsidR="000C34B8" w:rsidRDefault="000C34B8" w:rsidP="000C34B8">
      <w:pPr>
        <w:pStyle w:val="ListParagraph"/>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FF61FC" w:rsidRDefault="000C34B8" w:rsidP="000C34B8">
      <w:pPr>
        <w:pStyle w:val="ListParagrap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08-00-9337</w:t>
      </w:r>
      <w:r w:rsidRPr="000C34B8">
        <w:rPr>
          <w:rFonts w:ascii="Times New Roman" w:hAnsi="Times New Roman" w:cs="Times New Roman"/>
          <w:sz w:val="24"/>
          <w:szCs w:val="24"/>
        </w:rPr>
        <w:t xml:space="preserve"> </w:t>
      </w:r>
      <w:r w:rsidRPr="000C34B8">
        <w:rPr>
          <w:rFonts w:ascii="Times New Roman" w:hAnsi="Times New Roman" w:cs="Times New Roman"/>
          <w:b/>
          <w:bCs/>
          <w:sz w:val="24"/>
          <w:szCs w:val="24"/>
        </w:rPr>
        <w:t>Докладна записка от Димитър Николов – кмет на Община Бургас,</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sz w:val="24"/>
          <w:szCs w:val="24"/>
        </w:rPr>
        <w:t>Учредяване   право   на   строеж  на  „Електроразпределение ЮГ” ЕАД за изграждане на трафопост в имот – общинска собственост, представляващ УПИ XII-1315 в кв.1 по ПУП-ПРЗ на м. „Рибарско пристанище“ (бивша м. „Ченгене скеле“), землище кв. Крайморие, гр. Бургас</w:t>
      </w:r>
    </w:p>
    <w:p w:rsidR="000C34B8" w:rsidRDefault="00AA732F" w:rsidP="00710C4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710C46" w:rsidRPr="00710C46" w:rsidRDefault="00710C46" w:rsidP="00710C46">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0C34B8" w:rsidRDefault="00710C46" w:rsidP="00710C46">
      <w:pPr>
        <w:spacing w:after="0" w:line="240" w:lineRule="auto"/>
        <w:ind w:firstLine="708"/>
        <w:jc w:val="both"/>
        <w:rPr>
          <w:rFonts w:ascii="Times New Roman" w:hAnsi="Times New Roman"/>
          <w:sz w:val="24"/>
          <w:szCs w:val="24"/>
          <w:lang w:eastAsia="bg-BG"/>
        </w:rPr>
      </w:pPr>
      <w:r w:rsidRPr="00263C38">
        <w:rPr>
          <w:rFonts w:ascii="Times New Roman" w:hAnsi="Times New Roman"/>
          <w:sz w:val="24"/>
          <w:szCs w:val="24"/>
          <w:lang w:eastAsia="bg-BG"/>
        </w:rPr>
        <w:t>Да се учреди в полза на „ЕЛЕКТРОРАЗПРЕДЕЛЕНИЕ ЮГ” ЕАД,</w:t>
      </w:r>
      <w:r w:rsidRPr="00263C38">
        <w:rPr>
          <w:rFonts w:ascii="Times New Roman" w:hAnsi="Times New Roman"/>
          <w:b/>
          <w:sz w:val="24"/>
          <w:szCs w:val="24"/>
          <w:lang w:eastAsia="bg-BG"/>
        </w:rPr>
        <w:t xml:space="preserve"> </w:t>
      </w:r>
      <w:r w:rsidRPr="00263C38">
        <w:rPr>
          <w:rFonts w:ascii="Times New Roman" w:hAnsi="Times New Roman"/>
          <w:sz w:val="24"/>
          <w:szCs w:val="24"/>
          <w:lang w:eastAsia="bg-BG"/>
        </w:rPr>
        <w:t>ЕИК 115552190, със седалище и адрес на управление:  гр. Пловдив,  ул. “Христо Г. Данов” №37, представлявано от К</w:t>
      </w:r>
      <w:r w:rsidR="00582FEE">
        <w:rPr>
          <w:rFonts w:ascii="Times New Roman" w:hAnsi="Times New Roman"/>
          <w:sz w:val="24"/>
          <w:szCs w:val="24"/>
          <w:lang w:eastAsia="bg-BG"/>
        </w:rPr>
        <w:t>.</w:t>
      </w:r>
      <w:r w:rsidRPr="00263C38">
        <w:rPr>
          <w:rFonts w:ascii="Times New Roman" w:hAnsi="Times New Roman"/>
          <w:sz w:val="24"/>
          <w:szCs w:val="24"/>
          <w:lang w:eastAsia="bg-BG"/>
        </w:rPr>
        <w:t xml:space="preserve"> Денк</w:t>
      </w:r>
      <w:r w:rsidRPr="00263C38">
        <w:rPr>
          <w:rFonts w:ascii="Times New Roman" w:hAnsi="Times New Roman"/>
          <w:sz w:val="24"/>
          <w:szCs w:val="24"/>
          <w:lang w:val="en-US" w:eastAsia="bg-BG"/>
        </w:rPr>
        <w:t xml:space="preserve">, </w:t>
      </w:r>
      <w:r w:rsidRPr="00263C38">
        <w:rPr>
          <w:rFonts w:ascii="Times New Roman" w:hAnsi="Times New Roman"/>
          <w:sz w:val="24"/>
          <w:szCs w:val="24"/>
          <w:lang w:eastAsia="bg-BG"/>
        </w:rPr>
        <w:t>З</w:t>
      </w:r>
      <w:r w:rsidR="00582FEE">
        <w:rPr>
          <w:rFonts w:ascii="Times New Roman" w:hAnsi="Times New Roman"/>
          <w:sz w:val="24"/>
          <w:szCs w:val="24"/>
          <w:lang w:eastAsia="bg-BG"/>
        </w:rPr>
        <w:t>.</w:t>
      </w:r>
      <w:r w:rsidRPr="00263C38">
        <w:rPr>
          <w:rFonts w:ascii="Times New Roman" w:hAnsi="Times New Roman"/>
          <w:sz w:val="24"/>
          <w:szCs w:val="24"/>
          <w:lang w:eastAsia="bg-BG"/>
        </w:rPr>
        <w:t xml:space="preserve"> О</w:t>
      </w:r>
      <w:r w:rsidR="00582FEE">
        <w:rPr>
          <w:rFonts w:ascii="Times New Roman" w:hAnsi="Times New Roman"/>
          <w:sz w:val="24"/>
          <w:szCs w:val="24"/>
          <w:lang w:eastAsia="bg-BG"/>
        </w:rPr>
        <w:t>.</w:t>
      </w:r>
      <w:r w:rsidRPr="00263C38">
        <w:rPr>
          <w:rFonts w:ascii="Times New Roman" w:hAnsi="Times New Roman"/>
          <w:sz w:val="24"/>
          <w:szCs w:val="24"/>
          <w:lang w:eastAsia="bg-BG"/>
        </w:rPr>
        <w:t xml:space="preserve"> Братоев, А</w:t>
      </w:r>
      <w:r w:rsidR="00582FEE">
        <w:rPr>
          <w:rFonts w:ascii="Times New Roman" w:hAnsi="Times New Roman"/>
          <w:sz w:val="24"/>
          <w:szCs w:val="24"/>
          <w:lang w:eastAsia="bg-BG"/>
        </w:rPr>
        <w:t>.</w:t>
      </w:r>
      <w:bookmarkStart w:id="0" w:name="_GoBack"/>
      <w:bookmarkEnd w:id="0"/>
      <w:r w:rsidRPr="00263C38">
        <w:rPr>
          <w:rFonts w:ascii="Times New Roman" w:hAnsi="Times New Roman"/>
          <w:sz w:val="24"/>
          <w:szCs w:val="24"/>
          <w:lang w:eastAsia="bg-BG"/>
        </w:rPr>
        <w:t xml:space="preserve"> </w:t>
      </w:r>
      <w:proofErr w:type="spellStart"/>
      <w:r w:rsidRPr="00263C38">
        <w:rPr>
          <w:rFonts w:ascii="Times New Roman" w:hAnsi="Times New Roman"/>
          <w:sz w:val="24"/>
          <w:szCs w:val="24"/>
          <w:lang w:eastAsia="bg-BG"/>
        </w:rPr>
        <w:t>Сипек</w:t>
      </w:r>
      <w:proofErr w:type="spellEnd"/>
      <w:r w:rsidRPr="00263C38">
        <w:rPr>
          <w:rFonts w:ascii="Times New Roman" w:hAnsi="Times New Roman"/>
          <w:sz w:val="24"/>
          <w:szCs w:val="24"/>
          <w:lang w:eastAsia="bg-BG"/>
        </w:rPr>
        <w:t xml:space="preserve"> – членове на Съвета на директорите, възмездно, безсрочно, право на строеж </w:t>
      </w:r>
      <w:r w:rsidRPr="00263C38">
        <w:rPr>
          <w:rFonts w:ascii="Times New Roman" w:hAnsi="Times New Roman"/>
          <w:bCs/>
          <w:sz w:val="24"/>
          <w:szCs w:val="24"/>
          <w:lang w:eastAsia="bg-BG"/>
        </w:rPr>
        <w:t xml:space="preserve">в недвижим </w:t>
      </w:r>
      <w:r w:rsidRPr="00263C38">
        <w:rPr>
          <w:rFonts w:ascii="Times New Roman" w:hAnsi="Times New Roman"/>
          <w:sz w:val="24"/>
          <w:szCs w:val="24"/>
          <w:lang w:eastAsia="bg-BG"/>
        </w:rPr>
        <w:t>имот – общинска собственост,  представляващ УПИ</w:t>
      </w:r>
      <w:r w:rsidRPr="00263C38">
        <w:rPr>
          <w:rFonts w:ascii="Times New Roman" w:hAnsi="Times New Roman"/>
          <w:sz w:val="24"/>
          <w:szCs w:val="24"/>
          <w:lang w:val="en-US" w:eastAsia="bg-BG"/>
        </w:rPr>
        <w:t xml:space="preserve"> XII-1315</w:t>
      </w:r>
      <w:r w:rsidRPr="00263C38">
        <w:rPr>
          <w:rFonts w:ascii="Times New Roman" w:hAnsi="Times New Roman"/>
          <w:sz w:val="24"/>
          <w:szCs w:val="24"/>
          <w:lang w:eastAsia="bg-BG"/>
        </w:rPr>
        <w:t xml:space="preserve"> в кв. 1, целият с площ 15 237 кв.м., по действащия ПУП-ПРЗ на м. „Рибарско пристанище“ (бивша местност „Ченгене скеле“), землище кв. Крайморие, гр. Бургас, одобрен със Заповед № 5/03.01.2019г. на Заместник-кмет на Община Бургас, отреден „За етнографски културно-туристически комплекс, благоустрояване и ТП“, отговарящ на ПИ с идентификатор 07079.10.1315, целият с площ 15 238 кв.м., по одобрени КККР на гр. Бургас, при съседи: 07079.10.1368, 07079.10.1246, 07079.10.1316, 07079.10.1318, 07079.831.172, 07079.831.172, 07079.10.1317, 07079.10.1366, за изграждане на трафопост, тип БКТП 1х800 </w:t>
      </w:r>
      <w:proofErr w:type="spellStart"/>
      <w:r w:rsidRPr="00263C38">
        <w:rPr>
          <w:rFonts w:ascii="Times New Roman" w:hAnsi="Times New Roman"/>
          <w:sz w:val="24"/>
          <w:szCs w:val="24"/>
          <w:lang w:eastAsia="bg-BG"/>
        </w:rPr>
        <w:t>кVА</w:t>
      </w:r>
      <w:proofErr w:type="spellEnd"/>
      <w:r w:rsidRPr="00263C38">
        <w:rPr>
          <w:rFonts w:ascii="Times New Roman" w:hAnsi="Times New Roman"/>
          <w:sz w:val="24"/>
          <w:szCs w:val="24"/>
          <w:lang w:eastAsia="bg-BG"/>
        </w:rPr>
        <w:t xml:space="preserve"> с размери 3,00м./2,10м  и застроена площ 6,30 (шест цяло и тридесет) кв.м., </w:t>
      </w:r>
      <w:r w:rsidRPr="00263C38">
        <w:rPr>
          <w:rFonts w:ascii="Times New Roman" w:hAnsi="Times New Roman"/>
          <w:bCs/>
          <w:sz w:val="24"/>
          <w:szCs w:val="24"/>
          <w:lang w:eastAsia="bg-BG"/>
        </w:rPr>
        <w:t xml:space="preserve">ведно със сервитутно право на прилежащата към него зона, определена по реда на Наредба №16/09.06.2004г. за сервитутите на енергийните обекти, с обща площ </w:t>
      </w:r>
      <w:r w:rsidRPr="00263C38">
        <w:rPr>
          <w:rFonts w:ascii="Times New Roman" w:hAnsi="Times New Roman"/>
          <w:sz w:val="24"/>
          <w:szCs w:val="24"/>
          <w:lang w:eastAsia="bg-BG"/>
        </w:rPr>
        <w:t>56,58 (петдесет и шест цяло петдесет и осем) кв.м., от които 5,38 (пет цяло тридесет и осем)</w:t>
      </w:r>
      <w:r w:rsidRPr="00263C38">
        <w:rPr>
          <w:rFonts w:ascii="Times New Roman" w:hAnsi="Times New Roman"/>
          <w:color w:val="FF0000"/>
          <w:sz w:val="24"/>
          <w:szCs w:val="24"/>
          <w:lang w:eastAsia="bg-BG"/>
        </w:rPr>
        <w:t xml:space="preserve"> </w:t>
      </w:r>
      <w:r w:rsidRPr="00263C38">
        <w:rPr>
          <w:rFonts w:ascii="Times New Roman" w:hAnsi="Times New Roman"/>
          <w:sz w:val="24"/>
          <w:szCs w:val="24"/>
          <w:lang w:eastAsia="bg-BG"/>
        </w:rPr>
        <w:t>кв.м, попадащи в ПИ с идентификатор 07079.831.172 – улица, публична общинска собственост и 51,2 (петдесет и един цяло и два) кв.м. в ПИ с идентификатор 07079.10.1315 по одобрени КККР на м. „Рибарско пристанище“  (бивша местност „Ченгене скеле“), землище кв. Крайморие, гр. Бургас,</w:t>
      </w:r>
      <w:r w:rsidRPr="00263C38">
        <w:rPr>
          <w:rFonts w:ascii="Times New Roman" w:hAnsi="Times New Roman"/>
          <w:bCs/>
          <w:sz w:val="24"/>
          <w:szCs w:val="24"/>
          <w:lang w:eastAsia="bg-BG"/>
        </w:rPr>
        <w:t xml:space="preserve"> </w:t>
      </w:r>
      <w:r w:rsidRPr="00263C38">
        <w:rPr>
          <w:rFonts w:ascii="Times New Roman" w:hAnsi="Times New Roman"/>
          <w:sz w:val="24"/>
          <w:szCs w:val="24"/>
          <w:lang w:eastAsia="bg-BG"/>
        </w:rPr>
        <w:t>за сума в общ размер на 7 230 (седем хиляди двеста и тридесет) лева, без ДДС, включваща цената на  правото на строеж – 960 (деветстотин и шестдесет) лв. и 6 270 (шест хиляди двеста и седемдесет) лв. за сервитутната зона в цитирания УПИ.</w:t>
      </w:r>
    </w:p>
    <w:p w:rsidR="00710C46" w:rsidRPr="00710C46" w:rsidRDefault="00710C46" w:rsidP="00710C46">
      <w:pPr>
        <w:spacing w:after="0" w:line="240" w:lineRule="auto"/>
        <w:ind w:firstLine="708"/>
        <w:jc w:val="both"/>
        <w:rPr>
          <w:rFonts w:ascii="Times New Roman" w:hAnsi="Times New Roman"/>
          <w:sz w:val="24"/>
          <w:szCs w:val="24"/>
          <w:lang w:eastAsia="bg-BG"/>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5D3D8D" w:rsidRDefault="000C34B8" w:rsidP="000C34B8">
      <w:pPr>
        <w:pStyle w:val="ListParagrap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08-00-9336</w:t>
      </w:r>
      <w:r w:rsidRPr="000C34B8">
        <w:rPr>
          <w:rFonts w:ascii="Times New Roman" w:hAnsi="Times New Roman" w:cs="Times New Roman"/>
          <w:sz w:val="24"/>
          <w:szCs w:val="24"/>
        </w:rPr>
        <w:t xml:space="preserve"> </w:t>
      </w:r>
      <w:r w:rsidRPr="000C34B8">
        <w:rPr>
          <w:rFonts w:ascii="Times New Roman" w:hAnsi="Times New Roman" w:cs="Times New Roman"/>
          <w:b/>
          <w:bCs/>
          <w:sz w:val="24"/>
          <w:szCs w:val="24"/>
        </w:rPr>
        <w:t>Докладна записка от Димитър Николов – кмет на Община Бургас,</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sz w:val="24"/>
          <w:szCs w:val="24"/>
        </w:rPr>
        <w:t xml:space="preserve">Отдаване под наем на нежилищен обект – частна общинска собственост, представляващ офис № 4, разположен на първи етаж в масивна сграда с административен адрес: град Бургас, ж.к. „Лазур“, бл. 143 на Асоциация </w:t>
      </w:r>
      <w:r w:rsidRPr="000C34B8">
        <w:rPr>
          <w:rFonts w:ascii="Times New Roman" w:hAnsi="Times New Roman" w:cs="Times New Roman"/>
          <w:sz w:val="24"/>
          <w:szCs w:val="24"/>
        </w:rPr>
        <w:lastRenderedPageBreak/>
        <w:t>за стратегическо управление „Делфи“ – юридическо лице с нестопанска цел, осъществяващо дейност в обществена полза</w:t>
      </w:r>
    </w:p>
    <w:p w:rsidR="00AA732F" w:rsidRDefault="00AA732F" w:rsidP="00AA732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B33814" w:rsidRDefault="00B33814" w:rsidP="00AA732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710C46" w:rsidRPr="00263C38" w:rsidRDefault="00710C46" w:rsidP="00710C46">
      <w:pPr>
        <w:spacing w:after="0" w:line="240" w:lineRule="auto"/>
        <w:ind w:firstLine="708"/>
        <w:jc w:val="both"/>
        <w:rPr>
          <w:rFonts w:ascii="Times New Roman" w:hAnsi="Times New Roman"/>
          <w:sz w:val="24"/>
          <w:szCs w:val="24"/>
        </w:rPr>
      </w:pPr>
      <w:r w:rsidRPr="00263C38">
        <w:rPr>
          <w:rFonts w:ascii="Times New Roman" w:hAnsi="Times New Roman"/>
          <w:sz w:val="24"/>
          <w:szCs w:val="24"/>
        </w:rPr>
        <w:t>Да се отдаде под наем, за срок от 5 (пет) години, на сдружение „</w:t>
      </w:r>
      <w:r w:rsidRPr="00263C38">
        <w:rPr>
          <w:rFonts w:ascii="Times New Roman" w:hAnsi="Times New Roman"/>
          <w:color w:val="000000"/>
          <w:sz w:val="24"/>
          <w:szCs w:val="24"/>
          <w:lang w:eastAsia="bg-BG" w:bidi="bg-BG"/>
        </w:rPr>
        <w:t xml:space="preserve">Асоциация за стратегическо управление „Делфи“, ЕИК 102233207, със седалище и адрес на управление: град Бургас, ул. „Граф Игнатиев“ № 7, представлявано от </w:t>
      </w:r>
      <w:r w:rsidRPr="00263C38">
        <w:rPr>
          <w:rFonts w:ascii="Times New Roman" w:hAnsi="Times New Roman"/>
          <w:sz w:val="24"/>
          <w:szCs w:val="24"/>
        </w:rPr>
        <w:t>А</w:t>
      </w:r>
      <w:r w:rsidR="003F7597">
        <w:rPr>
          <w:rFonts w:ascii="Times New Roman" w:hAnsi="Times New Roman"/>
          <w:sz w:val="24"/>
          <w:szCs w:val="24"/>
        </w:rPr>
        <w:t>.</w:t>
      </w:r>
      <w:r w:rsidRPr="00263C38">
        <w:rPr>
          <w:rFonts w:ascii="Times New Roman" w:hAnsi="Times New Roman"/>
          <w:sz w:val="24"/>
          <w:szCs w:val="24"/>
        </w:rPr>
        <w:t xml:space="preserve"> С</w:t>
      </w:r>
      <w:r w:rsidR="003F7597">
        <w:rPr>
          <w:rFonts w:ascii="Times New Roman" w:hAnsi="Times New Roman"/>
          <w:sz w:val="24"/>
          <w:szCs w:val="24"/>
        </w:rPr>
        <w:t>.</w:t>
      </w:r>
      <w:r w:rsidRPr="00263C38">
        <w:rPr>
          <w:rFonts w:ascii="Times New Roman" w:hAnsi="Times New Roman"/>
          <w:sz w:val="24"/>
          <w:szCs w:val="24"/>
        </w:rPr>
        <w:t xml:space="preserve"> Стойчев</w:t>
      </w:r>
      <w:r w:rsidR="003F7597">
        <w:rPr>
          <w:rFonts w:ascii="Times New Roman" w:hAnsi="Times New Roman"/>
          <w:sz w:val="24"/>
          <w:szCs w:val="24"/>
        </w:rPr>
        <w:t xml:space="preserve"> </w:t>
      </w:r>
      <w:r w:rsidRPr="00263C38">
        <w:rPr>
          <w:rFonts w:ascii="Times New Roman" w:hAnsi="Times New Roman"/>
          <w:sz w:val="24"/>
          <w:szCs w:val="24"/>
        </w:rPr>
        <w:t>– председател на Управителния съвет, нежилищен имот, актуван с Акт № 5341/17.12.2008 г. за частна общинска собственост, представляващ офис № 4, състоящ се от стая, склад и санитарен възел, с площ 37,14 кв. м, представляващ обособен обект на първи етаж в сграда с административен адрес: град Бургас, ж.к. „Лазур“, бл. 143, при граници на обекта: югоизток - офис № 3, северозапад - външен зид и проход, североизток - стълбищна клетка, югозапад - външен зид, над обекта - апартамент № 2, при заплащане на месечен наем в размер на 58,50 лева (петдесет и осем лв. и петдесет ст.), без ДДС.</w:t>
      </w:r>
    </w:p>
    <w:p w:rsidR="000C34B8" w:rsidRPr="00B33814" w:rsidRDefault="000C34B8" w:rsidP="00B33814">
      <w:pPr>
        <w:spacing w:line="240" w:lineRule="auto"/>
        <w:jc w:val="both"/>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Default="000C34B8" w:rsidP="000C34B8">
      <w:pPr>
        <w:pStyle w:val="ListParagraph"/>
        <w:spacing w:line="240" w:lineRule="auto"/>
        <w:jc w:val="bot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08-00-9341</w:t>
      </w:r>
      <w:r w:rsidRPr="000C34B8">
        <w:rPr>
          <w:rFonts w:ascii="Times New Roman" w:hAnsi="Times New Roman" w:cs="Times New Roman"/>
          <w:sz w:val="24"/>
          <w:szCs w:val="24"/>
        </w:rPr>
        <w:t xml:space="preserve"> </w:t>
      </w:r>
      <w:r w:rsidRPr="000C34B8">
        <w:rPr>
          <w:rFonts w:ascii="Times New Roman" w:hAnsi="Times New Roman" w:cs="Times New Roman"/>
          <w:b/>
          <w:bCs/>
          <w:sz w:val="24"/>
          <w:szCs w:val="24"/>
        </w:rPr>
        <w:t>Докладна записка от Димитър Николов – кмет на Община Бургас,</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sz w:val="24"/>
          <w:szCs w:val="24"/>
        </w:rPr>
        <w:t xml:space="preserve">Безвъзмездно прехвърляне в полза на Община Бургас на правото на собственост върху недвижим имот ПИ 000039 по КВС на землището на с. Полски извор, Община Камено и локално пречиствателно съоръжение за отпадни води, находящо се в ПИ 000021 по КВС на землището на с. Полски извор, Община Камено, собственост на общинско дружество „Чистота“ ЕООД  </w:t>
      </w:r>
    </w:p>
    <w:p w:rsidR="00AA732F" w:rsidRDefault="00AA732F" w:rsidP="00AA732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B33814" w:rsidRDefault="00B33814" w:rsidP="00AA732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B33814" w:rsidRPr="003E37FD" w:rsidRDefault="00B33814" w:rsidP="00B33814">
      <w:pPr>
        <w:numPr>
          <w:ilvl w:val="0"/>
          <w:numId w:val="21"/>
        </w:numPr>
        <w:spacing w:after="0" w:line="240" w:lineRule="auto"/>
        <w:ind w:left="567"/>
        <w:contextualSpacing/>
        <w:jc w:val="both"/>
        <w:rPr>
          <w:rFonts w:ascii="Times New Roman" w:eastAsia="Calibri" w:hAnsi="Times New Roman"/>
          <w:color w:val="0D0D0D"/>
          <w:sz w:val="24"/>
          <w:szCs w:val="24"/>
          <w:lang w:val="en-US" w:eastAsia="bg-BG"/>
        </w:rPr>
      </w:pPr>
      <w:r w:rsidRPr="00263C38">
        <w:rPr>
          <w:rFonts w:ascii="Times New Roman" w:eastAsia="Times New Roman" w:hAnsi="Times New Roman"/>
          <w:color w:val="0D0D0D"/>
          <w:sz w:val="24"/>
          <w:szCs w:val="24"/>
          <w:lang w:eastAsia="bg-BG"/>
        </w:rPr>
        <w:t xml:space="preserve">Дава съгласие Община Бургас да придобие безвъзмездно от „Чистота“ ЕООД собствеността върху </w:t>
      </w:r>
      <w:r w:rsidRPr="00263C38">
        <w:rPr>
          <w:rFonts w:ascii="Times New Roman" w:eastAsia="Times New Roman" w:hAnsi="Times New Roman"/>
          <w:color w:val="0D0D0D"/>
          <w:sz w:val="24"/>
          <w:szCs w:val="24"/>
          <w:lang w:eastAsia="fr-FR"/>
        </w:rPr>
        <w:t>Депо „Братово“, представляващо 1. ПИ 000039 по КВС на землището на с. Полски извор, община Камено, с площ на имота 137,925дка. с начин на трайно ползване „за сметище“, при граници по КВС: ПИ 000054-пасище, мера, ПИ 000040-отводнителен канал, ПИ 000023-пасище, мера, ПИ 000022-полски път, ПИ 000055-пасище, мера и ПИ 000040-отводнителен канал, ведно с изградените в имота Диспечерски пункт, представляващ масивна едноетажна сграда със застроена площ от 148 кв.м, с предназначение: сграда с друго предназначение;</w:t>
      </w:r>
      <w:r w:rsidRPr="00263C38">
        <w:rPr>
          <w:rFonts w:ascii="Times New Roman" w:hAnsi="Times New Roman"/>
          <w:color w:val="0D0D0D"/>
          <w:sz w:val="24"/>
          <w:szCs w:val="24"/>
          <w:lang w:eastAsia="bg-BG"/>
        </w:rPr>
        <w:t xml:space="preserve"> </w:t>
      </w:r>
      <w:r w:rsidRPr="00263C38">
        <w:rPr>
          <w:rFonts w:ascii="Times New Roman" w:eastAsia="Times New Roman" w:hAnsi="Times New Roman"/>
          <w:color w:val="0D0D0D"/>
          <w:sz w:val="24"/>
          <w:szCs w:val="24"/>
          <w:lang w:eastAsia="fr-FR"/>
        </w:rPr>
        <w:t>Гараж за автомобили представляващ масивна едноетажна сграда със застроена площ от 220 кв.м., с предназначение: за надземен гараж за автомобили;</w:t>
      </w:r>
      <w:r w:rsidRPr="00263C38">
        <w:rPr>
          <w:rFonts w:ascii="Times New Roman" w:hAnsi="Times New Roman"/>
          <w:color w:val="0D0D0D"/>
          <w:sz w:val="24"/>
          <w:szCs w:val="24"/>
          <w:lang w:eastAsia="bg-BG"/>
        </w:rPr>
        <w:t xml:space="preserve"> </w:t>
      </w:r>
      <w:r w:rsidRPr="00263C38">
        <w:rPr>
          <w:rFonts w:ascii="Times New Roman" w:eastAsia="Times New Roman" w:hAnsi="Times New Roman"/>
          <w:color w:val="0D0D0D"/>
          <w:sz w:val="24"/>
          <w:szCs w:val="24"/>
          <w:lang w:eastAsia="fr-FR"/>
        </w:rPr>
        <w:t>Трансформаторен пост, представляващ масивна едноетажна сграда със застроена площ от 9 кв.м., с предназначение: за Трафопост;</w:t>
      </w:r>
      <w:r w:rsidRPr="00263C38">
        <w:rPr>
          <w:rFonts w:ascii="Times New Roman" w:hAnsi="Times New Roman"/>
          <w:color w:val="0D0D0D"/>
          <w:sz w:val="24"/>
          <w:szCs w:val="24"/>
          <w:lang w:eastAsia="bg-BG"/>
        </w:rPr>
        <w:t xml:space="preserve"> </w:t>
      </w:r>
      <w:r w:rsidRPr="00263C38">
        <w:rPr>
          <w:rFonts w:ascii="Times New Roman" w:eastAsia="Times New Roman" w:hAnsi="Times New Roman"/>
          <w:color w:val="0D0D0D"/>
          <w:sz w:val="24"/>
          <w:szCs w:val="24"/>
          <w:lang w:eastAsia="fr-FR"/>
        </w:rPr>
        <w:t>Сграда Електронна везна, представляващ масивна едноетажна сграда със застроена площ от 16 кв.м., с предназначение: сграда с друго предназначение, електронна везна (кантар) и 2. Локално пречиствателно съоръжения за отпадъчни води, разположено в ПИ 000021 по КВС на землището на с. Полски извор, Община Камено, представляващо част от цялостна система за следексплоатационна грижа за депо „Братово“.</w:t>
      </w:r>
    </w:p>
    <w:p w:rsidR="00B33814" w:rsidRPr="003E37FD" w:rsidRDefault="00B33814" w:rsidP="00B33814">
      <w:pPr>
        <w:numPr>
          <w:ilvl w:val="0"/>
          <w:numId w:val="21"/>
        </w:numPr>
        <w:tabs>
          <w:tab w:val="left" w:pos="6096"/>
        </w:tabs>
        <w:spacing w:after="0" w:line="240" w:lineRule="auto"/>
        <w:ind w:left="567"/>
        <w:contextualSpacing/>
        <w:jc w:val="both"/>
        <w:rPr>
          <w:rFonts w:ascii="Times New Roman" w:eastAsia="Times New Roman" w:hAnsi="Times New Roman"/>
          <w:color w:val="0D0D0D"/>
          <w:sz w:val="24"/>
          <w:szCs w:val="24"/>
          <w:lang w:eastAsia="fr-FR"/>
        </w:rPr>
      </w:pPr>
      <w:r w:rsidRPr="00263C38">
        <w:rPr>
          <w:rFonts w:ascii="Times New Roman" w:eastAsia="Times New Roman" w:hAnsi="Times New Roman"/>
          <w:color w:val="0D0D0D"/>
          <w:sz w:val="24"/>
          <w:szCs w:val="24"/>
          <w:lang w:eastAsia="bg-BG"/>
        </w:rPr>
        <w:t>На основание чл.60, ал.1 от АПК допуска предварително изпълнение на решението по т.1. п</w:t>
      </w:r>
      <w:r w:rsidRPr="00263C38">
        <w:rPr>
          <w:rFonts w:ascii="Times New Roman" w:eastAsia="Times New Roman" w:hAnsi="Times New Roman"/>
          <w:color w:val="0D0D0D"/>
          <w:sz w:val="24"/>
          <w:szCs w:val="24"/>
          <w:lang w:eastAsia="fr-FR"/>
        </w:rPr>
        <w:t>оради обявените крайни срокове за кандидатстване по процедурата за финансиране, а именно 13.01.2020г., и предвид нормативно определените срокове за извършване на описаната по-горе процедура.</w:t>
      </w:r>
      <w:r w:rsidRPr="00263C38">
        <w:rPr>
          <w:rFonts w:ascii="Times New Roman" w:eastAsia="Times New Roman" w:hAnsi="Times New Roman"/>
          <w:color w:val="0D0D0D"/>
          <w:sz w:val="24"/>
          <w:szCs w:val="24"/>
          <w:lang w:eastAsia="bg-BG"/>
        </w:rPr>
        <w:t xml:space="preserve"> </w:t>
      </w:r>
    </w:p>
    <w:p w:rsidR="000C34B8" w:rsidRPr="00B33814" w:rsidRDefault="00B33814" w:rsidP="00B33814">
      <w:pPr>
        <w:numPr>
          <w:ilvl w:val="0"/>
          <w:numId w:val="21"/>
        </w:numPr>
        <w:tabs>
          <w:tab w:val="left" w:pos="6096"/>
        </w:tabs>
        <w:spacing w:after="0" w:line="240" w:lineRule="auto"/>
        <w:ind w:left="567"/>
        <w:contextualSpacing/>
        <w:jc w:val="both"/>
        <w:rPr>
          <w:rFonts w:ascii="Times New Roman" w:eastAsia="Times New Roman" w:hAnsi="Times New Roman"/>
          <w:color w:val="0D0D0D"/>
          <w:sz w:val="24"/>
          <w:szCs w:val="24"/>
          <w:lang w:eastAsia="bg-BG"/>
        </w:rPr>
      </w:pPr>
      <w:r w:rsidRPr="00263C38">
        <w:rPr>
          <w:rFonts w:ascii="Times New Roman" w:eastAsia="Times New Roman" w:hAnsi="Times New Roman"/>
          <w:color w:val="0D0D0D"/>
          <w:sz w:val="24"/>
          <w:szCs w:val="24"/>
          <w:lang w:eastAsia="bg-BG"/>
        </w:rPr>
        <w:t>Възлага на Кмета на Община Бургас да сключи договор за безвъзмездно прехвърляне на правото на собственост на описаните в т.1 имоти и съоръжения.</w:t>
      </w: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FF61FC" w:rsidRDefault="000C34B8" w:rsidP="000C34B8">
      <w:pPr>
        <w:pStyle w:val="ListParagrap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08-00-9339</w:t>
      </w:r>
      <w:r w:rsidRPr="000C34B8">
        <w:rPr>
          <w:rFonts w:ascii="Times New Roman" w:hAnsi="Times New Roman" w:cs="Times New Roman"/>
          <w:sz w:val="24"/>
          <w:szCs w:val="24"/>
        </w:rPr>
        <w:t xml:space="preserve"> </w:t>
      </w:r>
      <w:r w:rsidRPr="000C34B8">
        <w:rPr>
          <w:rFonts w:ascii="Times New Roman" w:hAnsi="Times New Roman" w:cs="Times New Roman"/>
          <w:b/>
          <w:bCs/>
          <w:sz w:val="24"/>
          <w:szCs w:val="24"/>
        </w:rPr>
        <w:t xml:space="preserve">Докладна записка от д-р Лорис Мануелян – зам.-кмет „Здравеопазване, социални дейности и спорт“, </w:t>
      </w:r>
      <w:r w:rsidRPr="000C34B8">
        <w:rPr>
          <w:rFonts w:ascii="Times New Roman" w:hAnsi="Times New Roman" w:cs="Times New Roman"/>
          <w:i/>
          <w:iCs/>
          <w:sz w:val="24"/>
          <w:szCs w:val="24"/>
        </w:rPr>
        <w:t>относно:</w:t>
      </w:r>
      <w:r w:rsidRPr="000C34B8">
        <w:rPr>
          <w:rFonts w:ascii="Times New Roman" w:hAnsi="Times New Roman" w:cs="Times New Roman"/>
          <w:sz w:val="24"/>
          <w:szCs w:val="24"/>
        </w:rPr>
        <w:t xml:space="preserve"> Присъединяване на Община Бургас към Националната кампания „Достъп до спорт в общините“ и приемане на проект на Декларация за достъп до спорт </w:t>
      </w:r>
    </w:p>
    <w:p w:rsidR="00AA732F" w:rsidRDefault="00AA732F" w:rsidP="00AA732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B33814" w:rsidRDefault="00B33814" w:rsidP="00AA732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B33814" w:rsidRPr="00263C38" w:rsidRDefault="00B33814" w:rsidP="00B33814">
      <w:pPr>
        <w:numPr>
          <w:ilvl w:val="0"/>
          <w:numId w:val="22"/>
        </w:numPr>
        <w:spacing w:after="0" w:line="240" w:lineRule="auto"/>
        <w:ind w:hanging="153"/>
        <w:contextualSpacing/>
        <w:jc w:val="both"/>
        <w:rPr>
          <w:rFonts w:ascii="Times New Roman" w:eastAsia="Times New Roman" w:hAnsi="Times New Roman"/>
          <w:b/>
          <w:sz w:val="24"/>
          <w:szCs w:val="24"/>
          <w:lang w:val="ru-RU" w:eastAsia="bg-BG"/>
        </w:rPr>
      </w:pPr>
      <w:r w:rsidRPr="00263C38">
        <w:rPr>
          <w:rFonts w:ascii="Times New Roman" w:eastAsia="Times New Roman" w:hAnsi="Times New Roman"/>
          <w:sz w:val="24"/>
          <w:szCs w:val="24"/>
          <w:lang w:eastAsia="bg-BG"/>
        </w:rPr>
        <w:t>Дава съгласие</w:t>
      </w:r>
      <w:r w:rsidRPr="00263C38">
        <w:rPr>
          <w:rFonts w:ascii="Times New Roman" w:eastAsia="Times New Roman" w:hAnsi="Times New Roman"/>
          <w:sz w:val="24"/>
          <w:szCs w:val="24"/>
          <w:lang w:val="ru-RU" w:eastAsia="bg-BG"/>
        </w:rPr>
        <w:t xml:space="preserve"> Община Бургас да се присъедини към Националната кампания „Достъп до спорт в общините“ и приема проект на Декларация за достъп до спорт.</w:t>
      </w:r>
      <w:r w:rsidRPr="00263C38">
        <w:rPr>
          <w:rFonts w:ascii="Times New Roman" w:eastAsia="Times New Roman" w:hAnsi="Times New Roman"/>
          <w:b/>
          <w:sz w:val="24"/>
          <w:szCs w:val="24"/>
          <w:lang w:val="ru-RU" w:eastAsia="bg-BG"/>
        </w:rPr>
        <w:t xml:space="preserve"> </w:t>
      </w:r>
    </w:p>
    <w:p w:rsidR="00B33814" w:rsidRPr="00263C38" w:rsidRDefault="00B33814" w:rsidP="00B33814">
      <w:pPr>
        <w:numPr>
          <w:ilvl w:val="0"/>
          <w:numId w:val="22"/>
        </w:numPr>
        <w:tabs>
          <w:tab w:val="left" w:pos="284"/>
        </w:tabs>
        <w:spacing w:after="0" w:line="240" w:lineRule="auto"/>
        <w:ind w:hanging="153"/>
        <w:contextualSpacing/>
        <w:jc w:val="both"/>
        <w:rPr>
          <w:rFonts w:ascii="Times New Roman" w:eastAsia="Times New Roman" w:hAnsi="Times New Roman"/>
          <w:sz w:val="24"/>
          <w:szCs w:val="24"/>
          <w:lang w:eastAsia="bg-BG"/>
        </w:rPr>
      </w:pPr>
      <w:r w:rsidRPr="00263C38">
        <w:rPr>
          <w:rFonts w:ascii="Times New Roman" w:eastAsia="Times New Roman" w:hAnsi="Times New Roman"/>
          <w:sz w:val="24"/>
          <w:szCs w:val="24"/>
          <w:lang w:eastAsia="bg-BG"/>
        </w:rPr>
        <w:t>На основание чл. 60, ал. 1 от Административнопроцесуалния кодекс, допуска предварително изпълнение на решението.</w:t>
      </w:r>
    </w:p>
    <w:p w:rsidR="000C34B8" w:rsidRDefault="000C34B8" w:rsidP="000C34B8">
      <w:pPr>
        <w:pStyle w:val="ListParagraph"/>
        <w:spacing w:line="240" w:lineRule="auto"/>
        <w:jc w:val="both"/>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69212F" w:rsidRDefault="000C34B8" w:rsidP="000C34B8">
      <w:pPr>
        <w:pStyle w:val="ListParagraph"/>
        <w:spacing w:line="240" w:lineRule="auto"/>
        <w:jc w:val="bot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08-00-9333</w:t>
      </w:r>
      <w:r w:rsidRPr="000C34B8">
        <w:rPr>
          <w:rFonts w:ascii="Times New Roman" w:hAnsi="Times New Roman" w:cs="Times New Roman"/>
          <w:sz w:val="24"/>
          <w:szCs w:val="24"/>
        </w:rPr>
        <w:t xml:space="preserve"> </w:t>
      </w:r>
      <w:r w:rsidRPr="000C34B8">
        <w:rPr>
          <w:rFonts w:ascii="Times New Roman" w:hAnsi="Times New Roman" w:cs="Times New Roman"/>
          <w:b/>
          <w:bCs/>
          <w:sz w:val="24"/>
          <w:szCs w:val="24"/>
        </w:rPr>
        <w:t>Докладна записка от Димитър Николов – кмет на Община Бургас,</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sz w:val="24"/>
          <w:szCs w:val="24"/>
        </w:rPr>
        <w:t>Определяне на представител на Община Бургас в Местна инициативна рибарска група Бургас – Камено (МИРГ Бургас – Камено)</w:t>
      </w:r>
    </w:p>
    <w:p w:rsidR="00AA732F" w:rsidRDefault="00AA732F" w:rsidP="00AA732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B33814" w:rsidRDefault="00B33814" w:rsidP="00AA732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B33814" w:rsidRPr="00562025" w:rsidRDefault="00B33814" w:rsidP="00B33814">
      <w:pPr>
        <w:keepNext/>
        <w:spacing w:after="0" w:line="240" w:lineRule="auto"/>
        <w:ind w:firstLine="708"/>
        <w:jc w:val="both"/>
        <w:outlineLvl w:val="1"/>
        <w:rPr>
          <w:rFonts w:ascii="Times New Roman" w:eastAsia="Times New Roman" w:hAnsi="Times New Roman"/>
          <w:sz w:val="24"/>
          <w:szCs w:val="24"/>
        </w:rPr>
      </w:pPr>
      <w:r w:rsidRPr="00611744">
        <w:rPr>
          <w:rFonts w:ascii="Times New Roman" w:eastAsia="Times New Roman" w:hAnsi="Times New Roman"/>
          <w:sz w:val="24"/>
          <w:szCs w:val="24"/>
        </w:rPr>
        <w:t xml:space="preserve">Определя за представител на Община Бургас в </w:t>
      </w:r>
      <w:r w:rsidRPr="00611744">
        <w:rPr>
          <w:rFonts w:ascii="Times New Roman" w:eastAsia="Times New Roman" w:hAnsi="Times New Roman"/>
          <w:sz w:val="24"/>
          <w:szCs w:val="24"/>
          <w:lang w:eastAsia="bg-BG"/>
        </w:rPr>
        <w:t xml:space="preserve">Сдружение с нестопанска цел „МИРГ Бургас </w:t>
      </w:r>
      <w:r>
        <w:rPr>
          <w:rFonts w:ascii="Times New Roman" w:eastAsia="Times New Roman" w:hAnsi="Times New Roman"/>
          <w:sz w:val="24"/>
          <w:szCs w:val="24"/>
          <w:lang w:eastAsia="bg-BG"/>
        </w:rPr>
        <w:t>–</w:t>
      </w:r>
      <w:r w:rsidRPr="00611744">
        <w:rPr>
          <w:rFonts w:ascii="Times New Roman" w:eastAsia="Times New Roman" w:hAnsi="Times New Roman"/>
          <w:sz w:val="24"/>
          <w:szCs w:val="24"/>
          <w:lang w:eastAsia="bg-BG"/>
        </w:rPr>
        <w:t xml:space="preserve"> Камено “  Кирил Кирилов Начев.</w:t>
      </w:r>
    </w:p>
    <w:p w:rsidR="000C34B8" w:rsidRDefault="000C34B8" w:rsidP="000C34B8">
      <w:pPr>
        <w:pStyle w:val="ListParagraph"/>
        <w:spacing w:line="240" w:lineRule="auto"/>
        <w:jc w:val="both"/>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Default="000C34B8" w:rsidP="000C34B8">
      <w:pPr>
        <w:pStyle w:val="ListParagraph"/>
        <w:spacing w:line="240" w:lineRule="auto"/>
        <w:jc w:val="bot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08-00-9320</w:t>
      </w:r>
      <w:r w:rsidRPr="000C34B8">
        <w:rPr>
          <w:rFonts w:ascii="Times New Roman" w:hAnsi="Times New Roman" w:cs="Times New Roman"/>
          <w:sz w:val="24"/>
          <w:szCs w:val="24"/>
          <w:lang w:val="en-US"/>
        </w:rPr>
        <w:t xml:space="preserve"> </w:t>
      </w:r>
      <w:r w:rsidRPr="000C34B8">
        <w:rPr>
          <w:rFonts w:ascii="Times New Roman" w:hAnsi="Times New Roman" w:cs="Times New Roman"/>
          <w:b/>
          <w:bCs/>
          <w:sz w:val="24"/>
          <w:szCs w:val="24"/>
        </w:rPr>
        <w:t>Докладна записка от Димитър Николов – кмет на Община Бургас,</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sz w:val="24"/>
          <w:szCs w:val="24"/>
        </w:rPr>
        <w:t>Определяне представител на Община Бургас в общото събрание на акционерите на „Индустриален и логистичен парк – Бургас“ АД и определяне начина на гласуване на проекторешенията</w:t>
      </w:r>
    </w:p>
    <w:p w:rsidR="00AA732F" w:rsidRDefault="00AA732F" w:rsidP="00AA732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B33814" w:rsidRDefault="00B33814" w:rsidP="00AA732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B33814" w:rsidRPr="00B33814" w:rsidRDefault="00B33814" w:rsidP="00B33814">
      <w:pPr>
        <w:spacing w:line="240" w:lineRule="auto"/>
        <w:ind w:firstLine="708"/>
        <w:contextualSpacing/>
        <w:jc w:val="both"/>
        <w:rPr>
          <w:rFonts w:ascii="Times New Roman" w:hAnsi="Times New Roman" w:cs="Times New Roman"/>
          <w:sz w:val="24"/>
          <w:szCs w:val="24"/>
        </w:rPr>
      </w:pPr>
      <w:r w:rsidRPr="00B33814">
        <w:rPr>
          <w:rFonts w:ascii="Times New Roman" w:hAnsi="Times New Roman" w:cs="Times New Roman"/>
          <w:b/>
          <w:sz w:val="24"/>
          <w:szCs w:val="24"/>
        </w:rPr>
        <w:t>І.</w:t>
      </w:r>
      <w:r w:rsidRPr="00B33814">
        <w:rPr>
          <w:rFonts w:ascii="Times New Roman" w:hAnsi="Times New Roman" w:cs="Times New Roman"/>
          <w:sz w:val="24"/>
          <w:szCs w:val="24"/>
        </w:rPr>
        <w:t xml:space="preserve">  Определя Тодор Жаков Йосифов за представител на Община Бургас в общото събрание на акционерите на „Индустриален и логистичен парк – Бургас” АД, насрочено на 16.12.2019 г. от 11:00 часа, а при липса на кворум, на  07.01.2020 г. от 11:00 часа, което да се счита за упълномощаване по смисъла на чл.226 от Търговския закон.</w:t>
      </w:r>
    </w:p>
    <w:p w:rsidR="00B33814" w:rsidRPr="00B33814" w:rsidRDefault="00B33814" w:rsidP="00B33814">
      <w:pPr>
        <w:spacing w:line="240" w:lineRule="auto"/>
        <w:contextualSpacing/>
        <w:jc w:val="both"/>
        <w:rPr>
          <w:rFonts w:ascii="Times New Roman" w:hAnsi="Times New Roman" w:cs="Times New Roman"/>
          <w:sz w:val="24"/>
          <w:szCs w:val="24"/>
        </w:rPr>
      </w:pPr>
      <w:r w:rsidRPr="00B33814">
        <w:rPr>
          <w:rFonts w:ascii="Times New Roman" w:hAnsi="Times New Roman" w:cs="Times New Roman"/>
          <w:sz w:val="24"/>
          <w:szCs w:val="24"/>
        </w:rPr>
        <w:tab/>
      </w:r>
      <w:r w:rsidRPr="00B33814">
        <w:rPr>
          <w:rFonts w:ascii="Times New Roman" w:hAnsi="Times New Roman" w:cs="Times New Roman"/>
          <w:b/>
          <w:sz w:val="24"/>
          <w:szCs w:val="24"/>
        </w:rPr>
        <w:t xml:space="preserve">ІІ. </w:t>
      </w:r>
      <w:r w:rsidRPr="00B33814">
        <w:rPr>
          <w:rFonts w:ascii="Times New Roman" w:hAnsi="Times New Roman" w:cs="Times New Roman"/>
          <w:sz w:val="24"/>
          <w:szCs w:val="24"/>
        </w:rPr>
        <w:t xml:space="preserve">Оправомощава представителя в общото събрание да гласува по предложенията от дневния ред, както следва: </w:t>
      </w:r>
    </w:p>
    <w:p w:rsidR="00B33814" w:rsidRPr="008A693E" w:rsidRDefault="00B33814" w:rsidP="00B33814">
      <w:pPr>
        <w:spacing w:line="240" w:lineRule="auto"/>
        <w:ind w:firstLine="708"/>
        <w:contextualSpacing/>
        <w:jc w:val="both"/>
        <w:rPr>
          <w:rFonts w:ascii="Times New Roman" w:hAnsi="Times New Roman" w:cs="Times New Roman"/>
          <w:bCs/>
          <w:sz w:val="24"/>
          <w:szCs w:val="24"/>
        </w:rPr>
      </w:pPr>
      <w:r w:rsidRPr="00B33814">
        <w:rPr>
          <w:rFonts w:ascii="Times New Roman" w:hAnsi="Times New Roman" w:cs="Times New Roman"/>
          <w:sz w:val="24"/>
          <w:szCs w:val="24"/>
        </w:rPr>
        <w:t xml:space="preserve">По т.1 от дневния ред:  </w:t>
      </w:r>
      <w:r w:rsidRPr="00B33814">
        <w:rPr>
          <w:rFonts w:ascii="Times New Roman" w:hAnsi="Times New Roman" w:cs="Times New Roman"/>
          <w:bCs/>
          <w:sz w:val="24"/>
          <w:szCs w:val="24"/>
        </w:rPr>
        <w:t xml:space="preserve">Дава </w:t>
      </w:r>
      <w:r w:rsidRPr="008A693E">
        <w:rPr>
          <w:rFonts w:ascii="Times New Roman" w:hAnsi="Times New Roman" w:cs="Times New Roman"/>
          <w:bCs/>
          <w:sz w:val="24"/>
          <w:szCs w:val="24"/>
        </w:rPr>
        <w:t>съгласие</w:t>
      </w:r>
      <w:r w:rsidRPr="008A693E">
        <w:rPr>
          <w:rFonts w:ascii="Times New Roman" w:hAnsi="Times New Roman" w:cs="Times New Roman"/>
          <w:sz w:val="24"/>
          <w:szCs w:val="24"/>
        </w:rPr>
        <w:t xml:space="preserve"> за учредяване  право на преминаване на</w:t>
      </w:r>
      <w:r w:rsidRPr="00B33814">
        <w:rPr>
          <w:rFonts w:ascii="Times New Roman" w:hAnsi="Times New Roman" w:cs="Times New Roman"/>
          <w:sz w:val="24"/>
          <w:szCs w:val="24"/>
          <w:lang w:val="en-US"/>
        </w:rPr>
        <w:t xml:space="preserve"> </w:t>
      </w:r>
      <w:r w:rsidRPr="008A693E">
        <w:rPr>
          <w:rFonts w:ascii="Times New Roman" w:hAnsi="Times New Roman" w:cs="Times New Roman"/>
          <w:sz w:val="24"/>
          <w:szCs w:val="24"/>
        </w:rPr>
        <w:t>линеен обект на Енергиен системен оператор през 4 (четири) броя поземлени имоти, собственост на „Индустриален и логистичен парк – Бургас“ АД  находящи се  в ПЗ „Юг“ гр. Бургас, съобразени с изготвени от независим оценител пазарни оценки, възложени по определен за това ред, а именно:</w:t>
      </w:r>
    </w:p>
    <w:p w:rsidR="00B33814" w:rsidRPr="008A693E" w:rsidRDefault="00B33814" w:rsidP="00B33814">
      <w:pPr>
        <w:numPr>
          <w:ilvl w:val="3"/>
          <w:numId w:val="3"/>
        </w:numPr>
        <w:spacing w:line="240" w:lineRule="auto"/>
        <w:ind w:left="709" w:firstLine="0"/>
        <w:contextualSpacing/>
        <w:jc w:val="both"/>
        <w:rPr>
          <w:rFonts w:ascii="Times New Roman" w:hAnsi="Times New Roman"/>
          <w:sz w:val="24"/>
          <w:szCs w:val="24"/>
        </w:rPr>
      </w:pPr>
      <w:r w:rsidRPr="008A693E">
        <w:rPr>
          <w:rFonts w:ascii="Times New Roman" w:hAnsi="Times New Roman"/>
          <w:sz w:val="24"/>
          <w:szCs w:val="24"/>
        </w:rPr>
        <w:t>Поземлен имот с идентификатор 07079.663.729, по КК на гр. Бургас, находящ се в гр. Бургас, ПЗ „Юг“ на гр. Бургас, с площ 100015 кв. метра, площ на сервитута – 0.679 дка, трайно предназначение на територията: урбанизирана, начин на трайно ползване: за друг производствен, складов обект, номер по предходен план 729, квартал 10, парцел I, на стойност 21 198 лв. без вкл. ДДС.</w:t>
      </w:r>
    </w:p>
    <w:p w:rsidR="00B33814" w:rsidRPr="008A693E" w:rsidRDefault="00B33814" w:rsidP="00B33814">
      <w:pPr>
        <w:numPr>
          <w:ilvl w:val="3"/>
          <w:numId w:val="3"/>
        </w:numPr>
        <w:spacing w:line="240" w:lineRule="auto"/>
        <w:ind w:left="709" w:firstLine="0"/>
        <w:contextualSpacing/>
        <w:jc w:val="both"/>
        <w:rPr>
          <w:rFonts w:ascii="Times New Roman" w:hAnsi="Times New Roman"/>
          <w:b/>
          <w:bCs/>
          <w:sz w:val="24"/>
          <w:szCs w:val="24"/>
        </w:rPr>
      </w:pPr>
      <w:r w:rsidRPr="008A693E">
        <w:rPr>
          <w:rFonts w:ascii="Times New Roman" w:hAnsi="Times New Roman"/>
          <w:sz w:val="24"/>
          <w:szCs w:val="24"/>
        </w:rPr>
        <w:lastRenderedPageBreak/>
        <w:t>Поземлен имот с идентификатор 07079.663.733, по КК на гр. Бургас, находящ се в гр. Бургас, ПЗ „Юг“ на гр. Бургас, с площ 24035 кв. метра, площ на сервитута 1.143дка, трайно предназначение на територията: урбанизирана, начин на трайно ползване: за друг производствен, складов обект, номер по предходен план 733, квартал 10, парцел V, на стойност 35 684 лв. без вкл. ДДС.</w:t>
      </w:r>
    </w:p>
    <w:p w:rsidR="00B33814" w:rsidRPr="008A693E" w:rsidRDefault="00B33814" w:rsidP="00B33814">
      <w:pPr>
        <w:numPr>
          <w:ilvl w:val="3"/>
          <w:numId w:val="3"/>
        </w:numPr>
        <w:spacing w:line="240" w:lineRule="auto"/>
        <w:ind w:left="709" w:firstLine="0"/>
        <w:contextualSpacing/>
        <w:jc w:val="both"/>
        <w:rPr>
          <w:rFonts w:ascii="Times New Roman" w:hAnsi="Times New Roman"/>
          <w:b/>
          <w:bCs/>
          <w:sz w:val="24"/>
          <w:szCs w:val="24"/>
        </w:rPr>
      </w:pPr>
      <w:r w:rsidRPr="008A693E">
        <w:rPr>
          <w:rFonts w:ascii="Times New Roman" w:hAnsi="Times New Roman"/>
          <w:sz w:val="24"/>
          <w:szCs w:val="24"/>
        </w:rPr>
        <w:t>Поземлен имот с идентификатор 07079.663.736, по КК на гр. Бургас, находящ се в гр. Бургас, ПЗ „Юг“ на гр. Бургас, с площ 1209 кв. метра, площ на сервитута 0.416дка, трайно предназначение на територията: урбанизирана, начин на трайно ползване: за друг производствен, складов обект, номер по предходен план 736, квартал 14а, парцел XVI, на стойност 12 988 лв. без вкл. ДДС.</w:t>
      </w:r>
    </w:p>
    <w:p w:rsidR="00B33814" w:rsidRPr="008A693E" w:rsidRDefault="00B33814" w:rsidP="00B33814">
      <w:pPr>
        <w:numPr>
          <w:ilvl w:val="3"/>
          <w:numId w:val="3"/>
        </w:numPr>
        <w:spacing w:line="240" w:lineRule="auto"/>
        <w:ind w:left="709" w:firstLine="0"/>
        <w:contextualSpacing/>
        <w:jc w:val="both"/>
        <w:rPr>
          <w:rFonts w:ascii="Times New Roman" w:hAnsi="Times New Roman"/>
          <w:b/>
          <w:bCs/>
          <w:sz w:val="24"/>
          <w:szCs w:val="24"/>
        </w:rPr>
      </w:pPr>
      <w:r w:rsidRPr="008A693E">
        <w:rPr>
          <w:rFonts w:ascii="Times New Roman" w:hAnsi="Times New Roman"/>
          <w:sz w:val="24"/>
          <w:szCs w:val="24"/>
        </w:rPr>
        <w:t>Поземлен имот с идентификатор 07079.663.742, по КК на гр. Бургас, находящ се в гр. Бургас, ПЗ „Юг“ на гр. Бургас, с площ 16743 кв. метра, площ на сервитута 2,349 дка, в т.ч. площ, трайно заета от стъпката на стълба в дка – 0,031 дка, трайно предназначение на територията: урбанизирана, начин на трайно ползване: за второстепенна улица, номер по предходен план – няма, на стойност 73 336 лв. – „</w:t>
      </w:r>
      <w:r w:rsidRPr="008A693E">
        <w:rPr>
          <w:rFonts w:ascii="Times New Roman" w:hAnsi="Times New Roman"/>
          <w:bCs/>
          <w:sz w:val="24"/>
          <w:szCs w:val="24"/>
        </w:rPr>
        <w:t>ЗА“</w:t>
      </w:r>
    </w:p>
    <w:p w:rsidR="00B33814" w:rsidRPr="008A693E" w:rsidRDefault="00B33814" w:rsidP="00B33814">
      <w:pPr>
        <w:spacing w:line="240" w:lineRule="auto"/>
        <w:ind w:firstLine="708"/>
        <w:contextualSpacing/>
        <w:jc w:val="both"/>
        <w:rPr>
          <w:rFonts w:ascii="Times New Roman" w:hAnsi="Times New Roman" w:cs="Times New Roman"/>
          <w:sz w:val="24"/>
          <w:szCs w:val="24"/>
        </w:rPr>
      </w:pPr>
      <w:r w:rsidRPr="008A693E">
        <w:rPr>
          <w:rFonts w:ascii="Times New Roman" w:hAnsi="Times New Roman" w:cs="Times New Roman"/>
          <w:sz w:val="24"/>
          <w:szCs w:val="24"/>
        </w:rPr>
        <w:t>По точка 2 от дневния ред: Дава съгласие да бъде  извършена продажбата чрез публично оповестен конкурс на поземлен имот с идентификатор №</w:t>
      </w:r>
      <w:r w:rsidRPr="008A693E">
        <w:rPr>
          <w:rFonts w:ascii="Times New Roman" w:hAnsi="Times New Roman" w:cs="Times New Roman"/>
          <w:b/>
          <w:sz w:val="24"/>
          <w:szCs w:val="24"/>
        </w:rPr>
        <w:t>07079.605.404</w:t>
      </w:r>
      <w:r w:rsidRPr="008A693E">
        <w:rPr>
          <w:rFonts w:ascii="Times New Roman" w:hAnsi="Times New Roman" w:cs="Times New Roman"/>
          <w:sz w:val="24"/>
          <w:szCs w:val="24"/>
        </w:rPr>
        <w:t>, представляващ УПИ ХІХ-762, намиращ се в кв. 44 по плана на ПЗ  „Север“ – гр. Бургас, целият с площ 4504 кв. м, с граници:</w:t>
      </w:r>
      <w:r w:rsidRPr="008A693E">
        <w:rPr>
          <w:rFonts w:ascii="Times New Roman" w:hAnsi="Times New Roman" w:cs="Times New Roman"/>
          <w:b/>
          <w:bCs/>
          <w:sz w:val="24"/>
          <w:szCs w:val="24"/>
        </w:rPr>
        <w:t xml:space="preserve"> </w:t>
      </w:r>
      <w:r w:rsidRPr="008A693E">
        <w:rPr>
          <w:rFonts w:ascii="Times New Roman" w:hAnsi="Times New Roman" w:cs="Times New Roman"/>
          <w:sz w:val="24"/>
          <w:szCs w:val="24"/>
        </w:rPr>
        <w:t xml:space="preserve">граници: 07079.605.410, 07079.605.409, 07079.605.405, 07079.605.452, 07079.605.425, 07079.605.403 </w:t>
      </w:r>
      <w:bookmarkStart w:id="1" w:name="_Hlk23253911"/>
      <w:r w:rsidRPr="008A693E">
        <w:rPr>
          <w:rFonts w:ascii="Times New Roman" w:hAnsi="Times New Roman" w:cs="Times New Roman"/>
          <w:sz w:val="24"/>
          <w:szCs w:val="24"/>
        </w:rPr>
        <w:t>по К.К. на гр. Бургас, при следните минимални условия:</w:t>
      </w:r>
    </w:p>
    <w:bookmarkEnd w:id="1"/>
    <w:p w:rsidR="00B33814" w:rsidRPr="00B33814" w:rsidRDefault="00B33814" w:rsidP="00B33814">
      <w:pPr>
        <w:numPr>
          <w:ilvl w:val="1"/>
          <w:numId w:val="23"/>
        </w:numPr>
        <w:spacing w:line="240" w:lineRule="auto"/>
        <w:ind w:left="993" w:hanging="284"/>
        <w:contextualSpacing/>
        <w:jc w:val="both"/>
        <w:rPr>
          <w:rFonts w:ascii="Times New Roman" w:hAnsi="Times New Roman"/>
          <w:sz w:val="24"/>
          <w:szCs w:val="24"/>
        </w:rPr>
      </w:pPr>
      <w:r w:rsidRPr="008A693E">
        <w:rPr>
          <w:rFonts w:ascii="Times New Roman" w:hAnsi="Times New Roman"/>
          <w:sz w:val="24"/>
          <w:szCs w:val="24"/>
        </w:rPr>
        <w:t>Минимална конкурсна цена в размер на 328 960 лв. (триста двадесет и осем</w:t>
      </w:r>
      <w:r w:rsidRPr="00B33814">
        <w:rPr>
          <w:rFonts w:ascii="Times New Roman" w:hAnsi="Times New Roman"/>
          <w:sz w:val="24"/>
          <w:szCs w:val="24"/>
        </w:rPr>
        <w:t xml:space="preserve"> хиляди деветстотин и шестдесет лева) без ДДС.</w:t>
      </w:r>
    </w:p>
    <w:p w:rsidR="00B33814" w:rsidRPr="00B33814" w:rsidRDefault="00B33814" w:rsidP="00B33814">
      <w:pPr>
        <w:numPr>
          <w:ilvl w:val="1"/>
          <w:numId w:val="23"/>
        </w:numPr>
        <w:spacing w:line="240" w:lineRule="auto"/>
        <w:ind w:left="993" w:hanging="284"/>
        <w:contextualSpacing/>
        <w:jc w:val="both"/>
        <w:rPr>
          <w:rFonts w:ascii="Times New Roman" w:hAnsi="Times New Roman"/>
          <w:sz w:val="24"/>
          <w:szCs w:val="24"/>
        </w:rPr>
      </w:pPr>
      <w:r w:rsidRPr="00B33814">
        <w:rPr>
          <w:rFonts w:ascii="Times New Roman" w:hAnsi="Times New Roman"/>
          <w:sz w:val="24"/>
          <w:szCs w:val="24"/>
        </w:rPr>
        <w:t>Срок за реализация и въвеждане в експлоатация на инвестицията – не по-дълъг от 24 (двадесет и четири) месеца от датата на сключване на договора.</w:t>
      </w:r>
    </w:p>
    <w:p w:rsidR="00B33814" w:rsidRPr="00B33814" w:rsidRDefault="00B33814" w:rsidP="00B33814">
      <w:pPr>
        <w:numPr>
          <w:ilvl w:val="1"/>
          <w:numId w:val="23"/>
        </w:numPr>
        <w:spacing w:line="240" w:lineRule="auto"/>
        <w:ind w:left="993" w:hanging="284"/>
        <w:contextualSpacing/>
        <w:jc w:val="both"/>
        <w:rPr>
          <w:rFonts w:ascii="Times New Roman" w:hAnsi="Times New Roman"/>
          <w:sz w:val="24"/>
          <w:szCs w:val="24"/>
        </w:rPr>
      </w:pPr>
      <w:r w:rsidRPr="00B33814">
        <w:rPr>
          <w:rFonts w:ascii="Times New Roman" w:hAnsi="Times New Roman"/>
          <w:sz w:val="24"/>
          <w:szCs w:val="24"/>
        </w:rPr>
        <w:t>Брой осигурени работни места след изграждане на обекта в имота, предмет на продажба – не по-малко от 15 (петнадесет), които да бъдат поддържани за срок не по-кратък от 5 години.</w:t>
      </w:r>
    </w:p>
    <w:p w:rsidR="00B33814" w:rsidRPr="00B33814" w:rsidRDefault="00B33814" w:rsidP="00B33814">
      <w:pPr>
        <w:numPr>
          <w:ilvl w:val="1"/>
          <w:numId w:val="23"/>
        </w:numPr>
        <w:spacing w:line="240" w:lineRule="auto"/>
        <w:ind w:left="993" w:hanging="284"/>
        <w:contextualSpacing/>
        <w:jc w:val="both"/>
        <w:rPr>
          <w:rFonts w:ascii="Times New Roman" w:hAnsi="Times New Roman"/>
          <w:sz w:val="24"/>
          <w:szCs w:val="24"/>
        </w:rPr>
      </w:pPr>
      <w:r w:rsidRPr="00B33814">
        <w:rPr>
          <w:rFonts w:ascii="Times New Roman" w:hAnsi="Times New Roman"/>
          <w:sz w:val="24"/>
          <w:szCs w:val="24"/>
        </w:rPr>
        <w:t>Размер на инвестицията – не по-малко от 20 000 000 лв. (двадесет милиона лева). В инвестицията не се включва стойността на земята.</w:t>
      </w:r>
    </w:p>
    <w:p w:rsidR="00B33814" w:rsidRPr="00B33814" w:rsidRDefault="00B33814" w:rsidP="00B33814">
      <w:pPr>
        <w:numPr>
          <w:ilvl w:val="1"/>
          <w:numId w:val="23"/>
        </w:numPr>
        <w:spacing w:line="240" w:lineRule="auto"/>
        <w:ind w:left="993" w:hanging="284"/>
        <w:contextualSpacing/>
        <w:jc w:val="both"/>
        <w:rPr>
          <w:rFonts w:ascii="Times New Roman" w:hAnsi="Times New Roman"/>
          <w:sz w:val="24"/>
          <w:szCs w:val="24"/>
        </w:rPr>
      </w:pPr>
      <w:r w:rsidRPr="00B33814">
        <w:rPr>
          <w:rFonts w:ascii="Times New Roman" w:hAnsi="Times New Roman"/>
          <w:sz w:val="24"/>
          <w:szCs w:val="24"/>
        </w:rPr>
        <w:t>Минимална плътност на застрояване – 40 % (четиридесет процента).</w:t>
      </w:r>
    </w:p>
    <w:p w:rsidR="00B33814" w:rsidRPr="00B33814" w:rsidRDefault="00B33814" w:rsidP="00B33814">
      <w:pPr>
        <w:numPr>
          <w:ilvl w:val="1"/>
          <w:numId w:val="23"/>
        </w:numPr>
        <w:spacing w:line="240" w:lineRule="auto"/>
        <w:ind w:left="993" w:hanging="284"/>
        <w:contextualSpacing/>
        <w:jc w:val="both"/>
        <w:rPr>
          <w:rFonts w:ascii="Times New Roman" w:hAnsi="Times New Roman"/>
          <w:sz w:val="24"/>
          <w:szCs w:val="24"/>
        </w:rPr>
      </w:pPr>
      <w:r w:rsidRPr="00B33814">
        <w:rPr>
          <w:rFonts w:ascii="Times New Roman" w:hAnsi="Times New Roman"/>
          <w:sz w:val="24"/>
          <w:szCs w:val="24"/>
        </w:rPr>
        <w:t xml:space="preserve">В договора за продажба да бъдат включени минимум и следните условия към купувача: </w:t>
      </w:r>
    </w:p>
    <w:p w:rsidR="00B33814" w:rsidRPr="00B33814" w:rsidRDefault="00B33814" w:rsidP="00B33814">
      <w:pPr>
        <w:numPr>
          <w:ilvl w:val="2"/>
          <w:numId w:val="24"/>
        </w:numPr>
        <w:spacing w:line="240" w:lineRule="auto"/>
        <w:ind w:left="1276" w:hanging="283"/>
        <w:contextualSpacing/>
        <w:jc w:val="both"/>
        <w:rPr>
          <w:rFonts w:ascii="Times New Roman" w:hAnsi="Times New Roman"/>
          <w:sz w:val="24"/>
          <w:szCs w:val="24"/>
        </w:rPr>
      </w:pPr>
      <w:r w:rsidRPr="00B33814">
        <w:rPr>
          <w:rFonts w:ascii="Times New Roman" w:hAnsi="Times New Roman"/>
          <w:sz w:val="24"/>
          <w:szCs w:val="24"/>
        </w:rPr>
        <w:t xml:space="preserve">да не извършва промяна в предназначението за ползване на имота за срок от 10 години; </w:t>
      </w:r>
    </w:p>
    <w:p w:rsidR="00B33814" w:rsidRPr="00B33814" w:rsidRDefault="00B33814" w:rsidP="00B33814">
      <w:pPr>
        <w:numPr>
          <w:ilvl w:val="2"/>
          <w:numId w:val="24"/>
        </w:numPr>
        <w:spacing w:line="240" w:lineRule="auto"/>
        <w:ind w:left="1276" w:hanging="283"/>
        <w:contextualSpacing/>
        <w:jc w:val="both"/>
        <w:rPr>
          <w:rFonts w:ascii="Times New Roman" w:hAnsi="Times New Roman"/>
          <w:sz w:val="24"/>
          <w:szCs w:val="24"/>
        </w:rPr>
      </w:pPr>
      <w:r w:rsidRPr="00B33814">
        <w:rPr>
          <w:rFonts w:ascii="Times New Roman" w:hAnsi="Times New Roman"/>
          <w:sz w:val="24"/>
          <w:szCs w:val="24"/>
        </w:rPr>
        <w:t>да използва изградения обект на 100% за дейността, съгласно предназначението на имота, съгласно ПУП;</w:t>
      </w:r>
    </w:p>
    <w:p w:rsidR="00B33814" w:rsidRPr="00B33814" w:rsidRDefault="00B33814" w:rsidP="00B33814">
      <w:pPr>
        <w:numPr>
          <w:ilvl w:val="2"/>
          <w:numId w:val="24"/>
        </w:numPr>
        <w:spacing w:line="240" w:lineRule="auto"/>
        <w:ind w:left="1276" w:hanging="283"/>
        <w:contextualSpacing/>
        <w:jc w:val="both"/>
        <w:rPr>
          <w:rFonts w:ascii="Times New Roman" w:hAnsi="Times New Roman"/>
          <w:sz w:val="24"/>
          <w:szCs w:val="24"/>
        </w:rPr>
      </w:pPr>
      <w:r w:rsidRPr="00B33814">
        <w:rPr>
          <w:rFonts w:ascii="Times New Roman" w:hAnsi="Times New Roman"/>
          <w:sz w:val="24"/>
          <w:szCs w:val="24"/>
        </w:rPr>
        <w:t>да започне строителството в имота, предмет на продажба не по-късно от 8 месеца от датата на сключване на договора;</w:t>
      </w:r>
    </w:p>
    <w:p w:rsidR="00B33814" w:rsidRPr="00B33814" w:rsidRDefault="00B33814" w:rsidP="00B33814">
      <w:pPr>
        <w:numPr>
          <w:ilvl w:val="2"/>
          <w:numId w:val="24"/>
        </w:numPr>
        <w:spacing w:line="240" w:lineRule="auto"/>
        <w:ind w:left="1276" w:hanging="283"/>
        <w:contextualSpacing/>
        <w:jc w:val="both"/>
        <w:rPr>
          <w:rFonts w:ascii="Times New Roman" w:hAnsi="Times New Roman"/>
          <w:sz w:val="24"/>
          <w:szCs w:val="24"/>
        </w:rPr>
      </w:pPr>
      <w:r w:rsidRPr="00B33814">
        <w:rPr>
          <w:rFonts w:ascii="Times New Roman" w:hAnsi="Times New Roman"/>
          <w:sz w:val="24"/>
          <w:szCs w:val="24"/>
        </w:rPr>
        <w:t>да извърши строителството на имота и да го въведе в експлоатация за предложения срок;</w:t>
      </w:r>
    </w:p>
    <w:p w:rsidR="00B33814" w:rsidRPr="00B33814" w:rsidRDefault="00B33814" w:rsidP="00B33814">
      <w:pPr>
        <w:numPr>
          <w:ilvl w:val="2"/>
          <w:numId w:val="24"/>
        </w:numPr>
        <w:spacing w:line="240" w:lineRule="auto"/>
        <w:ind w:left="1276" w:hanging="283"/>
        <w:contextualSpacing/>
        <w:jc w:val="both"/>
        <w:rPr>
          <w:rFonts w:ascii="Times New Roman" w:hAnsi="Times New Roman"/>
          <w:sz w:val="24"/>
          <w:szCs w:val="24"/>
        </w:rPr>
      </w:pPr>
      <w:r w:rsidRPr="00B33814">
        <w:rPr>
          <w:rFonts w:ascii="Times New Roman" w:hAnsi="Times New Roman"/>
          <w:sz w:val="24"/>
          <w:szCs w:val="24"/>
        </w:rPr>
        <w:t>да осигури предложения брой работни места по трудов договор в изградения обект и да ги поддържа за срок не по- кратък от 5 години;</w:t>
      </w:r>
    </w:p>
    <w:p w:rsidR="00B33814" w:rsidRPr="00B33814" w:rsidRDefault="00B33814" w:rsidP="00B33814">
      <w:pPr>
        <w:numPr>
          <w:ilvl w:val="2"/>
          <w:numId w:val="24"/>
        </w:numPr>
        <w:spacing w:line="240" w:lineRule="auto"/>
        <w:ind w:left="1276" w:hanging="283"/>
        <w:contextualSpacing/>
        <w:jc w:val="both"/>
        <w:rPr>
          <w:rFonts w:ascii="Times New Roman" w:hAnsi="Times New Roman"/>
          <w:sz w:val="24"/>
          <w:szCs w:val="24"/>
        </w:rPr>
      </w:pPr>
      <w:r w:rsidRPr="00B33814">
        <w:rPr>
          <w:rFonts w:ascii="Times New Roman" w:hAnsi="Times New Roman"/>
          <w:sz w:val="24"/>
          <w:szCs w:val="24"/>
        </w:rPr>
        <w:t>да реализира заявения размер на инвестицията в предвидените срокове;</w:t>
      </w:r>
    </w:p>
    <w:p w:rsidR="00B33814" w:rsidRPr="00B33814" w:rsidRDefault="00B33814" w:rsidP="00B33814">
      <w:pPr>
        <w:numPr>
          <w:ilvl w:val="2"/>
          <w:numId w:val="24"/>
        </w:numPr>
        <w:spacing w:line="240" w:lineRule="auto"/>
        <w:ind w:left="1276" w:hanging="283"/>
        <w:contextualSpacing/>
        <w:jc w:val="both"/>
        <w:rPr>
          <w:rFonts w:ascii="Times New Roman" w:hAnsi="Times New Roman"/>
          <w:sz w:val="24"/>
          <w:szCs w:val="24"/>
        </w:rPr>
      </w:pPr>
      <w:r w:rsidRPr="00B33814">
        <w:rPr>
          <w:rFonts w:ascii="Times New Roman" w:hAnsi="Times New Roman"/>
          <w:sz w:val="24"/>
          <w:szCs w:val="24"/>
        </w:rPr>
        <w:t>да се предвидят клаузи за разваляне на договора за продажба при неизпълнение на посочените условия;</w:t>
      </w:r>
    </w:p>
    <w:p w:rsidR="00B33814" w:rsidRPr="00B33814" w:rsidRDefault="00B33814" w:rsidP="00B33814">
      <w:pPr>
        <w:numPr>
          <w:ilvl w:val="2"/>
          <w:numId w:val="24"/>
        </w:numPr>
        <w:spacing w:line="240" w:lineRule="auto"/>
        <w:ind w:left="1276" w:hanging="283"/>
        <w:contextualSpacing/>
        <w:jc w:val="both"/>
        <w:rPr>
          <w:rFonts w:ascii="Times New Roman" w:hAnsi="Times New Roman"/>
          <w:sz w:val="24"/>
          <w:szCs w:val="24"/>
        </w:rPr>
      </w:pPr>
      <w:r w:rsidRPr="00B33814">
        <w:rPr>
          <w:rFonts w:ascii="Times New Roman" w:hAnsi="Times New Roman"/>
          <w:sz w:val="24"/>
          <w:szCs w:val="24"/>
        </w:rPr>
        <w:t xml:space="preserve">прехвърлянето на правата и задълженията произтичащи от договора за продажба на трето лице да става само след изрично съгласие на Общото </w:t>
      </w:r>
      <w:r w:rsidRPr="00B33814">
        <w:rPr>
          <w:rFonts w:ascii="Times New Roman" w:hAnsi="Times New Roman"/>
          <w:sz w:val="24"/>
          <w:szCs w:val="24"/>
        </w:rPr>
        <w:lastRenderedPageBreak/>
        <w:t xml:space="preserve">събрание на „Индустриален и логистичен парк – Бургас“ АД и на Общински съвет – Бургас; </w:t>
      </w:r>
    </w:p>
    <w:p w:rsidR="00B33814" w:rsidRPr="00B33814" w:rsidRDefault="00B33814" w:rsidP="00B33814">
      <w:pPr>
        <w:numPr>
          <w:ilvl w:val="2"/>
          <w:numId w:val="24"/>
        </w:numPr>
        <w:spacing w:line="240" w:lineRule="auto"/>
        <w:ind w:left="1276" w:hanging="283"/>
        <w:contextualSpacing/>
        <w:jc w:val="both"/>
        <w:rPr>
          <w:rFonts w:ascii="Times New Roman" w:hAnsi="Times New Roman"/>
          <w:sz w:val="24"/>
          <w:szCs w:val="24"/>
        </w:rPr>
      </w:pPr>
      <w:r w:rsidRPr="00B33814">
        <w:rPr>
          <w:rFonts w:ascii="Times New Roman" w:hAnsi="Times New Roman"/>
          <w:sz w:val="24"/>
          <w:szCs w:val="24"/>
        </w:rPr>
        <w:t>да се предвиди клауза, при прехвърляне правата по договора на трето лице без съгласие от страна на Общински съвет – Бургас и Общото събрание на „Индустриален и логистичен парк – Бургас“ АД, същият да се прекратява;</w:t>
      </w:r>
    </w:p>
    <w:p w:rsidR="00B33814" w:rsidRPr="00B33814" w:rsidRDefault="00B33814" w:rsidP="00B33814">
      <w:pPr>
        <w:numPr>
          <w:ilvl w:val="2"/>
          <w:numId w:val="24"/>
        </w:numPr>
        <w:spacing w:line="240" w:lineRule="auto"/>
        <w:ind w:left="1276" w:hanging="283"/>
        <w:contextualSpacing/>
        <w:jc w:val="both"/>
        <w:rPr>
          <w:rFonts w:ascii="Times New Roman" w:hAnsi="Times New Roman"/>
          <w:sz w:val="24"/>
          <w:szCs w:val="24"/>
        </w:rPr>
      </w:pPr>
      <w:r w:rsidRPr="00B33814">
        <w:rPr>
          <w:rFonts w:ascii="Times New Roman" w:hAnsi="Times New Roman"/>
          <w:sz w:val="24"/>
          <w:szCs w:val="24"/>
        </w:rPr>
        <w:t>да се предвидят неустойки в размер минимум от 30% от продажната цена за всички форми на неизпълнение задълженията по договора (за извършване промяна в предназначението и ползването на имота и изградения в него обект, за въвеждане в експлоатация на обекта в имота след предложения срок и др.);</w:t>
      </w:r>
    </w:p>
    <w:p w:rsidR="00B33814" w:rsidRPr="00B33814" w:rsidRDefault="00B33814" w:rsidP="00B33814">
      <w:pPr>
        <w:numPr>
          <w:ilvl w:val="2"/>
          <w:numId w:val="24"/>
        </w:numPr>
        <w:spacing w:line="240" w:lineRule="auto"/>
        <w:ind w:left="1276" w:hanging="283"/>
        <w:contextualSpacing/>
        <w:jc w:val="both"/>
        <w:rPr>
          <w:rFonts w:ascii="Times New Roman" w:hAnsi="Times New Roman"/>
          <w:sz w:val="24"/>
          <w:szCs w:val="24"/>
        </w:rPr>
      </w:pPr>
      <w:r w:rsidRPr="00B33814">
        <w:rPr>
          <w:rFonts w:ascii="Times New Roman" w:hAnsi="Times New Roman"/>
          <w:sz w:val="24"/>
          <w:szCs w:val="24"/>
        </w:rPr>
        <w:t>да се предвиди неустойка за неосигуряване на предложените работни места – за всяко работно място до 30% от установената средна годишна работна заплата за страната за съответната година, за всеки месец от неизпълнението;</w:t>
      </w:r>
    </w:p>
    <w:p w:rsidR="00B33814" w:rsidRPr="00B33814" w:rsidRDefault="00B33814" w:rsidP="00B33814">
      <w:pPr>
        <w:numPr>
          <w:ilvl w:val="2"/>
          <w:numId w:val="24"/>
        </w:numPr>
        <w:spacing w:line="240" w:lineRule="auto"/>
        <w:ind w:left="1276" w:hanging="283"/>
        <w:contextualSpacing/>
        <w:jc w:val="both"/>
        <w:rPr>
          <w:rFonts w:ascii="Times New Roman" w:hAnsi="Times New Roman"/>
          <w:sz w:val="24"/>
          <w:szCs w:val="24"/>
        </w:rPr>
      </w:pPr>
      <w:r w:rsidRPr="00B33814">
        <w:rPr>
          <w:rFonts w:ascii="Times New Roman" w:hAnsi="Times New Roman"/>
          <w:sz w:val="24"/>
          <w:szCs w:val="24"/>
        </w:rPr>
        <w:t>да се предвиди неустойка от минимум 30% от продажната цена за неизпълнение размера на инвестицията. – „ЗА“</w:t>
      </w:r>
      <w:r w:rsidRPr="00B33814">
        <w:rPr>
          <w:rFonts w:ascii="Times New Roman" w:hAnsi="Times New Roman"/>
          <w:b/>
          <w:sz w:val="24"/>
          <w:szCs w:val="24"/>
        </w:rPr>
        <w:t xml:space="preserve"> </w:t>
      </w:r>
    </w:p>
    <w:p w:rsidR="000C34B8" w:rsidRPr="00B33814" w:rsidRDefault="00B33814" w:rsidP="00B33814">
      <w:pPr>
        <w:spacing w:line="240" w:lineRule="auto"/>
        <w:ind w:firstLine="708"/>
        <w:jc w:val="both"/>
        <w:rPr>
          <w:rFonts w:ascii="Times New Roman" w:eastAsia="Calibri" w:hAnsi="Times New Roman" w:cs="Times New Roman"/>
          <w:sz w:val="24"/>
          <w:szCs w:val="24"/>
        </w:rPr>
      </w:pPr>
      <w:r w:rsidRPr="00B33814">
        <w:rPr>
          <w:rFonts w:ascii="Times New Roman" w:eastAsia="Calibri" w:hAnsi="Times New Roman" w:cs="Times New Roman"/>
          <w:sz w:val="24"/>
          <w:szCs w:val="24"/>
        </w:rPr>
        <w:t>По т.3 от дневния ред: Разни. – съобразно интересите на Община Бургас.</w:t>
      </w: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5D3D8D" w:rsidRDefault="000C34B8" w:rsidP="000C34B8">
      <w:pPr>
        <w:pStyle w:val="ListParagrap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08-00-9372</w:t>
      </w:r>
      <w:r w:rsidRPr="000C34B8">
        <w:rPr>
          <w:rFonts w:ascii="Times New Roman" w:hAnsi="Times New Roman" w:cs="Times New Roman"/>
          <w:sz w:val="24"/>
          <w:szCs w:val="24"/>
        </w:rPr>
        <w:t xml:space="preserve"> </w:t>
      </w:r>
      <w:r w:rsidRPr="000C34B8">
        <w:rPr>
          <w:rFonts w:ascii="Times New Roman" w:hAnsi="Times New Roman" w:cs="Times New Roman"/>
          <w:b/>
          <w:bCs/>
          <w:sz w:val="24"/>
          <w:szCs w:val="24"/>
        </w:rPr>
        <w:t>Докладна записка от Димитър Николов – кмет на Община Бургас,</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sz w:val="24"/>
          <w:szCs w:val="24"/>
        </w:rPr>
        <w:t>Определяне представител на Община Бургас в общото събрание на акционерите на „Индустриален и логистичен парк – Бургас“ АД и определяне начина на гласуване на проекторешенията </w:t>
      </w:r>
    </w:p>
    <w:p w:rsidR="000C34B8" w:rsidRDefault="00AA732F" w:rsidP="00B33814">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B33814" w:rsidRPr="00B33814" w:rsidRDefault="00B33814" w:rsidP="00B33814">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B33814" w:rsidRDefault="00B33814" w:rsidP="00B33814">
      <w:pPr>
        <w:pStyle w:val="Bodytext20"/>
        <w:numPr>
          <w:ilvl w:val="0"/>
          <w:numId w:val="25"/>
        </w:numPr>
        <w:shd w:val="clear" w:color="auto" w:fill="auto"/>
        <w:tabs>
          <w:tab w:val="left" w:pos="851"/>
          <w:tab w:val="left" w:leader="dot" w:pos="6723"/>
        </w:tabs>
        <w:ind w:firstLine="567"/>
        <w:contextualSpacing/>
      </w:pPr>
      <w:r>
        <w:rPr>
          <w:color w:val="000000"/>
          <w:sz w:val="24"/>
          <w:szCs w:val="24"/>
          <w:lang w:eastAsia="bg-BG" w:bidi="bg-BG"/>
        </w:rPr>
        <w:t>Определя Тодор Жаков Йосифов за представител на Община Бургас</w:t>
      </w:r>
      <w:r>
        <w:t xml:space="preserve"> </w:t>
      </w:r>
      <w:r w:rsidRPr="00530071">
        <w:rPr>
          <w:color w:val="000000"/>
          <w:sz w:val="24"/>
          <w:szCs w:val="24"/>
          <w:lang w:eastAsia="bg-BG" w:bidi="bg-BG"/>
        </w:rPr>
        <w:t>в общото събрание на акционерите на „Индустриален и логистичен парк - Бургас” АД, насрочено на 07.01.2020 г. от 11:00 часа, а при липса на кворум, на 21.01.2020г. от 11:00 часа, което да се счита за упълномощаване по смисъла на чл.226 от Търговския закон.</w:t>
      </w:r>
    </w:p>
    <w:p w:rsidR="00B33814" w:rsidRDefault="00B33814" w:rsidP="00B33814">
      <w:pPr>
        <w:pStyle w:val="Bodytext20"/>
        <w:shd w:val="clear" w:color="auto" w:fill="auto"/>
        <w:tabs>
          <w:tab w:val="left" w:pos="851"/>
        </w:tabs>
        <w:ind w:firstLine="567"/>
        <w:contextualSpacing/>
      </w:pPr>
      <w:r w:rsidRPr="002114D3">
        <w:rPr>
          <w:rStyle w:val="Bodytext2115ptBold"/>
        </w:rPr>
        <w:t>II. Оправомощава представителя</w:t>
      </w:r>
      <w:r>
        <w:rPr>
          <w:rStyle w:val="Bodytext2115ptBold"/>
        </w:rPr>
        <w:t xml:space="preserve"> </w:t>
      </w:r>
      <w:r>
        <w:rPr>
          <w:color w:val="000000"/>
          <w:sz w:val="24"/>
          <w:szCs w:val="24"/>
          <w:lang w:eastAsia="bg-BG" w:bidi="bg-BG"/>
        </w:rPr>
        <w:t>в общото събрание да гласува по предложенията от дневния ред, както следва:</w:t>
      </w:r>
    </w:p>
    <w:p w:rsidR="00B33814" w:rsidRDefault="00B33814" w:rsidP="00B33814">
      <w:pPr>
        <w:pStyle w:val="Bodytext20"/>
        <w:shd w:val="clear" w:color="auto" w:fill="auto"/>
        <w:tabs>
          <w:tab w:val="left" w:pos="851"/>
          <w:tab w:val="left" w:pos="3963"/>
        </w:tabs>
        <w:ind w:firstLine="567"/>
        <w:contextualSpacing/>
      </w:pPr>
      <w:r>
        <w:rPr>
          <w:color w:val="000000"/>
          <w:sz w:val="24"/>
          <w:szCs w:val="24"/>
          <w:lang w:eastAsia="bg-BG" w:bidi="bg-BG"/>
        </w:rPr>
        <w:t>По т.1 от дневния ред: Дава съгласие да бъде извършена продажбата чрез публично</w:t>
      </w:r>
      <w:r>
        <w:t xml:space="preserve"> </w:t>
      </w:r>
      <w:r>
        <w:rPr>
          <w:color w:val="000000"/>
          <w:sz w:val="24"/>
          <w:szCs w:val="24"/>
          <w:lang w:eastAsia="bg-BG" w:bidi="bg-BG"/>
        </w:rPr>
        <w:t xml:space="preserve">оповестен конкурс на поземлен имот е идентификатор 07079.605.680, намиращ се в кв. 44, парцел </w:t>
      </w:r>
      <w:r>
        <w:rPr>
          <w:color w:val="000000"/>
          <w:sz w:val="24"/>
          <w:szCs w:val="24"/>
          <w:lang w:val="en-US" w:bidi="en-US"/>
        </w:rPr>
        <w:t xml:space="preserve">XXI-680, </w:t>
      </w:r>
      <w:r>
        <w:rPr>
          <w:color w:val="000000"/>
          <w:sz w:val="24"/>
          <w:szCs w:val="24"/>
          <w:lang w:eastAsia="bg-BG" w:bidi="bg-BG"/>
        </w:rPr>
        <w:t>по плана на ПЗ “Север“ - гр. Бургас, целият с площ 3500 кв.м, с граници: 07079.605.679, 07079.605.408, 07079.605.407, 07079.605.406, 07079.605.405, 07079.605.574 по К.К. на гр. Бургас, при следните минимални условия:</w:t>
      </w:r>
    </w:p>
    <w:p w:rsidR="00B33814" w:rsidRDefault="00B33814" w:rsidP="00B33814">
      <w:pPr>
        <w:pStyle w:val="Bodytext20"/>
        <w:shd w:val="clear" w:color="auto" w:fill="auto"/>
        <w:tabs>
          <w:tab w:val="left" w:pos="851"/>
        </w:tabs>
        <w:spacing w:line="312" w:lineRule="exact"/>
        <w:ind w:firstLine="567"/>
        <w:contextualSpacing/>
      </w:pPr>
      <w:r>
        <w:rPr>
          <w:color w:val="000000"/>
          <w:sz w:val="24"/>
          <w:szCs w:val="24"/>
          <w:lang w:eastAsia="bg-BG" w:bidi="bg-BG"/>
        </w:rPr>
        <w:t>1. Минимална конкурсна цена в размер на 260 100 лв. (двеста шестдесет хиляди и сто лева) без вкл. ДДС.</w:t>
      </w:r>
    </w:p>
    <w:p w:rsidR="00B33814" w:rsidRDefault="00B33814" w:rsidP="00B33814">
      <w:pPr>
        <w:pStyle w:val="Bodytext20"/>
        <w:numPr>
          <w:ilvl w:val="0"/>
          <w:numId w:val="26"/>
        </w:numPr>
        <w:shd w:val="clear" w:color="auto" w:fill="auto"/>
        <w:tabs>
          <w:tab w:val="left" w:pos="851"/>
          <w:tab w:val="left" w:pos="1729"/>
        </w:tabs>
        <w:ind w:firstLine="567"/>
        <w:contextualSpacing/>
      </w:pPr>
      <w:r>
        <w:rPr>
          <w:color w:val="000000"/>
          <w:sz w:val="24"/>
          <w:szCs w:val="24"/>
          <w:lang w:eastAsia="bg-BG" w:bidi="bg-BG"/>
        </w:rPr>
        <w:t>Срок за реализация и въвеждане в експлоатация на инвестицията – не по-дълъг от 24 (двадесет и четири) месеца от датата на сключване на договора.</w:t>
      </w:r>
    </w:p>
    <w:p w:rsidR="00B33814" w:rsidRDefault="00B33814" w:rsidP="00B33814">
      <w:pPr>
        <w:pStyle w:val="Bodytext20"/>
        <w:numPr>
          <w:ilvl w:val="0"/>
          <w:numId w:val="26"/>
        </w:numPr>
        <w:shd w:val="clear" w:color="auto" w:fill="auto"/>
        <w:tabs>
          <w:tab w:val="left" w:pos="851"/>
        </w:tabs>
        <w:ind w:firstLine="567"/>
        <w:contextualSpacing/>
      </w:pPr>
      <w:r>
        <w:rPr>
          <w:color w:val="000000"/>
          <w:sz w:val="24"/>
          <w:szCs w:val="24"/>
          <w:lang w:eastAsia="bg-BG" w:bidi="bg-BG"/>
        </w:rPr>
        <w:t>Брой осигурени работни места след изграждане на обекта в имота, предмет на продажба – не по-малко от 15 (петнадесет), които да бъдат поддържани за срок не по-кратък от 5 години.</w:t>
      </w:r>
    </w:p>
    <w:p w:rsidR="00B33814" w:rsidRDefault="00B33814" w:rsidP="00B33814">
      <w:pPr>
        <w:pStyle w:val="Bodytext20"/>
        <w:numPr>
          <w:ilvl w:val="0"/>
          <w:numId w:val="26"/>
        </w:numPr>
        <w:shd w:val="clear" w:color="auto" w:fill="auto"/>
        <w:tabs>
          <w:tab w:val="left" w:pos="851"/>
        </w:tabs>
        <w:ind w:firstLine="567"/>
        <w:contextualSpacing/>
      </w:pPr>
      <w:r>
        <w:rPr>
          <w:color w:val="000000"/>
          <w:sz w:val="24"/>
          <w:szCs w:val="24"/>
          <w:lang w:eastAsia="bg-BG" w:bidi="bg-BG"/>
        </w:rPr>
        <w:t>Размер на инвестицията – не по-малко от 5 000 000 лв. (пет милиона лева). В инвестицията не се включва стойността на земята).</w:t>
      </w:r>
    </w:p>
    <w:p w:rsidR="00B33814" w:rsidRDefault="00B33814" w:rsidP="00B33814">
      <w:pPr>
        <w:pStyle w:val="Bodytext20"/>
        <w:numPr>
          <w:ilvl w:val="0"/>
          <w:numId w:val="26"/>
        </w:numPr>
        <w:shd w:val="clear" w:color="auto" w:fill="auto"/>
        <w:tabs>
          <w:tab w:val="left" w:pos="851"/>
        </w:tabs>
        <w:ind w:firstLine="567"/>
        <w:contextualSpacing/>
      </w:pPr>
      <w:r>
        <w:rPr>
          <w:color w:val="000000"/>
          <w:sz w:val="24"/>
          <w:szCs w:val="24"/>
          <w:lang w:eastAsia="bg-BG" w:bidi="bg-BG"/>
        </w:rPr>
        <w:t>Минимална плътност на застрояване – 40 % (четиридесет процента).</w:t>
      </w:r>
    </w:p>
    <w:p w:rsidR="00B33814" w:rsidRDefault="00B33814" w:rsidP="00B33814">
      <w:pPr>
        <w:pStyle w:val="Bodytext20"/>
        <w:numPr>
          <w:ilvl w:val="0"/>
          <w:numId w:val="26"/>
        </w:numPr>
        <w:shd w:val="clear" w:color="auto" w:fill="auto"/>
        <w:tabs>
          <w:tab w:val="left" w:pos="851"/>
          <w:tab w:val="left" w:pos="1009"/>
        </w:tabs>
        <w:ind w:firstLine="567"/>
        <w:contextualSpacing/>
      </w:pPr>
      <w:r>
        <w:rPr>
          <w:color w:val="000000"/>
          <w:sz w:val="24"/>
          <w:szCs w:val="24"/>
          <w:lang w:eastAsia="bg-BG" w:bidi="bg-BG"/>
        </w:rPr>
        <w:t>В договора за продажба да бъдат включени минимум и следните условия към купувача:</w:t>
      </w:r>
    </w:p>
    <w:p w:rsidR="00B33814" w:rsidRDefault="00B33814" w:rsidP="00B33814">
      <w:pPr>
        <w:pStyle w:val="Bodytext20"/>
        <w:numPr>
          <w:ilvl w:val="0"/>
          <w:numId w:val="27"/>
        </w:numPr>
        <w:shd w:val="clear" w:color="auto" w:fill="auto"/>
        <w:tabs>
          <w:tab w:val="left" w:pos="851"/>
          <w:tab w:val="left" w:pos="1623"/>
        </w:tabs>
        <w:spacing w:line="259" w:lineRule="exact"/>
        <w:ind w:firstLine="567"/>
        <w:contextualSpacing/>
      </w:pPr>
      <w:r>
        <w:rPr>
          <w:color w:val="000000"/>
          <w:sz w:val="24"/>
          <w:szCs w:val="24"/>
          <w:lang w:eastAsia="bg-BG" w:bidi="bg-BG"/>
        </w:rPr>
        <w:t>да не извършва промяна в предназначението за ползване на имота за срок от 10 години;</w:t>
      </w:r>
    </w:p>
    <w:p w:rsidR="00B33814" w:rsidRDefault="00B33814" w:rsidP="00B33814">
      <w:pPr>
        <w:pStyle w:val="Bodytext20"/>
        <w:numPr>
          <w:ilvl w:val="0"/>
          <w:numId w:val="27"/>
        </w:numPr>
        <w:shd w:val="clear" w:color="auto" w:fill="auto"/>
        <w:tabs>
          <w:tab w:val="left" w:pos="851"/>
          <w:tab w:val="left" w:pos="1623"/>
        </w:tabs>
        <w:spacing w:line="259" w:lineRule="exact"/>
        <w:ind w:firstLine="567"/>
        <w:contextualSpacing/>
      </w:pPr>
      <w:r>
        <w:rPr>
          <w:color w:val="000000"/>
          <w:sz w:val="24"/>
          <w:szCs w:val="24"/>
          <w:lang w:eastAsia="bg-BG" w:bidi="bg-BG"/>
        </w:rPr>
        <w:lastRenderedPageBreak/>
        <w:t>да използва изградения обект на 100% за дейността, съгласно предназначението на имота, съгласно ПУП;</w:t>
      </w:r>
    </w:p>
    <w:p w:rsidR="00B33814" w:rsidRDefault="00B33814" w:rsidP="00B33814">
      <w:pPr>
        <w:pStyle w:val="Bodytext20"/>
        <w:numPr>
          <w:ilvl w:val="0"/>
          <w:numId w:val="27"/>
        </w:numPr>
        <w:shd w:val="clear" w:color="auto" w:fill="auto"/>
        <w:tabs>
          <w:tab w:val="left" w:pos="851"/>
          <w:tab w:val="left" w:pos="1633"/>
        </w:tabs>
        <w:spacing w:line="259" w:lineRule="exact"/>
        <w:ind w:firstLine="567"/>
        <w:contextualSpacing/>
      </w:pPr>
      <w:r>
        <w:rPr>
          <w:color w:val="000000"/>
          <w:sz w:val="24"/>
          <w:szCs w:val="24"/>
          <w:lang w:eastAsia="bg-BG" w:bidi="bg-BG"/>
        </w:rPr>
        <w:t>да започне строителството в имота, предмет на продажба не по-късно от 8 месеца от датата на сключване на договора;</w:t>
      </w:r>
    </w:p>
    <w:p w:rsidR="00B33814" w:rsidRDefault="00B33814" w:rsidP="00B33814">
      <w:pPr>
        <w:pStyle w:val="Bodytext20"/>
        <w:numPr>
          <w:ilvl w:val="0"/>
          <w:numId w:val="27"/>
        </w:numPr>
        <w:shd w:val="clear" w:color="auto" w:fill="auto"/>
        <w:tabs>
          <w:tab w:val="left" w:pos="851"/>
          <w:tab w:val="left" w:pos="1623"/>
        </w:tabs>
        <w:spacing w:line="259" w:lineRule="exact"/>
        <w:ind w:firstLine="567"/>
        <w:contextualSpacing/>
      </w:pPr>
      <w:r>
        <w:rPr>
          <w:color w:val="000000"/>
          <w:sz w:val="24"/>
          <w:szCs w:val="24"/>
          <w:lang w:eastAsia="bg-BG" w:bidi="bg-BG"/>
        </w:rPr>
        <w:t>да извърши строителството на имота и да го въведе в експлоатация за предложения</w:t>
      </w:r>
      <w:r w:rsidRPr="00530071">
        <w:rPr>
          <w:color w:val="000000"/>
          <w:sz w:val="24"/>
          <w:szCs w:val="24"/>
          <w:lang w:eastAsia="bg-BG" w:bidi="bg-BG"/>
        </w:rPr>
        <w:t xml:space="preserve"> срок;</w:t>
      </w:r>
    </w:p>
    <w:p w:rsidR="00B33814" w:rsidRDefault="00B33814" w:rsidP="00B33814">
      <w:pPr>
        <w:pStyle w:val="Bodytext20"/>
        <w:numPr>
          <w:ilvl w:val="0"/>
          <w:numId w:val="27"/>
        </w:numPr>
        <w:shd w:val="clear" w:color="auto" w:fill="auto"/>
        <w:tabs>
          <w:tab w:val="left" w:pos="851"/>
          <w:tab w:val="left" w:pos="1638"/>
        </w:tabs>
        <w:spacing w:line="259" w:lineRule="exact"/>
        <w:ind w:firstLine="567"/>
        <w:contextualSpacing/>
      </w:pPr>
      <w:r>
        <w:rPr>
          <w:color w:val="000000"/>
          <w:sz w:val="24"/>
          <w:szCs w:val="24"/>
          <w:lang w:eastAsia="bg-BG" w:bidi="bg-BG"/>
        </w:rPr>
        <w:t>да осигури предложения брой работни места по трудов договор в изградения обект и да ги поддържа за срок не по- кратък от 5 години;</w:t>
      </w:r>
    </w:p>
    <w:p w:rsidR="00B33814" w:rsidRDefault="00B33814" w:rsidP="00B33814">
      <w:pPr>
        <w:pStyle w:val="Bodytext20"/>
        <w:numPr>
          <w:ilvl w:val="0"/>
          <w:numId w:val="27"/>
        </w:numPr>
        <w:shd w:val="clear" w:color="auto" w:fill="auto"/>
        <w:tabs>
          <w:tab w:val="left" w:pos="851"/>
          <w:tab w:val="left" w:pos="1623"/>
        </w:tabs>
        <w:spacing w:line="259" w:lineRule="exact"/>
        <w:ind w:firstLine="567"/>
        <w:contextualSpacing/>
      </w:pPr>
      <w:r>
        <w:rPr>
          <w:color w:val="000000"/>
          <w:sz w:val="24"/>
          <w:szCs w:val="24"/>
          <w:lang w:eastAsia="bg-BG" w:bidi="bg-BG"/>
        </w:rPr>
        <w:t>да реализира заявения размер на инвестицията в предвидените срокове;</w:t>
      </w:r>
    </w:p>
    <w:p w:rsidR="00B33814" w:rsidRDefault="00B33814" w:rsidP="00B33814">
      <w:pPr>
        <w:pStyle w:val="Bodytext20"/>
        <w:numPr>
          <w:ilvl w:val="0"/>
          <w:numId w:val="27"/>
        </w:numPr>
        <w:shd w:val="clear" w:color="auto" w:fill="auto"/>
        <w:tabs>
          <w:tab w:val="left" w:pos="851"/>
          <w:tab w:val="left" w:pos="1623"/>
        </w:tabs>
        <w:spacing w:line="259" w:lineRule="exact"/>
        <w:ind w:firstLine="567"/>
        <w:contextualSpacing/>
      </w:pPr>
      <w:r>
        <w:rPr>
          <w:color w:val="000000"/>
          <w:sz w:val="24"/>
          <w:szCs w:val="24"/>
          <w:lang w:eastAsia="bg-BG" w:bidi="bg-BG"/>
        </w:rPr>
        <w:t>да се предвидят клаузи за разваляне на договора за продажба при неизпълнение на посочените условия;</w:t>
      </w:r>
    </w:p>
    <w:p w:rsidR="00B33814" w:rsidRDefault="00B33814" w:rsidP="00B33814">
      <w:pPr>
        <w:pStyle w:val="Bodytext20"/>
        <w:numPr>
          <w:ilvl w:val="0"/>
          <w:numId w:val="27"/>
        </w:numPr>
        <w:shd w:val="clear" w:color="auto" w:fill="auto"/>
        <w:tabs>
          <w:tab w:val="left" w:pos="851"/>
          <w:tab w:val="left" w:pos="1638"/>
        </w:tabs>
        <w:spacing w:line="259" w:lineRule="exact"/>
        <w:ind w:firstLine="567"/>
        <w:contextualSpacing/>
      </w:pPr>
      <w:r>
        <w:rPr>
          <w:color w:val="000000"/>
          <w:sz w:val="24"/>
          <w:szCs w:val="24"/>
          <w:lang w:eastAsia="bg-BG" w:bidi="bg-BG"/>
        </w:rPr>
        <w:t>прехвърлянето на правата и задълженията произтичащи от договора за продажба на трето лице да става само след изрично съгласие на Общото събрание на „Индустриален и логистичен парк — Бургас“ АД и на Общински съвет - Бургас;</w:t>
      </w:r>
    </w:p>
    <w:p w:rsidR="00B33814" w:rsidRDefault="00B33814" w:rsidP="00B33814">
      <w:pPr>
        <w:pStyle w:val="Bodytext20"/>
        <w:numPr>
          <w:ilvl w:val="0"/>
          <w:numId w:val="27"/>
        </w:numPr>
        <w:shd w:val="clear" w:color="auto" w:fill="auto"/>
        <w:tabs>
          <w:tab w:val="left" w:pos="851"/>
          <w:tab w:val="left" w:pos="1633"/>
        </w:tabs>
        <w:spacing w:line="259" w:lineRule="exact"/>
        <w:ind w:firstLine="567"/>
        <w:contextualSpacing/>
      </w:pPr>
      <w:r>
        <w:rPr>
          <w:color w:val="000000"/>
          <w:sz w:val="24"/>
          <w:szCs w:val="24"/>
          <w:lang w:eastAsia="bg-BG" w:bidi="bg-BG"/>
        </w:rPr>
        <w:t>да се предвиди клауза, при прехвърляне правата по договора на трето лице без съгласие от страна на Общински съвет – Бургас и Общото събрание на „Индустриален и логистичен парк - Бургас“ АД, същият да се прекратява;</w:t>
      </w:r>
    </w:p>
    <w:p w:rsidR="00B33814" w:rsidRPr="00530071" w:rsidRDefault="00B33814" w:rsidP="00B33814">
      <w:pPr>
        <w:pStyle w:val="Bodytext20"/>
        <w:numPr>
          <w:ilvl w:val="0"/>
          <w:numId w:val="27"/>
        </w:numPr>
        <w:shd w:val="clear" w:color="auto" w:fill="auto"/>
        <w:tabs>
          <w:tab w:val="left" w:pos="851"/>
          <w:tab w:val="left" w:pos="1657"/>
        </w:tabs>
        <w:ind w:firstLine="567"/>
        <w:contextualSpacing/>
      </w:pPr>
      <w:r>
        <w:rPr>
          <w:color w:val="000000"/>
          <w:sz w:val="24"/>
          <w:szCs w:val="24"/>
          <w:lang w:eastAsia="bg-BG" w:bidi="bg-BG"/>
        </w:rPr>
        <w:t>да се предвидят неустойки в размер минимум от 30% от продажната цена за всички форми на неизпълнение задълженията по договора (за извършване промяна в предназначението и ползването на имота и изградения в него обект, за въвеждане в експлоатация на обекта в имота след предложения срок и др.);</w:t>
      </w:r>
      <w:r w:rsidRPr="00530071">
        <w:rPr>
          <w:color w:val="000000"/>
          <w:sz w:val="24"/>
          <w:szCs w:val="24"/>
          <w:lang w:eastAsia="bg-BG" w:bidi="bg-BG"/>
        </w:rPr>
        <w:t xml:space="preserve"> </w:t>
      </w:r>
    </w:p>
    <w:p w:rsidR="00B33814" w:rsidRDefault="00B33814" w:rsidP="00B33814">
      <w:pPr>
        <w:pStyle w:val="Bodytext20"/>
        <w:numPr>
          <w:ilvl w:val="0"/>
          <w:numId w:val="27"/>
        </w:numPr>
        <w:shd w:val="clear" w:color="auto" w:fill="auto"/>
        <w:tabs>
          <w:tab w:val="left" w:pos="851"/>
          <w:tab w:val="left" w:pos="1657"/>
        </w:tabs>
        <w:ind w:firstLine="567"/>
        <w:contextualSpacing/>
      </w:pPr>
      <w:r>
        <w:rPr>
          <w:color w:val="000000"/>
          <w:sz w:val="24"/>
          <w:szCs w:val="24"/>
          <w:lang w:eastAsia="bg-BG" w:bidi="bg-BG"/>
        </w:rPr>
        <w:t>да се предвиди неустойка за неосигуряване на предложените работни места – за всяко работно място до 30% от установената средна годишна работна заплата за страната за съответната година, за всеки месец от неизпълнението;</w:t>
      </w:r>
    </w:p>
    <w:p w:rsidR="00B33814" w:rsidRDefault="00B33814" w:rsidP="00B33814">
      <w:pPr>
        <w:pStyle w:val="Bodytext20"/>
        <w:numPr>
          <w:ilvl w:val="0"/>
          <w:numId w:val="27"/>
        </w:numPr>
        <w:shd w:val="clear" w:color="auto" w:fill="auto"/>
        <w:tabs>
          <w:tab w:val="left" w:pos="851"/>
          <w:tab w:val="left" w:pos="1652"/>
        </w:tabs>
        <w:ind w:firstLine="567"/>
        <w:contextualSpacing/>
      </w:pPr>
      <w:r>
        <w:rPr>
          <w:color w:val="000000"/>
          <w:sz w:val="24"/>
          <w:szCs w:val="24"/>
          <w:lang w:eastAsia="bg-BG" w:bidi="bg-BG"/>
        </w:rPr>
        <w:t xml:space="preserve">да се предвиди неустойка от минимум 30% от продажната цена за неизпълнение размера на инвестицията. – </w:t>
      </w:r>
      <w:r w:rsidRPr="00F01B53">
        <w:rPr>
          <w:rStyle w:val="Bodytext2Bold"/>
        </w:rPr>
        <w:t>„ЗА“</w:t>
      </w:r>
    </w:p>
    <w:p w:rsidR="00B33814" w:rsidRDefault="00B33814" w:rsidP="00B33814">
      <w:pPr>
        <w:pStyle w:val="Bodytext20"/>
        <w:shd w:val="clear" w:color="auto" w:fill="auto"/>
        <w:tabs>
          <w:tab w:val="left" w:pos="851"/>
        </w:tabs>
        <w:spacing w:after="107" w:line="240" w:lineRule="auto"/>
        <w:ind w:firstLine="567"/>
        <w:contextualSpacing/>
      </w:pPr>
      <w:r>
        <w:rPr>
          <w:color w:val="000000"/>
          <w:sz w:val="24"/>
          <w:szCs w:val="24"/>
          <w:lang w:eastAsia="bg-BG" w:bidi="bg-BG"/>
        </w:rPr>
        <w:t>По т.2. от дневния ред: ,.Дава съгласие за освобождаване на Ст</w:t>
      </w:r>
      <w:r w:rsidR="00D14B04">
        <w:rPr>
          <w:color w:val="000000"/>
          <w:sz w:val="24"/>
          <w:szCs w:val="24"/>
          <w:lang w:eastAsia="bg-BG" w:bidi="bg-BG"/>
        </w:rPr>
        <w:t>.</w:t>
      </w:r>
      <w:r>
        <w:rPr>
          <w:color w:val="000000"/>
          <w:sz w:val="24"/>
          <w:szCs w:val="24"/>
          <w:lang w:eastAsia="bg-BG" w:bidi="bg-BG"/>
        </w:rPr>
        <w:t xml:space="preserve"> Д</w:t>
      </w:r>
      <w:r w:rsidR="00D14B04">
        <w:rPr>
          <w:color w:val="000000"/>
          <w:sz w:val="24"/>
          <w:szCs w:val="24"/>
          <w:lang w:eastAsia="bg-BG" w:bidi="bg-BG"/>
        </w:rPr>
        <w:t>.</w:t>
      </w:r>
      <w:r>
        <w:rPr>
          <w:color w:val="000000"/>
          <w:sz w:val="24"/>
          <w:szCs w:val="24"/>
          <w:lang w:eastAsia="bg-BG" w:bidi="bg-BG"/>
        </w:rPr>
        <w:t xml:space="preserve"> Стамов, с ЕГН </w:t>
      </w:r>
      <w:r w:rsidR="008A693E">
        <w:rPr>
          <w:color w:val="000000"/>
          <w:sz w:val="24"/>
          <w:szCs w:val="24"/>
          <w:lang w:eastAsia="bg-BG" w:bidi="bg-BG"/>
        </w:rPr>
        <w:t>****</w:t>
      </w:r>
      <w:r>
        <w:rPr>
          <w:color w:val="000000"/>
          <w:sz w:val="24"/>
          <w:szCs w:val="24"/>
          <w:lang w:eastAsia="bg-BG" w:bidi="bg-BG"/>
        </w:rPr>
        <w:t xml:space="preserve">, като член на Съвета на директорите на „Индустриален и логистичен парк- Бургас“ АД, поради постъпила от негова страна молба с вх.№ 677/21.11.2019г„ отправена до Общото събрание на акционерите на дружеството“ - </w:t>
      </w:r>
      <w:r>
        <w:rPr>
          <w:rStyle w:val="Bodytext2Bold"/>
        </w:rPr>
        <w:t>«ЗА».</w:t>
      </w:r>
    </w:p>
    <w:p w:rsidR="00B33814" w:rsidRDefault="00B33814" w:rsidP="00B33814">
      <w:pPr>
        <w:pStyle w:val="Bodytext20"/>
        <w:shd w:val="clear" w:color="auto" w:fill="auto"/>
        <w:tabs>
          <w:tab w:val="left" w:pos="851"/>
        </w:tabs>
        <w:spacing w:line="240" w:lineRule="auto"/>
        <w:ind w:firstLine="567"/>
        <w:contextualSpacing/>
      </w:pPr>
      <w:r>
        <w:rPr>
          <w:color w:val="000000"/>
          <w:sz w:val="24"/>
          <w:szCs w:val="24"/>
          <w:lang w:eastAsia="bg-BG" w:bidi="bg-BG"/>
        </w:rPr>
        <w:t>По т. 4. от дневния ред: «Дава съгласие да бъде избран нов член на Съвета на директорите на дружеството, посочен от „Национална компания индустриални зони“ ЕАД“</w:t>
      </w:r>
      <w:r w:rsidRPr="00F01B53">
        <w:rPr>
          <w:color w:val="000000"/>
          <w:sz w:val="24"/>
          <w:szCs w:val="24"/>
          <w:lang w:eastAsia="bg-BG" w:bidi="bg-BG"/>
        </w:rPr>
        <w:t xml:space="preserve"> </w:t>
      </w:r>
      <w:r>
        <w:rPr>
          <w:color w:val="000000"/>
          <w:sz w:val="24"/>
          <w:szCs w:val="24"/>
          <w:lang w:eastAsia="bg-BG" w:bidi="bg-BG"/>
        </w:rPr>
        <w:t xml:space="preserve"> – </w:t>
      </w:r>
      <w:r w:rsidRPr="00F01B53">
        <w:rPr>
          <w:rStyle w:val="Bodytext2Bold"/>
        </w:rPr>
        <w:t>„ЗА“</w:t>
      </w:r>
    </w:p>
    <w:p w:rsidR="000C34B8" w:rsidRPr="00B33814" w:rsidRDefault="00B33814" w:rsidP="00B33814">
      <w:pPr>
        <w:pStyle w:val="Bodytext20"/>
        <w:shd w:val="clear" w:color="auto" w:fill="auto"/>
        <w:tabs>
          <w:tab w:val="left" w:pos="851"/>
        </w:tabs>
        <w:spacing w:after="190" w:line="240" w:lineRule="auto"/>
        <w:ind w:firstLine="567"/>
        <w:contextualSpacing/>
      </w:pPr>
      <w:r>
        <w:rPr>
          <w:color w:val="000000"/>
          <w:sz w:val="24"/>
          <w:szCs w:val="24"/>
          <w:lang w:eastAsia="bg-BG" w:bidi="bg-BG"/>
        </w:rPr>
        <w:t>По т.5 от дневния ред: Разни. – съобразно интересите на Община Бургас.</w:t>
      </w: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30543E" w:rsidRDefault="000C34B8" w:rsidP="000C34B8">
      <w:pPr>
        <w:pStyle w:val="ListParagraph"/>
        <w:rPr>
          <w:rFonts w:ascii="Times New Roman" w:hAnsi="Times New Roman" w:cs="Times New Roman"/>
          <w:i/>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08-00-9342</w:t>
      </w:r>
      <w:r w:rsidRPr="000C34B8">
        <w:rPr>
          <w:rFonts w:ascii="Times New Roman" w:hAnsi="Times New Roman" w:cs="Times New Roman"/>
          <w:sz w:val="24"/>
          <w:szCs w:val="24"/>
        </w:rPr>
        <w:t xml:space="preserve"> </w:t>
      </w:r>
      <w:r w:rsidRPr="000C34B8">
        <w:rPr>
          <w:rFonts w:ascii="Times New Roman" w:hAnsi="Times New Roman" w:cs="Times New Roman"/>
          <w:b/>
          <w:bCs/>
          <w:sz w:val="24"/>
          <w:szCs w:val="24"/>
        </w:rPr>
        <w:t>Докладна записка от Димитър Николов – кмет на Община Бургас,</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sz w:val="24"/>
          <w:szCs w:val="24"/>
        </w:rPr>
        <w:t>Упълномощаване на представител на Община Бургас за участие в извънредно заседание на общото събрание на Асоциацията по ВиК и определяне на позицията и мандата по решенията, посочени в дневния ред</w:t>
      </w:r>
    </w:p>
    <w:p w:rsidR="000C34B8" w:rsidRDefault="00AA732F" w:rsidP="00B33814">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B33814" w:rsidRPr="00B33814" w:rsidRDefault="00B33814" w:rsidP="00B33814">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B33814" w:rsidRPr="00B33814" w:rsidRDefault="00B33814" w:rsidP="00B33814">
      <w:pPr>
        <w:spacing w:after="0" w:line="240" w:lineRule="auto"/>
        <w:ind w:firstLine="360"/>
        <w:jc w:val="both"/>
        <w:rPr>
          <w:rFonts w:ascii="Times New Roman" w:eastAsia="Times New Roman" w:hAnsi="Times New Roman" w:cs="Times New Roman"/>
          <w:sz w:val="24"/>
          <w:szCs w:val="24"/>
          <w:lang w:eastAsia="bg-BG"/>
        </w:rPr>
      </w:pPr>
      <w:r w:rsidRPr="00B33814">
        <w:rPr>
          <w:rFonts w:ascii="Times New Roman" w:eastAsia="Times New Roman" w:hAnsi="Times New Roman" w:cs="Times New Roman"/>
          <w:sz w:val="24"/>
          <w:szCs w:val="24"/>
          <w:lang w:eastAsia="bg-BG"/>
        </w:rPr>
        <w:t>І. Упълномощава Кмета на Община Бургас, представител на Общината съгласно чл. 198е от Закона за водите с право да гласува по решенията, посочени в дневния ред на предстоящото Общо събрание на Асоциацията по В и К – Бургас, както следва:</w:t>
      </w:r>
    </w:p>
    <w:p w:rsidR="00B33814" w:rsidRPr="00B33814" w:rsidRDefault="00B33814" w:rsidP="00B33814">
      <w:pPr>
        <w:spacing w:after="0" w:line="240" w:lineRule="auto"/>
        <w:ind w:firstLine="360"/>
        <w:jc w:val="both"/>
        <w:rPr>
          <w:rFonts w:ascii="Times New Roman" w:eastAsia="Times New Roman" w:hAnsi="Times New Roman" w:cs="Times New Roman"/>
          <w:sz w:val="24"/>
          <w:szCs w:val="24"/>
          <w:lang w:eastAsia="bg-BG"/>
        </w:rPr>
      </w:pPr>
    </w:p>
    <w:p w:rsidR="00B33814" w:rsidRPr="00B33814" w:rsidRDefault="00B33814" w:rsidP="00B33814">
      <w:pPr>
        <w:numPr>
          <w:ilvl w:val="0"/>
          <w:numId w:val="28"/>
        </w:numPr>
        <w:spacing w:after="0" w:line="240" w:lineRule="auto"/>
        <w:ind w:left="0" w:firstLine="360"/>
        <w:jc w:val="both"/>
        <w:rPr>
          <w:rFonts w:ascii="Times New Roman" w:eastAsia="Times New Roman" w:hAnsi="Times New Roman" w:cs="Times New Roman"/>
          <w:sz w:val="24"/>
          <w:szCs w:val="24"/>
          <w:lang w:eastAsia="bg-BG"/>
        </w:rPr>
      </w:pPr>
      <w:r w:rsidRPr="00B33814">
        <w:rPr>
          <w:rFonts w:ascii="Times New Roman" w:eastAsia="Times New Roman" w:hAnsi="Times New Roman" w:cs="Times New Roman"/>
          <w:sz w:val="24"/>
          <w:szCs w:val="24"/>
          <w:lang w:eastAsia="bg-BG"/>
        </w:rPr>
        <w:t xml:space="preserve">На основание чл.20, ал.3 от Правилника за организацията и дейността на асоциациите по водоснабдяване и канализация, общото събрание на Асоциацията по ВиК на обособената територия, обслужвана от </w:t>
      </w:r>
      <w:r w:rsidRPr="00B33814">
        <w:rPr>
          <w:rFonts w:ascii="Times New Roman" w:eastAsia="Times New Roman" w:hAnsi="Times New Roman" w:cs="Times New Roman"/>
          <w:bCs/>
          <w:sz w:val="24"/>
          <w:szCs w:val="24"/>
          <w:lang w:eastAsia="bg-BG"/>
        </w:rPr>
        <w:t xml:space="preserve">„Водоснабдяване и канализация“ ЕАД, гр. </w:t>
      </w:r>
      <w:r w:rsidRPr="00B33814">
        <w:rPr>
          <w:rFonts w:ascii="Times New Roman" w:eastAsia="Times New Roman" w:hAnsi="Times New Roman" w:cs="Times New Roman"/>
          <w:bCs/>
          <w:sz w:val="24"/>
          <w:szCs w:val="24"/>
          <w:lang w:eastAsia="bg-BG"/>
        </w:rPr>
        <w:lastRenderedPageBreak/>
        <w:t>Бургас</w:t>
      </w:r>
      <w:r w:rsidRPr="00B33814">
        <w:rPr>
          <w:rFonts w:ascii="Times New Roman" w:eastAsia="Times New Roman" w:hAnsi="Times New Roman" w:cs="Times New Roman"/>
          <w:sz w:val="24"/>
          <w:szCs w:val="24"/>
          <w:lang w:eastAsia="bg-BG"/>
        </w:rPr>
        <w:t xml:space="preserve"> приема решение за препоръчителния размер на вноската на държавата в бюджета на асоциацията за 2020г. в размер на </w:t>
      </w:r>
      <w:r w:rsidRPr="00B33814">
        <w:rPr>
          <w:rFonts w:ascii="Times New Roman" w:eastAsia="Times New Roman" w:hAnsi="Times New Roman" w:cs="Times New Roman"/>
          <w:b/>
          <w:sz w:val="24"/>
          <w:szCs w:val="24"/>
          <w:lang w:eastAsia="bg-BG"/>
        </w:rPr>
        <w:t xml:space="preserve">20 000 </w:t>
      </w:r>
      <w:r w:rsidRPr="00B33814">
        <w:rPr>
          <w:rFonts w:ascii="Times New Roman" w:eastAsia="Times New Roman" w:hAnsi="Times New Roman" w:cs="Times New Roman"/>
          <w:b/>
          <w:sz w:val="24"/>
          <w:szCs w:val="24"/>
          <w:lang w:val="en-US" w:eastAsia="bg-BG"/>
        </w:rPr>
        <w:t>(</w:t>
      </w:r>
      <w:r w:rsidRPr="00B33814">
        <w:rPr>
          <w:rFonts w:ascii="Times New Roman" w:eastAsia="Times New Roman" w:hAnsi="Times New Roman" w:cs="Times New Roman"/>
          <w:b/>
          <w:sz w:val="24"/>
          <w:szCs w:val="24"/>
          <w:lang w:eastAsia="bg-BG"/>
        </w:rPr>
        <w:t>двадесет хиляди</w:t>
      </w:r>
      <w:r w:rsidRPr="00B33814">
        <w:rPr>
          <w:rFonts w:ascii="Times New Roman" w:eastAsia="Times New Roman" w:hAnsi="Times New Roman" w:cs="Times New Roman"/>
          <w:b/>
          <w:sz w:val="24"/>
          <w:szCs w:val="24"/>
          <w:lang w:val="en-US" w:eastAsia="bg-BG"/>
        </w:rPr>
        <w:t>)</w:t>
      </w:r>
      <w:r w:rsidRPr="00B33814">
        <w:rPr>
          <w:rFonts w:ascii="Times New Roman" w:eastAsia="Times New Roman" w:hAnsi="Times New Roman" w:cs="Times New Roman"/>
          <w:b/>
          <w:sz w:val="24"/>
          <w:szCs w:val="24"/>
          <w:lang w:eastAsia="bg-BG"/>
        </w:rPr>
        <w:t xml:space="preserve"> лева</w:t>
      </w:r>
      <w:r w:rsidRPr="00B33814">
        <w:rPr>
          <w:rFonts w:ascii="Times New Roman" w:eastAsia="Times New Roman" w:hAnsi="Times New Roman" w:cs="Times New Roman"/>
          <w:sz w:val="24"/>
          <w:szCs w:val="24"/>
          <w:lang w:eastAsia="bg-BG"/>
        </w:rPr>
        <w:t>.</w:t>
      </w:r>
    </w:p>
    <w:p w:rsidR="00B33814" w:rsidRPr="00B33814" w:rsidRDefault="00B33814" w:rsidP="00B33814">
      <w:pPr>
        <w:spacing w:after="0" w:line="240" w:lineRule="auto"/>
        <w:ind w:firstLine="360"/>
        <w:jc w:val="both"/>
        <w:rPr>
          <w:rFonts w:ascii="Times New Roman" w:eastAsia="Times New Roman" w:hAnsi="Times New Roman" w:cs="Times New Roman"/>
          <w:bCs/>
          <w:sz w:val="24"/>
          <w:szCs w:val="24"/>
        </w:rPr>
      </w:pPr>
    </w:p>
    <w:p w:rsidR="00B33814" w:rsidRPr="00B33814" w:rsidRDefault="00B33814" w:rsidP="00B33814">
      <w:pPr>
        <w:spacing w:after="0" w:line="240" w:lineRule="auto"/>
        <w:ind w:firstLine="360"/>
        <w:jc w:val="both"/>
        <w:rPr>
          <w:rFonts w:ascii="Times New Roman" w:eastAsia="Times New Roman" w:hAnsi="Times New Roman" w:cs="Times New Roman"/>
          <w:sz w:val="24"/>
          <w:szCs w:val="24"/>
          <w:lang w:eastAsia="bg-BG"/>
        </w:rPr>
      </w:pPr>
      <w:r w:rsidRPr="00B33814">
        <w:rPr>
          <w:rFonts w:ascii="Times New Roman" w:eastAsia="Times New Roman" w:hAnsi="Times New Roman" w:cs="Times New Roman"/>
          <w:sz w:val="24"/>
          <w:szCs w:val="24"/>
          <w:lang w:val="en-US" w:eastAsia="bg-BG"/>
        </w:rPr>
        <w:t>II</w:t>
      </w:r>
      <w:r w:rsidRPr="00B33814">
        <w:rPr>
          <w:rFonts w:ascii="Times New Roman" w:eastAsia="Times New Roman" w:hAnsi="Times New Roman" w:cs="Times New Roman"/>
          <w:sz w:val="24"/>
          <w:szCs w:val="24"/>
          <w:lang w:eastAsia="bg-BG"/>
        </w:rPr>
        <w:t>. Определя инж. Чанка Иванова Коралска – заместник-кмет „Строителство, инвестиции и регионално развитие“  за представител на Община Бургас в редовното заседание на общо събрание на Асоциацията по ВиК – Бургас, при невъзможност на Кмета на Община Бургас да участва лично в Общото събрание на Асоциацията по ВиК-Бургас за приемане на посочените решения.</w:t>
      </w:r>
    </w:p>
    <w:p w:rsidR="000C34B8" w:rsidRDefault="000C34B8" w:rsidP="000C34B8">
      <w:pPr>
        <w:pStyle w:val="ListParagraph"/>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FD4EFF" w:rsidRDefault="000C34B8" w:rsidP="000C34B8">
      <w:pPr>
        <w:pStyle w:val="ListParagrap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08-00-9362</w:t>
      </w:r>
      <w:r w:rsidRPr="000C34B8">
        <w:rPr>
          <w:rFonts w:ascii="Times New Roman" w:hAnsi="Times New Roman" w:cs="Times New Roman"/>
          <w:sz w:val="24"/>
          <w:szCs w:val="24"/>
        </w:rPr>
        <w:t xml:space="preserve"> </w:t>
      </w:r>
      <w:r w:rsidRPr="000C34B8">
        <w:rPr>
          <w:rFonts w:ascii="Times New Roman" w:hAnsi="Times New Roman" w:cs="Times New Roman"/>
          <w:b/>
          <w:bCs/>
          <w:sz w:val="24"/>
          <w:szCs w:val="24"/>
        </w:rPr>
        <w:t>Докладна записка от Йорданка Ангелова Бенова-Ананиева – за кмет на Община Бургас, съгласно Заповед №3480/18.11.2019 г.,</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относно:</w:t>
      </w:r>
      <w:r w:rsidRPr="000C34B8">
        <w:rPr>
          <w:rFonts w:ascii="Times New Roman" w:hAnsi="Times New Roman" w:cs="Times New Roman"/>
          <w:sz w:val="24"/>
          <w:szCs w:val="24"/>
        </w:rPr>
        <w:t xml:space="preserve"> Избор на представител на Общински съвет – Бургас, в процедурата по възлагане на обществен превоз на пътници по автобусни линии от областната и републиканската транспортна схема, квота на Община Бургас </w:t>
      </w:r>
    </w:p>
    <w:p w:rsidR="000C34B8" w:rsidRDefault="00AA732F" w:rsidP="00B33814">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B33814" w:rsidRPr="00B33814" w:rsidRDefault="00B33814" w:rsidP="00B33814">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B33814" w:rsidRPr="00B33814" w:rsidRDefault="00B33814" w:rsidP="00B33814">
      <w:pPr>
        <w:spacing w:after="0" w:line="240" w:lineRule="auto"/>
        <w:ind w:firstLine="561"/>
        <w:jc w:val="both"/>
        <w:textAlignment w:val="center"/>
        <w:rPr>
          <w:rFonts w:ascii="Times New Roman" w:eastAsia="Times New Roman" w:hAnsi="Times New Roman" w:cs="Times New Roman"/>
          <w:sz w:val="24"/>
          <w:szCs w:val="24"/>
        </w:rPr>
      </w:pPr>
      <w:r w:rsidRPr="00B33814">
        <w:rPr>
          <w:rFonts w:ascii="Times New Roman" w:eastAsia="Times New Roman" w:hAnsi="Times New Roman" w:cs="Times New Roman"/>
          <w:sz w:val="24"/>
          <w:szCs w:val="24"/>
        </w:rPr>
        <w:t>1.Избира Евелина Василева Михалева за представител на Общински съвет в Комисията по провеждането на процедура за възлагане на обществен превоз по линиите на областната и републиканската транспортни схеми на мястото на  избрания с Решение на Общински съвет Бургас, по т.3 от Протокол №18 от 25.10.2016г., член от Постоянната комисия по Транспорт и морско дело.</w:t>
      </w:r>
    </w:p>
    <w:p w:rsidR="00B33814" w:rsidRPr="00B33814" w:rsidRDefault="00B33814" w:rsidP="00B33814">
      <w:pPr>
        <w:spacing w:after="0" w:line="240" w:lineRule="auto"/>
        <w:ind w:firstLine="561"/>
        <w:jc w:val="both"/>
        <w:rPr>
          <w:rFonts w:ascii="Times New Roman" w:eastAsia="Calibri" w:hAnsi="Times New Roman" w:cs="Times New Roman"/>
          <w:color w:val="000000"/>
          <w:sz w:val="24"/>
          <w:szCs w:val="24"/>
        </w:rPr>
      </w:pPr>
      <w:r w:rsidRPr="00B33814">
        <w:rPr>
          <w:rFonts w:ascii="Times New Roman" w:eastAsia="Calibri" w:hAnsi="Times New Roman" w:cs="Times New Roman"/>
          <w:color w:val="000000"/>
          <w:sz w:val="24"/>
          <w:szCs w:val="24"/>
        </w:rPr>
        <w:t>2.На основание чл. 60, ал.1 от Административнопроцесуалния кодекс  допуска предварително изпълнение на настоящото решение, предвид осигуряване на възможност за продължаване работата по избор на изпълнител/и на превозите по линиите от областната и републиканската транспортни схеми – квота Община Бургас.</w:t>
      </w:r>
    </w:p>
    <w:p w:rsidR="000C34B8" w:rsidRDefault="000C34B8" w:rsidP="000C34B8">
      <w:pPr>
        <w:pStyle w:val="ListParagraph"/>
        <w:rPr>
          <w:rFonts w:ascii="Times New Roman" w:hAnsi="Times New Roman" w:cs="Times New Roman"/>
          <w:i/>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30543E" w:rsidRDefault="000C34B8" w:rsidP="000C34B8">
      <w:pPr>
        <w:pStyle w:val="ListParagraph"/>
        <w:rPr>
          <w:rFonts w:ascii="Times New Roman" w:hAnsi="Times New Roman" w:cs="Times New Roman"/>
          <w:i/>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08-00-9322</w:t>
      </w:r>
      <w:r w:rsidRPr="000C34B8">
        <w:rPr>
          <w:rFonts w:ascii="Times New Roman" w:hAnsi="Times New Roman" w:cs="Times New Roman"/>
          <w:sz w:val="24"/>
          <w:szCs w:val="24"/>
          <w:lang w:val="en-US"/>
        </w:rPr>
        <w:t xml:space="preserve"> </w:t>
      </w:r>
      <w:r w:rsidRPr="000C34B8">
        <w:rPr>
          <w:rFonts w:ascii="Times New Roman" w:hAnsi="Times New Roman" w:cs="Times New Roman"/>
          <w:b/>
          <w:bCs/>
          <w:sz w:val="24"/>
          <w:szCs w:val="24"/>
        </w:rPr>
        <w:t>Докладна записка от Живко Панайотов – управител на „Бургаски пазари“ ЕООД,</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относно:</w:t>
      </w:r>
      <w:r w:rsidRPr="000C34B8">
        <w:rPr>
          <w:rFonts w:ascii="Times New Roman" w:hAnsi="Times New Roman" w:cs="Times New Roman"/>
          <w:sz w:val="24"/>
          <w:szCs w:val="24"/>
        </w:rPr>
        <w:t xml:space="preserve"> Избор на независим финансов одитор за проверка и заверка на ГФО за 2019 г. на „Бургаски пазари“ ЕООД </w:t>
      </w:r>
    </w:p>
    <w:p w:rsidR="000C34B8" w:rsidRDefault="00AA732F" w:rsidP="00B33814">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B33814" w:rsidRPr="00B33814" w:rsidRDefault="00B33814" w:rsidP="00B33814">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rsidR="00B33814" w:rsidRPr="00B33814" w:rsidRDefault="00B33814" w:rsidP="00B33814">
      <w:pPr>
        <w:widowControl w:val="0"/>
        <w:numPr>
          <w:ilvl w:val="0"/>
          <w:numId w:val="29"/>
        </w:numPr>
        <w:tabs>
          <w:tab w:val="left" w:pos="567"/>
          <w:tab w:val="left" w:pos="851"/>
        </w:tabs>
        <w:spacing w:after="324" w:line="240" w:lineRule="auto"/>
        <w:ind w:firstLine="284"/>
        <w:contextualSpacing/>
        <w:jc w:val="both"/>
        <w:rPr>
          <w:rFonts w:ascii="Times New Roman" w:eastAsia="Times New Roman" w:hAnsi="Times New Roman" w:cs="Times New Roman"/>
          <w:sz w:val="24"/>
          <w:szCs w:val="24"/>
          <w:lang w:eastAsia="bg-BG" w:bidi="bg-BG"/>
        </w:rPr>
      </w:pPr>
      <w:r w:rsidRPr="00B33814">
        <w:rPr>
          <w:rFonts w:ascii="Times New Roman" w:eastAsia="Times New Roman" w:hAnsi="Times New Roman" w:cs="Times New Roman"/>
          <w:color w:val="000000"/>
          <w:sz w:val="24"/>
          <w:szCs w:val="24"/>
          <w:lang w:eastAsia="bg-BG" w:bidi="bg-BG"/>
        </w:rPr>
        <w:t>Избира за извършване на независим финансов одит на „Бургаски пазари“ ЕООД за финансовата 2019 г. – В</w:t>
      </w:r>
      <w:r w:rsidR="00D14B04">
        <w:rPr>
          <w:rFonts w:ascii="Times New Roman" w:eastAsia="Times New Roman" w:hAnsi="Times New Roman" w:cs="Times New Roman"/>
          <w:color w:val="000000"/>
          <w:sz w:val="24"/>
          <w:szCs w:val="24"/>
          <w:lang w:eastAsia="bg-BG" w:bidi="bg-BG"/>
        </w:rPr>
        <w:t>.</w:t>
      </w:r>
      <w:r w:rsidRPr="00B33814">
        <w:rPr>
          <w:rFonts w:ascii="Times New Roman" w:eastAsia="Times New Roman" w:hAnsi="Times New Roman" w:cs="Times New Roman"/>
          <w:color w:val="000000"/>
          <w:sz w:val="24"/>
          <w:szCs w:val="24"/>
          <w:lang w:eastAsia="bg-BG" w:bidi="bg-BG"/>
        </w:rPr>
        <w:t xml:space="preserve"> Ст</w:t>
      </w:r>
      <w:r w:rsidR="00D14B04">
        <w:rPr>
          <w:rFonts w:ascii="Times New Roman" w:eastAsia="Times New Roman" w:hAnsi="Times New Roman" w:cs="Times New Roman"/>
          <w:color w:val="000000"/>
          <w:sz w:val="24"/>
          <w:szCs w:val="24"/>
          <w:lang w:eastAsia="bg-BG" w:bidi="bg-BG"/>
        </w:rPr>
        <w:t>.</w:t>
      </w:r>
      <w:r w:rsidRPr="00B33814">
        <w:rPr>
          <w:rFonts w:ascii="Times New Roman" w:eastAsia="Times New Roman" w:hAnsi="Times New Roman" w:cs="Times New Roman"/>
          <w:color w:val="000000"/>
          <w:sz w:val="24"/>
          <w:szCs w:val="24"/>
          <w:lang w:eastAsia="bg-BG" w:bidi="bg-BG"/>
        </w:rPr>
        <w:t xml:space="preserve"> Димитрова </w:t>
      </w:r>
      <w:r w:rsidRPr="00B33814">
        <w:rPr>
          <w:rFonts w:ascii="Times New Roman" w:eastAsia="Times New Roman" w:hAnsi="Times New Roman" w:cs="Times New Roman"/>
          <w:color w:val="000000"/>
          <w:sz w:val="24"/>
          <w:szCs w:val="24"/>
          <w:lang w:val="en-US" w:bidi="en-US"/>
        </w:rPr>
        <w:t xml:space="preserve">per. </w:t>
      </w:r>
      <w:r w:rsidRPr="00B33814">
        <w:rPr>
          <w:rFonts w:ascii="Times New Roman" w:eastAsia="Times New Roman" w:hAnsi="Times New Roman" w:cs="Times New Roman"/>
          <w:color w:val="000000"/>
          <w:sz w:val="24"/>
          <w:szCs w:val="24"/>
          <w:lang w:eastAsia="bg-BG" w:bidi="bg-BG"/>
        </w:rPr>
        <w:t>№ 03</w:t>
      </w:r>
      <w:r w:rsidR="00D14B04">
        <w:rPr>
          <w:rFonts w:ascii="Times New Roman" w:eastAsia="Times New Roman" w:hAnsi="Times New Roman" w:cs="Times New Roman"/>
          <w:color w:val="000000"/>
          <w:sz w:val="24"/>
          <w:szCs w:val="24"/>
          <w:lang w:eastAsia="bg-BG" w:bidi="bg-BG"/>
        </w:rPr>
        <w:t>**</w:t>
      </w:r>
      <w:r w:rsidRPr="00B33814">
        <w:rPr>
          <w:rFonts w:ascii="Times New Roman" w:eastAsia="Times New Roman" w:hAnsi="Times New Roman" w:cs="Times New Roman"/>
          <w:color w:val="000000"/>
          <w:sz w:val="24"/>
          <w:szCs w:val="24"/>
          <w:lang w:eastAsia="bg-BG" w:bidi="bg-BG"/>
        </w:rPr>
        <w:t>/1977г.</w:t>
      </w:r>
    </w:p>
    <w:p w:rsidR="000C34B8" w:rsidRDefault="00B33814" w:rsidP="00B33814">
      <w:pPr>
        <w:widowControl w:val="0"/>
        <w:numPr>
          <w:ilvl w:val="0"/>
          <w:numId w:val="29"/>
        </w:numPr>
        <w:tabs>
          <w:tab w:val="left" w:pos="567"/>
          <w:tab w:val="left" w:pos="851"/>
        </w:tabs>
        <w:spacing w:after="335" w:line="240" w:lineRule="auto"/>
        <w:ind w:firstLine="284"/>
        <w:contextualSpacing/>
        <w:jc w:val="both"/>
        <w:rPr>
          <w:rFonts w:ascii="Times New Roman" w:eastAsia="Times New Roman" w:hAnsi="Times New Roman" w:cs="Times New Roman"/>
          <w:sz w:val="24"/>
          <w:szCs w:val="24"/>
          <w:lang w:eastAsia="bg-BG" w:bidi="bg-BG"/>
        </w:rPr>
      </w:pPr>
      <w:r w:rsidRPr="00B33814">
        <w:rPr>
          <w:rFonts w:ascii="Times New Roman" w:eastAsia="Times New Roman" w:hAnsi="Times New Roman" w:cs="Times New Roman"/>
          <w:color w:val="000000"/>
          <w:sz w:val="24"/>
          <w:szCs w:val="24"/>
          <w:lang w:eastAsia="bg-BG" w:bidi="bg-BG"/>
        </w:rPr>
        <w:t>Задължава управителя на „Бургаски пазари“ ЕООД да сключи договор с избрания регистриран одитор за извършване на независим финансов одит на годишният финансов отчет за 2019г„ съгласно приетото решение по т.1.</w:t>
      </w:r>
    </w:p>
    <w:p w:rsidR="00B33814" w:rsidRPr="00B33814" w:rsidRDefault="00B33814" w:rsidP="00B33814">
      <w:pPr>
        <w:widowControl w:val="0"/>
        <w:tabs>
          <w:tab w:val="left" w:pos="567"/>
          <w:tab w:val="left" w:pos="851"/>
        </w:tabs>
        <w:spacing w:after="335" w:line="240" w:lineRule="auto"/>
        <w:ind w:left="284"/>
        <w:contextualSpacing/>
        <w:jc w:val="both"/>
        <w:rPr>
          <w:rFonts w:ascii="Times New Roman" w:eastAsia="Times New Roman" w:hAnsi="Times New Roman" w:cs="Times New Roman"/>
          <w:sz w:val="24"/>
          <w:szCs w:val="24"/>
          <w:lang w:eastAsia="bg-BG" w:bidi="bg-BG"/>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D2755C" w:rsidRDefault="000C34B8" w:rsidP="000C34B8">
      <w:pPr>
        <w:pStyle w:val="ListParagrap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08-00-9289</w:t>
      </w:r>
      <w:r w:rsidRPr="000C34B8">
        <w:rPr>
          <w:rFonts w:ascii="Times New Roman" w:hAnsi="Times New Roman" w:cs="Times New Roman"/>
          <w:sz w:val="24"/>
          <w:szCs w:val="24"/>
          <w:lang w:val="en-US"/>
        </w:rPr>
        <w:t xml:space="preserve"> </w:t>
      </w:r>
      <w:r w:rsidRPr="000C34B8">
        <w:rPr>
          <w:rFonts w:ascii="Times New Roman" w:hAnsi="Times New Roman" w:cs="Times New Roman"/>
          <w:b/>
          <w:bCs/>
          <w:sz w:val="24"/>
          <w:szCs w:val="24"/>
        </w:rPr>
        <w:t>Докладна записка от Живко Господинов – общински съветник от БСП,</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sz w:val="24"/>
          <w:szCs w:val="24"/>
        </w:rPr>
        <w:t>Необходимостта от допълнително осветяване на пешеходните пътеки по бул. „Сан Стефано“</w:t>
      </w:r>
    </w:p>
    <w:p w:rsidR="000C34B8" w:rsidRPr="00B33814" w:rsidRDefault="00AA732F" w:rsidP="00B33814">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041EE4">
        <w:rPr>
          <w:rFonts w:ascii="Times New Roman" w:eastAsia="Calibri" w:hAnsi="Times New Roman" w:cs="Times New Roman"/>
          <w:sz w:val="24"/>
          <w:szCs w:val="24"/>
        </w:rPr>
        <w:t>РЕШЕНИЕ:</w:t>
      </w:r>
    </w:p>
    <w:p w:rsidR="00B33814" w:rsidRPr="00B33814" w:rsidRDefault="00B33814" w:rsidP="00B33814">
      <w:pPr>
        <w:spacing w:after="0" w:line="240" w:lineRule="auto"/>
        <w:contextualSpacing/>
        <w:jc w:val="center"/>
        <w:rPr>
          <w:rFonts w:ascii="Times New Roman" w:eastAsia="Calibri" w:hAnsi="Times New Roman" w:cs="Times New Roman"/>
          <w:b/>
          <w:sz w:val="24"/>
          <w:szCs w:val="24"/>
        </w:rPr>
      </w:pPr>
    </w:p>
    <w:p w:rsidR="00B33814" w:rsidRPr="00B33814" w:rsidRDefault="00B33814" w:rsidP="00B33814">
      <w:pPr>
        <w:spacing w:line="240" w:lineRule="auto"/>
        <w:ind w:firstLine="708"/>
        <w:contextualSpacing/>
        <w:jc w:val="both"/>
        <w:rPr>
          <w:rFonts w:ascii="Times New Roman" w:eastAsia="Times New Roman" w:hAnsi="Times New Roman"/>
          <w:sz w:val="24"/>
          <w:szCs w:val="24"/>
          <w:lang w:eastAsia="bg-BG"/>
        </w:rPr>
      </w:pPr>
      <w:r w:rsidRPr="00B33814">
        <w:rPr>
          <w:rFonts w:ascii="Times New Roman" w:eastAsia="Times New Roman" w:hAnsi="Times New Roman"/>
          <w:sz w:val="24"/>
          <w:szCs w:val="24"/>
          <w:lang w:eastAsia="bg-BG"/>
        </w:rPr>
        <w:t>1.</w:t>
      </w:r>
      <w:r w:rsidRPr="00B33814">
        <w:rPr>
          <w:rFonts w:ascii="Times New Roman" w:eastAsia="Times New Roman" w:hAnsi="Times New Roman"/>
          <w:sz w:val="24"/>
          <w:szCs w:val="24"/>
          <w:lang w:eastAsia="bg-BG"/>
        </w:rPr>
        <w:tab/>
        <w:t>Община Бургас да възложи допълнителното осветяване на пешеходните пътеки по бул. „Сан Стефано".</w:t>
      </w:r>
    </w:p>
    <w:p w:rsidR="000C34B8" w:rsidRDefault="00B33814" w:rsidP="00B33814">
      <w:pPr>
        <w:spacing w:line="240" w:lineRule="auto"/>
        <w:ind w:firstLine="708"/>
        <w:contextualSpacing/>
        <w:jc w:val="both"/>
        <w:rPr>
          <w:rFonts w:ascii="Times New Roman" w:eastAsia="Times New Roman" w:hAnsi="Times New Roman"/>
          <w:sz w:val="24"/>
          <w:szCs w:val="24"/>
          <w:lang w:eastAsia="bg-BG"/>
        </w:rPr>
      </w:pPr>
      <w:r w:rsidRPr="00B33814">
        <w:rPr>
          <w:rFonts w:ascii="Times New Roman" w:eastAsia="Times New Roman" w:hAnsi="Times New Roman"/>
          <w:sz w:val="24"/>
          <w:szCs w:val="24"/>
          <w:lang w:eastAsia="bg-BG"/>
        </w:rPr>
        <w:t>2.</w:t>
      </w:r>
      <w:r w:rsidRPr="00B33814">
        <w:rPr>
          <w:rFonts w:ascii="Times New Roman" w:eastAsia="Times New Roman" w:hAnsi="Times New Roman"/>
          <w:sz w:val="24"/>
          <w:szCs w:val="24"/>
          <w:lang w:eastAsia="bg-BG"/>
        </w:rPr>
        <w:tab/>
        <w:t>Необходимите финансови средства да бъдат осигурени от бюджета на Община Бургас, „изграждане, ремонт и поддръжка на уличната мрежа".</w:t>
      </w:r>
    </w:p>
    <w:p w:rsidR="00B33814" w:rsidRPr="00B33814" w:rsidRDefault="00B33814" w:rsidP="00B33814">
      <w:pPr>
        <w:spacing w:line="240" w:lineRule="auto"/>
        <w:contextualSpacing/>
        <w:jc w:val="both"/>
        <w:rPr>
          <w:rFonts w:ascii="Times New Roman" w:eastAsia="Times New Roman" w:hAnsi="Times New Roman"/>
          <w:sz w:val="24"/>
          <w:szCs w:val="24"/>
          <w:lang w:eastAsia="bg-BG"/>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30543E" w:rsidRDefault="000C34B8" w:rsidP="000C34B8">
      <w:pPr>
        <w:pStyle w:val="ListParagraph"/>
        <w:spacing w:line="240" w:lineRule="auto"/>
        <w:jc w:val="bot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08-00-9284</w:t>
      </w:r>
      <w:r w:rsidRPr="000C34B8">
        <w:rPr>
          <w:rFonts w:ascii="Times New Roman" w:hAnsi="Times New Roman" w:cs="Times New Roman"/>
          <w:sz w:val="24"/>
          <w:szCs w:val="24"/>
        </w:rPr>
        <w:t xml:space="preserve"> </w:t>
      </w:r>
      <w:r w:rsidRPr="000C34B8">
        <w:rPr>
          <w:rFonts w:ascii="Times New Roman" w:hAnsi="Times New Roman" w:cs="Times New Roman"/>
          <w:b/>
          <w:bCs/>
          <w:sz w:val="24"/>
          <w:szCs w:val="24"/>
        </w:rPr>
        <w:t>Питане от Георги Дракалиев – общински съветник,</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относно:</w:t>
      </w:r>
      <w:r w:rsidRPr="000C34B8">
        <w:rPr>
          <w:rFonts w:ascii="Times New Roman" w:hAnsi="Times New Roman" w:cs="Times New Roman"/>
          <w:sz w:val="24"/>
          <w:szCs w:val="24"/>
        </w:rPr>
        <w:t xml:space="preserve"> Фестивал на маскарадните игри, народното и художествено творчество, проведен в Бургас от 1 до 3 ноември 2019 г. </w:t>
      </w:r>
    </w:p>
    <w:p w:rsidR="000C34B8" w:rsidRDefault="000C34B8" w:rsidP="000C34B8">
      <w:pPr>
        <w:pStyle w:val="ListParagraph"/>
        <w:spacing w:line="240" w:lineRule="auto"/>
        <w:jc w:val="both"/>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130DCD" w:rsidRDefault="000C34B8" w:rsidP="000C34B8">
      <w:pPr>
        <w:pStyle w:val="ListParagraph"/>
        <w:spacing w:line="240" w:lineRule="auto"/>
        <w:jc w:val="bot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 xml:space="preserve">ОбС 08-00-9290 </w:t>
      </w:r>
      <w:r w:rsidRPr="000C34B8">
        <w:rPr>
          <w:rFonts w:ascii="Times New Roman" w:hAnsi="Times New Roman" w:cs="Times New Roman"/>
          <w:b/>
          <w:bCs/>
          <w:sz w:val="24"/>
          <w:szCs w:val="24"/>
        </w:rPr>
        <w:t>Питане от Живко Господинов – общински съветник от БСП,</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sz w:val="24"/>
          <w:szCs w:val="24"/>
        </w:rPr>
        <w:t>Лошото състояние на уличната мрежа в кв. „Лозово“</w:t>
      </w:r>
    </w:p>
    <w:p w:rsidR="000C34B8" w:rsidRDefault="000C34B8" w:rsidP="000C34B8">
      <w:pPr>
        <w:pStyle w:val="ListParagraph"/>
        <w:spacing w:line="240" w:lineRule="auto"/>
        <w:jc w:val="both"/>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Default="000C34B8" w:rsidP="000C34B8">
      <w:pPr>
        <w:pStyle w:val="ListParagraph"/>
        <w:spacing w:line="240" w:lineRule="auto"/>
        <w:jc w:val="bot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08-00-9318</w:t>
      </w:r>
      <w:r w:rsidRPr="000C34B8">
        <w:rPr>
          <w:rFonts w:ascii="Times New Roman" w:hAnsi="Times New Roman" w:cs="Times New Roman"/>
          <w:sz w:val="24"/>
          <w:szCs w:val="24"/>
        </w:rPr>
        <w:t xml:space="preserve"> </w:t>
      </w:r>
      <w:r w:rsidRPr="000C34B8">
        <w:rPr>
          <w:rFonts w:ascii="Times New Roman" w:hAnsi="Times New Roman" w:cs="Times New Roman"/>
          <w:b/>
          <w:bCs/>
          <w:sz w:val="24"/>
          <w:szCs w:val="24"/>
        </w:rPr>
        <w:t>Питане от Георги Дракалиев – общински съветник,</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относно:</w:t>
      </w:r>
      <w:r w:rsidRPr="000C34B8">
        <w:rPr>
          <w:rFonts w:ascii="Times New Roman" w:hAnsi="Times New Roman" w:cs="Times New Roman"/>
          <w:sz w:val="24"/>
          <w:szCs w:val="24"/>
        </w:rPr>
        <w:t xml:space="preserve"> Включване на улици от ЦГЧ в капиталовата програма на Община Бургас за 2020 г. </w:t>
      </w:r>
    </w:p>
    <w:p w:rsidR="000C34B8" w:rsidRDefault="000C34B8" w:rsidP="000C34B8">
      <w:pPr>
        <w:pStyle w:val="ListParagraph"/>
        <w:rPr>
          <w:rFonts w:ascii="Times New Roman" w:hAnsi="Times New Roman" w:cs="Times New Roman"/>
          <w:sz w:val="24"/>
          <w:szCs w:val="24"/>
        </w:rPr>
      </w:pPr>
    </w:p>
    <w:p w:rsidR="000C34B8" w:rsidRPr="00041EE4" w:rsidRDefault="000C34B8" w:rsidP="000C34B8">
      <w:pPr>
        <w:tabs>
          <w:tab w:val="left" w:pos="993"/>
        </w:tabs>
        <w:autoSpaceDN w:val="0"/>
        <w:spacing w:after="0" w:line="240" w:lineRule="auto"/>
        <w:ind w:left="567"/>
        <w:jc w:val="center"/>
        <w:rPr>
          <w:rFonts w:ascii="Calibri" w:eastAsia="Calibri" w:hAnsi="Calibri" w:cs="Times New Roman"/>
        </w:rPr>
      </w:pPr>
      <w:r w:rsidRPr="00041EE4">
        <w:rPr>
          <w:rFonts w:ascii="Calibri" w:eastAsia="Calibri" w:hAnsi="Calibri" w:cs="Times New Roman"/>
        </w:rPr>
        <w:t>---------------------------------------------------------------------------------</w:t>
      </w:r>
    </w:p>
    <w:p w:rsidR="000C34B8" w:rsidRPr="00022605" w:rsidRDefault="000C34B8" w:rsidP="000C34B8">
      <w:pPr>
        <w:pStyle w:val="ListParagraph"/>
        <w:rPr>
          <w:rFonts w:ascii="Times New Roman" w:hAnsi="Times New Roman" w:cs="Times New Roman"/>
          <w:sz w:val="24"/>
          <w:szCs w:val="24"/>
        </w:rPr>
      </w:pPr>
    </w:p>
    <w:p w:rsidR="000C34B8" w:rsidRPr="000C34B8" w:rsidRDefault="000C34B8" w:rsidP="000C34B8">
      <w:pPr>
        <w:pStyle w:val="ListParagraph"/>
        <w:numPr>
          <w:ilvl w:val="0"/>
          <w:numId w:val="2"/>
        </w:numPr>
        <w:spacing w:line="240" w:lineRule="auto"/>
        <w:jc w:val="both"/>
        <w:rPr>
          <w:rFonts w:ascii="Times New Roman" w:hAnsi="Times New Roman" w:cs="Times New Roman"/>
          <w:sz w:val="24"/>
          <w:szCs w:val="24"/>
        </w:rPr>
      </w:pPr>
      <w:r w:rsidRPr="000C34B8">
        <w:rPr>
          <w:rFonts w:ascii="Times New Roman" w:hAnsi="Times New Roman" w:cs="Times New Roman"/>
          <w:i/>
          <w:sz w:val="24"/>
          <w:szCs w:val="24"/>
        </w:rPr>
        <w:t>ОбС 08-00-9319</w:t>
      </w:r>
      <w:r w:rsidRPr="000C34B8">
        <w:rPr>
          <w:rFonts w:ascii="Times New Roman" w:hAnsi="Times New Roman" w:cs="Times New Roman"/>
          <w:sz w:val="24"/>
          <w:szCs w:val="24"/>
          <w:lang w:val="en-US"/>
        </w:rPr>
        <w:t xml:space="preserve"> </w:t>
      </w:r>
      <w:r w:rsidRPr="000C34B8">
        <w:rPr>
          <w:rFonts w:ascii="Times New Roman" w:hAnsi="Times New Roman" w:cs="Times New Roman"/>
          <w:b/>
          <w:bCs/>
          <w:sz w:val="24"/>
          <w:szCs w:val="24"/>
        </w:rPr>
        <w:t>Питане от Живко Господинов – общински съветник от БСП,</w:t>
      </w:r>
      <w:r w:rsidRPr="000C34B8">
        <w:rPr>
          <w:rFonts w:ascii="Times New Roman" w:hAnsi="Times New Roman" w:cs="Times New Roman"/>
          <w:sz w:val="24"/>
          <w:szCs w:val="24"/>
        </w:rPr>
        <w:t xml:space="preserve"> </w:t>
      </w:r>
      <w:r w:rsidRPr="000C34B8">
        <w:rPr>
          <w:rFonts w:ascii="Times New Roman" w:hAnsi="Times New Roman" w:cs="Times New Roman"/>
          <w:i/>
          <w:iCs/>
          <w:sz w:val="24"/>
          <w:szCs w:val="24"/>
        </w:rPr>
        <w:t xml:space="preserve">относно: </w:t>
      </w:r>
      <w:r w:rsidRPr="000C34B8">
        <w:rPr>
          <w:rFonts w:ascii="Times New Roman" w:hAnsi="Times New Roman" w:cs="Times New Roman"/>
          <w:sz w:val="24"/>
          <w:szCs w:val="24"/>
        </w:rPr>
        <w:t>Контролът върху фирмата, която извършва подмяната и поставянето на контейнери за смет</w:t>
      </w:r>
    </w:p>
    <w:p w:rsidR="000C34B8" w:rsidRPr="00041EE4" w:rsidRDefault="000C34B8" w:rsidP="000C34B8">
      <w:pPr>
        <w:tabs>
          <w:tab w:val="left" w:pos="993"/>
        </w:tabs>
        <w:suppressAutoHyphens/>
        <w:autoSpaceDN w:val="0"/>
        <w:spacing w:after="200" w:line="276" w:lineRule="auto"/>
        <w:ind w:left="567"/>
        <w:jc w:val="center"/>
        <w:rPr>
          <w:rFonts w:ascii="Times New Roman" w:eastAsia="Calibri" w:hAnsi="Times New Roman" w:cs="Times New Roman"/>
          <w:sz w:val="24"/>
          <w:szCs w:val="24"/>
        </w:rPr>
      </w:pPr>
      <w:r>
        <w:tab/>
      </w:r>
      <w:r>
        <w:tab/>
      </w:r>
      <w:r w:rsidRPr="00041EE4">
        <w:rPr>
          <w:rFonts w:ascii="Times New Roman" w:eastAsia="Calibri" w:hAnsi="Times New Roman" w:cs="Times New Roman"/>
          <w:sz w:val="24"/>
          <w:szCs w:val="24"/>
        </w:rPr>
        <w:t>---------------------------------------------------------------------------------</w:t>
      </w:r>
    </w:p>
    <w:p w:rsidR="00B33814" w:rsidRDefault="00B33814" w:rsidP="000C34B8">
      <w:pPr>
        <w:suppressAutoHyphens/>
        <w:autoSpaceDN w:val="0"/>
        <w:spacing w:after="0" w:line="240" w:lineRule="auto"/>
        <w:ind w:left="3540" w:firstLine="708"/>
        <w:rPr>
          <w:rFonts w:ascii="Times New Roman" w:eastAsia="Times New Roman" w:hAnsi="Times New Roman" w:cs="Times New Roman"/>
          <w:b/>
          <w:bCs/>
          <w:caps/>
          <w:sz w:val="24"/>
          <w:szCs w:val="24"/>
          <w:lang w:eastAsia="bg-BG"/>
        </w:rPr>
      </w:pPr>
    </w:p>
    <w:p w:rsidR="000C34B8" w:rsidRPr="00041EE4" w:rsidRDefault="000C34B8" w:rsidP="000C34B8">
      <w:pPr>
        <w:suppressAutoHyphens/>
        <w:autoSpaceDN w:val="0"/>
        <w:spacing w:after="0" w:line="240" w:lineRule="auto"/>
        <w:ind w:left="3540" w:firstLine="708"/>
        <w:rPr>
          <w:rFonts w:ascii="Calibri" w:eastAsia="Calibri" w:hAnsi="Calibri" w:cs="Times New Roman"/>
        </w:rPr>
      </w:pPr>
      <w:r w:rsidRPr="00041EE4">
        <w:rPr>
          <w:rFonts w:ascii="Times New Roman" w:eastAsia="Times New Roman" w:hAnsi="Times New Roman" w:cs="Times New Roman"/>
          <w:b/>
          <w:bCs/>
          <w:caps/>
          <w:sz w:val="24"/>
          <w:szCs w:val="24"/>
          <w:lang w:eastAsia="bg-BG"/>
        </w:rPr>
        <w:t xml:space="preserve">ПРЕДСЕДАТЕЛ </w:t>
      </w:r>
    </w:p>
    <w:p w:rsidR="000C34B8" w:rsidRPr="00041EE4" w:rsidRDefault="000C34B8" w:rsidP="000C34B8">
      <w:pPr>
        <w:suppressAutoHyphens/>
        <w:autoSpaceDN w:val="0"/>
        <w:spacing w:after="0" w:line="240" w:lineRule="auto"/>
        <w:ind w:left="3540" w:firstLine="708"/>
        <w:rPr>
          <w:rFonts w:ascii="Times New Roman" w:eastAsia="Times New Roman" w:hAnsi="Times New Roman" w:cs="Times New Roman"/>
          <w:b/>
          <w:bCs/>
          <w:caps/>
          <w:sz w:val="24"/>
          <w:szCs w:val="24"/>
          <w:lang w:eastAsia="bg-BG"/>
        </w:rPr>
      </w:pPr>
      <w:r w:rsidRPr="00041EE4">
        <w:rPr>
          <w:rFonts w:ascii="Times New Roman" w:eastAsia="Times New Roman" w:hAnsi="Times New Roman" w:cs="Times New Roman"/>
          <w:b/>
          <w:bCs/>
          <w:caps/>
          <w:sz w:val="24"/>
          <w:szCs w:val="24"/>
          <w:lang w:eastAsia="bg-BG"/>
        </w:rPr>
        <w:t>НА ОБЩИНСКИ СЪВЕТ</w:t>
      </w:r>
      <w:r>
        <w:rPr>
          <w:rFonts w:ascii="Times New Roman" w:eastAsia="Times New Roman" w:hAnsi="Times New Roman" w:cs="Times New Roman"/>
          <w:b/>
          <w:bCs/>
          <w:caps/>
          <w:sz w:val="24"/>
          <w:szCs w:val="24"/>
          <w:lang w:eastAsia="bg-BG"/>
        </w:rPr>
        <w:t xml:space="preserve"> – </w:t>
      </w:r>
      <w:r w:rsidRPr="00041EE4">
        <w:rPr>
          <w:rFonts w:ascii="Times New Roman" w:eastAsia="Times New Roman" w:hAnsi="Times New Roman" w:cs="Times New Roman"/>
          <w:b/>
          <w:bCs/>
          <w:caps/>
          <w:sz w:val="24"/>
          <w:szCs w:val="24"/>
          <w:lang w:eastAsia="bg-BG"/>
        </w:rPr>
        <w:t xml:space="preserve">Бургас:  </w:t>
      </w:r>
    </w:p>
    <w:p w:rsidR="000C34B8" w:rsidRPr="00041EE4" w:rsidRDefault="000C34B8" w:rsidP="000C34B8">
      <w:pPr>
        <w:suppressAutoHyphens/>
        <w:autoSpaceDN w:val="0"/>
        <w:spacing w:after="0" w:line="240" w:lineRule="auto"/>
        <w:jc w:val="both"/>
        <w:rPr>
          <w:rFonts w:ascii="Times New Roman" w:eastAsia="Times New Roman" w:hAnsi="Times New Roman" w:cs="Times New Roman"/>
          <w:b/>
          <w:bCs/>
          <w:caps/>
          <w:sz w:val="24"/>
          <w:szCs w:val="24"/>
          <w:lang w:eastAsia="bg-BG"/>
        </w:rPr>
      </w:pPr>
      <w:r w:rsidRPr="00041EE4">
        <w:rPr>
          <w:rFonts w:ascii="Times New Roman" w:eastAsia="Times New Roman" w:hAnsi="Times New Roman" w:cs="Times New Roman"/>
          <w:b/>
          <w:bCs/>
          <w:caps/>
          <w:sz w:val="24"/>
          <w:szCs w:val="24"/>
          <w:lang w:eastAsia="bg-BG"/>
        </w:rPr>
        <w:t xml:space="preserve">                                                                           </w:t>
      </w:r>
      <w:r>
        <w:rPr>
          <w:rFonts w:ascii="Times New Roman" w:eastAsia="Times New Roman" w:hAnsi="Times New Roman" w:cs="Times New Roman"/>
          <w:b/>
          <w:bCs/>
          <w:caps/>
          <w:sz w:val="24"/>
          <w:szCs w:val="24"/>
          <w:lang w:eastAsia="bg-BG"/>
        </w:rPr>
        <w:t xml:space="preserve"> ПРОФ. Д-Р  СЕВДАЛИНА ТУРМАНОВА</w:t>
      </w:r>
    </w:p>
    <w:p w:rsidR="000C34B8" w:rsidRDefault="000C34B8" w:rsidP="000C34B8"/>
    <w:p w:rsidR="006A691B" w:rsidRPr="000C34B8" w:rsidRDefault="006A691B" w:rsidP="000C34B8">
      <w:pPr>
        <w:tabs>
          <w:tab w:val="left" w:pos="1350"/>
        </w:tabs>
      </w:pPr>
    </w:p>
    <w:sectPr w:rsidR="006A691B" w:rsidRPr="000C34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unga">
    <w:panose1 w:val="00000400000000000000"/>
    <w:charset w:val="01"/>
    <w:family w:val="roman"/>
    <w:pitch w:val="variable"/>
  </w:font>
  <w:font w:name="Arial">
    <w:panose1 w:val="020B0604020202020204"/>
    <w:charset w:val="CC"/>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F19CC"/>
    <w:multiLevelType w:val="hybridMultilevel"/>
    <w:tmpl w:val="B32ADCE0"/>
    <w:lvl w:ilvl="0" w:tplc="0402000F">
      <w:start w:val="1"/>
      <w:numFmt w:val="decimal"/>
      <w:lvlText w:val="%1."/>
      <w:lvlJc w:val="left"/>
      <w:pPr>
        <w:ind w:left="1713" w:hanging="1005"/>
      </w:pPr>
      <w:rPr>
        <w:rFonts w:hint="default"/>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137F10F8"/>
    <w:multiLevelType w:val="multilevel"/>
    <w:tmpl w:val="7E02B45A"/>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73313B"/>
    <w:multiLevelType w:val="hybridMultilevel"/>
    <w:tmpl w:val="31BA18EC"/>
    <w:lvl w:ilvl="0" w:tplc="485C7830">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5EA5C4A"/>
    <w:multiLevelType w:val="hybridMultilevel"/>
    <w:tmpl w:val="911A3D4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5AC170A">
      <w:start w:val="6"/>
      <w:numFmt w:val="bullet"/>
      <w:lvlText w:val="-"/>
      <w:lvlJc w:val="left"/>
      <w:pPr>
        <w:ind w:left="2160" w:hanging="360"/>
      </w:pPr>
      <w:rPr>
        <w:rFonts w:ascii="Times New Roman" w:eastAsiaTheme="minorHAnsi" w:hAnsi="Times New Roman" w:cs="Times New Roman"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69629A2"/>
    <w:multiLevelType w:val="multilevel"/>
    <w:tmpl w:val="E65CE3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BF826B0"/>
    <w:multiLevelType w:val="hybridMultilevel"/>
    <w:tmpl w:val="839A4E9A"/>
    <w:lvl w:ilvl="0" w:tplc="39ACFB3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15:restartNumberingAfterBreak="0">
    <w:nsid w:val="1EC821C7"/>
    <w:multiLevelType w:val="hybridMultilevel"/>
    <w:tmpl w:val="4ECE9A40"/>
    <w:lvl w:ilvl="0" w:tplc="04020001">
      <w:start w:val="1"/>
      <w:numFmt w:val="bullet"/>
      <w:lvlText w:val=""/>
      <w:lvlJc w:val="left"/>
      <w:pPr>
        <w:ind w:left="720" w:hanging="360"/>
      </w:pPr>
      <w:rPr>
        <w:rFonts w:ascii="Symbol" w:hAnsi="Symbol" w:hint="default"/>
      </w:rPr>
    </w:lvl>
    <w:lvl w:ilvl="1" w:tplc="04020001">
      <w:start w:val="1"/>
      <w:numFmt w:val="bullet"/>
      <w:lvlText w:val=""/>
      <w:lvlJc w:val="left"/>
      <w:pPr>
        <w:ind w:left="1440" w:hanging="360"/>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F873A47"/>
    <w:multiLevelType w:val="hybridMultilevel"/>
    <w:tmpl w:val="362EEA9C"/>
    <w:lvl w:ilvl="0" w:tplc="DD522AB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07D057B"/>
    <w:multiLevelType w:val="multilevel"/>
    <w:tmpl w:val="02AE2A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26C4B29"/>
    <w:multiLevelType w:val="hybridMultilevel"/>
    <w:tmpl w:val="568C965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0" w15:restartNumberingAfterBreak="0">
    <w:nsid w:val="2D84595B"/>
    <w:multiLevelType w:val="hybridMultilevel"/>
    <w:tmpl w:val="5E520D3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DE1599F"/>
    <w:multiLevelType w:val="hybridMultilevel"/>
    <w:tmpl w:val="AE3E061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E7C7E83"/>
    <w:multiLevelType w:val="hybridMultilevel"/>
    <w:tmpl w:val="A882EDA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33CC4DEC"/>
    <w:multiLevelType w:val="multilevel"/>
    <w:tmpl w:val="5D2E056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F23659F"/>
    <w:multiLevelType w:val="hybridMultilevel"/>
    <w:tmpl w:val="59D0EB72"/>
    <w:lvl w:ilvl="0" w:tplc="AC2CA4A2">
      <w:start w:val="1"/>
      <w:numFmt w:val="decimal"/>
      <w:lvlText w:val="%1."/>
      <w:lvlJc w:val="left"/>
      <w:pPr>
        <w:ind w:left="1068" w:hanging="360"/>
      </w:pPr>
      <w:rPr>
        <w:rFonts w:eastAsia="Times New Roman"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5" w15:restartNumberingAfterBreak="0">
    <w:nsid w:val="4C801F97"/>
    <w:multiLevelType w:val="hybridMultilevel"/>
    <w:tmpl w:val="423C5DF2"/>
    <w:lvl w:ilvl="0" w:tplc="88EE857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4E600BF0"/>
    <w:multiLevelType w:val="hybridMultilevel"/>
    <w:tmpl w:val="A93294D2"/>
    <w:lvl w:ilvl="0" w:tplc="A6B04662">
      <w:start w:val="1"/>
      <w:numFmt w:val="decimal"/>
      <w:lvlText w:val="%1."/>
      <w:lvlJc w:val="left"/>
      <w:pPr>
        <w:ind w:left="1713" w:hanging="1005"/>
      </w:pPr>
      <w:rPr>
        <w:rFonts w:hint="default"/>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7" w15:restartNumberingAfterBreak="0">
    <w:nsid w:val="4F291C50"/>
    <w:multiLevelType w:val="hybridMultilevel"/>
    <w:tmpl w:val="0D3C32D8"/>
    <w:lvl w:ilvl="0" w:tplc="A7B2CF54">
      <w:start w:val="1"/>
      <w:numFmt w:val="decimal"/>
      <w:lvlText w:val="%1."/>
      <w:lvlJc w:val="left"/>
      <w:pPr>
        <w:ind w:left="1542" w:hanging="975"/>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8" w15:restartNumberingAfterBreak="0">
    <w:nsid w:val="526E7AA7"/>
    <w:multiLevelType w:val="hybridMultilevel"/>
    <w:tmpl w:val="31EA4384"/>
    <w:lvl w:ilvl="0" w:tplc="B06A82D2">
      <w:start w:val="1"/>
      <w:numFmt w:val="upperRoman"/>
      <w:lvlText w:val="%1."/>
      <w:lvlJc w:val="right"/>
      <w:pPr>
        <w:ind w:left="720" w:hanging="360"/>
      </w:pPr>
      <w:rPr>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562220A2"/>
    <w:multiLevelType w:val="hybridMultilevel"/>
    <w:tmpl w:val="63006B26"/>
    <w:lvl w:ilvl="0" w:tplc="B52CCE78">
      <w:start w:val="1"/>
      <w:numFmt w:val="decimal"/>
      <w:lvlText w:val="%1."/>
      <w:lvlJc w:val="left"/>
      <w:pPr>
        <w:ind w:left="764" w:hanging="480"/>
      </w:pPr>
      <w:rPr>
        <w:rFonts w:hint="default"/>
        <w:b w:val="0"/>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0" w15:restartNumberingAfterBreak="0">
    <w:nsid w:val="5BAC2C3A"/>
    <w:multiLevelType w:val="hybridMultilevel"/>
    <w:tmpl w:val="AE7A142E"/>
    <w:lvl w:ilvl="0" w:tplc="239EBE80">
      <w:start w:val="1"/>
      <w:numFmt w:val="decimal"/>
      <w:lvlText w:val="%1."/>
      <w:lvlJc w:val="left"/>
      <w:pPr>
        <w:ind w:left="360" w:hanging="360"/>
      </w:pPr>
      <w:rPr>
        <w:rFonts w:ascii="Times New Roman" w:eastAsia="Times New Roman" w:hAnsi="Times New Roman" w:cs="Times New Roman"/>
      </w:rPr>
    </w:lvl>
    <w:lvl w:ilvl="1" w:tplc="04020019">
      <w:start w:val="1"/>
      <w:numFmt w:val="lowerLetter"/>
      <w:lvlText w:val="%2."/>
      <w:lvlJc w:val="left"/>
      <w:pPr>
        <w:ind w:left="1440" w:hanging="360"/>
      </w:pPr>
    </w:lvl>
    <w:lvl w:ilvl="2" w:tplc="04020001">
      <w:start w:val="1"/>
      <w:numFmt w:val="bullet"/>
      <w:lvlText w:val=""/>
      <w:lvlJc w:val="left"/>
      <w:pPr>
        <w:ind w:left="2160" w:hanging="180"/>
      </w:pPr>
      <w:rPr>
        <w:rFonts w:ascii="Symbol" w:hAnsi="Symbol" w:hint="default"/>
      </w:r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65000499"/>
    <w:multiLevelType w:val="hybridMultilevel"/>
    <w:tmpl w:val="7E96D902"/>
    <w:lvl w:ilvl="0" w:tplc="04020001">
      <w:start w:val="1"/>
      <w:numFmt w:val="bullet"/>
      <w:lvlText w:val=""/>
      <w:lvlJc w:val="left"/>
      <w:pPr>
        <w:ind w:left="720" w:hanging="360"/>
      </w:pPr>
      <w:rPr>
        <w:rFonts w:ascii="Symbol" w:hAnsi="Symbol" w:hint="default"/>
      </w:rPr>
    </w:lvl>
    <w:lvl w:ilvl="1" w:tplc="04020001">
      <w:start w:val="1"/>
      <w:numFmt w:val="bullet"/>
      <w:lvlText w:val=""/>
      <w:lvlJc w:val="left"/>
      <w:pPr>
        <w:ind w:left="1785" w:hanging="705"/>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656D5A63"/>
    <w:multiLevelType w:val="multilevel"/>
    <w:tmpl w:val="C77A3270"/>
    <w:lvl w:ilvl="0">
      <w:start w:val="1"/>
      <w:numFmt w:val="decimal"/>
      <w:lvlText w:val="%1."/>
      <w:lvlJc w:val="left"/>
      <w:pPr>
        <w:ind w:left="390" w:hanging="39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66B219A6"/>
    <w:multiLevelType w:val="multilevel"/>
    <w:tmpl w:val="2D4C06B0"/>
    <w:lvl w:ilvl="0">
      <w:start w:val="1"/>
      <w:numFmt w:val="decimal"/>
      <w:lvlText w:val="%1."/>
      <w:lvlJc w:val="left"/>
      <w:pPr>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24" w15:restartNumberingAfterBreak="0">
    <w:nsid w:val="6E546589"/>
    <w:multiLevelType w:val="hybridMultilevel"/>
    <w:tmpl w:val="26DE7F4E"/>
    <w:lvl w:ilvl="0" w:tplc="DC5C601A">
      <w:start w:val="1"/>
      <w:numFmt w:val="decimal"/>
      <w:lvlText w:val="%1."/>
      <w:lvlJc w:val="left"/>
      <w:pPr>
        <w:ind w:left="5742" w:hanging="360"/>
      </w:pPr>
      <w:rPr>
        <w:rFonts w:hint="default"/>
      </w:rPr>
    </w:lvl>
    <w:lvl w:ilvl="1" w:tplc="04020019" w:tentative="1">
      <w:start w:val="1"/>
      <w:numFmt w:val="lowerLetter"/>
      <w:lvlText w:val="%2."/>
      <w:lvlJc w:val="left"/>
      <w:pPr>
        <w:ind w:left="6462" w:hanging="360"/>
      </w:pPr>
    </w:lvl>
    <w:lvl w:ilvl="2" w:tplc="0402001B" w:tentative="1">
      <w:start w:val="1"/>
      <w:numFmt w:val="lowerRoman"/>
      <w:lvlText w:val="%3."/>
      <w:lvlJc w:val="right"/>
      <w:pPr>
        <w:ind w:left="7182" w:hanging="180"/>
      </w:pPr>
    </w:lvl>
    <w:lvl w:ilvl="3" w:tplc="0402000F" w:tentative="1">
      <w:start w:val="1"/>
      <w:numFmt w:val="decimal"/>
      <w:lvlText w:val="%4."/>
      <w:lvlJc w:val="left"/>
      <w:pPr>
        <w:ind w:left="7902" w:hanging="360"/>
      </w:pPr>
    </w:lvl>
    <w:lvl w:ilvl="4" w:tplc="04020019" w:tentative="1">
      <w:start w:val="1"/>
      <w:numFmt w:val="lowerLetter"/>
      <w:lvlText w:val="%5."/>
      <w:lvlJc w:val="left"/>
      <w:pPr>
        <w:ind w:left="8622" w:hanging="360"/>
      </w:pPr>
    </w:lvl>
    <w:lvl w:ilvl="5" w:tplc="0402001B" w:tentative="1">
      <w:start w:val="1"/>
      <w:numFmt w:val="lowerRoman"/>
      <w:lvlText w:val="%6."/>
      <w:lvlJc w:val="right"/>
      <w:pPr>
        <w:ind w:left="9342" w:hanging="180"/>
      </w:pPr>
    </w:lvl>
    <w:lvl w:ilvl="6" w:tplc="0402000F" w:tentative="1">
      <w:start w:val="1"/>
      <w:numFmt w:val="decimal"/>
      <w:lvlText w:val="%7."/>
      <w:lvlJc w:val="left"/>
      <w:pPr>
        <w:ind w:left="10062" w:hanging="360"/>
      </w:pPr>
    </w:lvl>
    <w:lvl w:ilvl="7" w:tplc="04020019" w:tentative="1">
      <w:start w:val="1"/>
      <w:numFmt w:val="lowerLetter"/>
      <w:lvlText w:val="%8."/>
      <w:lvlJc w:val="left"/>
      <w:pPr>
        <w:ind w:left="10782" w:hanging="360"/>
      </w:pPr>
    </w:lvl>
    <w:lvl w:ilvl="8" w:tplc="0402001B" w:tentative="1">
      <w:start w:val="1"/>
      <w:numFmt w:val="lowerRoman"/>
      <w:lvlText w:val="%9."/>
      <w:lvlJc w:val="right"/>
      <w:pPr>
        <w:ind w:left="11502" w:hanging="180"/>
      </w:pPr>
    </w:lvl>
  </w:abstractNum>
  <w:abstractNum w:abstractNumId="25" w15:restartNumberingAfterBreak="0">
    <w:nsid w:val="76491CBD"/>
    <w:multiLevelType w:val="hybridMultilevel"/>
    <w:tmpl w:val="0D3C32D8"/>
    <w:lvl w:ilvl="0" w:tplc="A7B2CF54">
      <w:start w:val="1"/>
      <w:numFmt w:val="decimal"/>
      <w:lvlText w:val="%1."/>
      <w:lvlJc w:val="left"/>
      <w:pPr>
        <w:ind w:left="1542" w:hanging="975"/>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6" w15:restartNumberingAfterBreak="0">
    <w:nsid w:val="791E3C1E"/>
    <w:multiLevelType w:val="hybridMultilevel"/>
    <w:tmpl w:val="C8C27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727590"/>
    <w:multiLevelType w:val="hybridMultilevel"/>
    <w:tmpl w:val="AC967F40"/>
    <w:lvl w:ilvl="0" w:tplc="239EBE80">
      <w:start w:val="1"/>
      <w:numFmt w:val="decimal"/>
      <w:lvlText w:val="%1."/>
      <w:lvlJc w:val="left"/>
      <w:pPr>
        <w:ind w:left="360" w:hanging="360"/>
      </w:pPr>
      <w:rPr>
        <w:rFonts w:ascii="Times New Roman" w:eastAsia="Times New Roman" w:hAnsi="Times New Roman" w:cs="Times New Roman"/>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358A3A68">
      <w:start w:val="1"/>
      <w:numFmt w:val="decimal"/>
      <w:lvlText w:val="%4."/>
      <w:lvlJc w:val="left"/>
      <w:pPr>
        <w:ind w:left="2520" w:hanging="360"/>
      </w:pPr>
      <w:rPr>
        <w:b/>
      </w:r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F1C24A36">
      <w:start w:val="1"/>
      <w:numFmt w:val="decimal"/>
      <w:lvlText w:val="%7."/>
      <w:lvlJc w:val="left"/>
      <w:pPr>
        <w:ind w:left="4680" w:hanging="360"/>
      </w:pPr>
      <w:rPr>
        <w:b/>
      </w:r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28" w15:restartNumberingAfterBreak="0">
    <w:nsid w:val="7E9B54D5"/>
    <w:multiLevelType w:val="hybridMultilevel"/>
    <w:tmpl w:val="E354D130"/>
    <w:lvl w:ilvl="0" w:tplc="0402001B">
      <w:start w:val="1"/>
      <w:numFmt w:val="lowerRoman"/>
      <w:lvlText w:val="%1."/>
      <w:lvlJc w:val="right"/>
      <w:pPr>
        <w:ind w:left="2869" w:hanging="180"/>
      </w:pPr>
    </w:lvl>
    <w:lvl w:ilvl="1" w:tplc="9FF6125A">
      <w:start w:val="1"/>
      <w:numFmt w:val="decimal"/>
      <w:lvlText w:val="%2."/>
      <w:lvlJc w:val="left"/>
      <w:pPr>
        <w:ind w:left="2149" w:hanging="360"/>
      </w:pPr>
      <w:rPr>
        <w:rFonts w:ascii="Times New Roman" w:eastAsia="Times New Roman" w:hAnsi="Times New Roman" w:cs="Times New Roman"/>
        <w:b/>
      </w:r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num w:numId="1">
    <w:abstractNumId w:val="7"/>
  </w:num>
  <w:num w:numId="2">
    <w:abstractNumId w:val="15"/>
  </w:num>
  <w:num w:numId="3">
    <w:abstractNumId w:val="27"/>
  </w:num>
  <w:num w:numId="4">
    <w:abstractNumId w:val="10"/>
  </w:num>
  <w:num w:numId="5">
    <w:abstractNumId w:val="17"/>
  </w:num>
  <w:num w:numId="6">
    <w:abstractNumId w:val="2"/>
  </w:num>
  <w:num w:numId="7">
    <w:abstractNumId w:val="25"/>
  </w:num>
  <w:num w:numId="8">
    <w:abstractNumId w:val="26"/>
  </w:num>
  <w:num w:numId="9">
    <w:abstractNumId w:val="16"/>
  </w:num>
  <w:num w:numId="10">
    <w:abstractNumId w:val="0"/>
  </w:num>
  <w:num w:numId="11">
    <w:abstractNumId w:val="21"/>
  </w:num>
  <w:num w:numId="12">
    <w:abstractNumId w:val="3"/>
  </w:num>
  <w:num w:numId="13">
    <w:abstractNumId w:val="6"/>
  </w:num>
  <w:num w:numId="14">
    <w:abstractNumId w:val="9"/>
  </w:num>
  <w:num w:numId="15">
    <w:abstractNumId w:val="23"/>
  </w:num>
  <w:num w:numId="16">
    <w:abstractNumId w:val="22"/>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5"/>
  </w:num>
  <w:num w:numId="20">
    <w:abstractNumId w:val="11"/>
  </w:num>
  <w:num w:numId="21">
    <w:abstractNumId w:val="14"/>
  </w:num>
  <w:num w:numId="22">
    <w:abstractNumId w:val="18"/>
  </w:num>
  <w:num w:numId="23">
    <w:abstractNumId w:val="28"/>
  </w:num>
  <w:num w:numId="24">
    <w:abstractNumId w:val="20"/>
  </w:num>
  <w:num w:numId="25">
    <w:abstractNumId w:val="1"/>
  </w:num>
  <w:num w:numId="26">
    <w:abstractNumId w:val="13"/>
  </w:num>
  <w:num w:numId="27">
    <w:abstractNumId w:val="8"/>
  </w:num>
  <w:num w:numId="28">
    <w:abstractNumId w:val="12"/>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2BC"/>
    <w:rsid w:val="000C34B8"/>
    <w:rsid w:val="002942BC"/>
    <w:rsid w:val="003F7597"/>
    <w:rsid w:val="004517FF"/>
    <w:rsid w:val="00582FEE"/>
    <w:rsid w:val="006A691B"/>
    <w:rsid w:val="00710C46"/>
    <w:rsid w:val="008A693E"/>
    <w:rsid w:val="00AA732F"/>
    <w:rsid w:val="00B33814"/>
    <w:rsid w:val="00D14B04"/>
    <w:rsid w:val="00E56F6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32578"/>
  <w15:chartTrackingRefBased/>
  <w15:docId w15:val="{81E863C9-F90F-43E5-BBE7-7F150E5EA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42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34B8"/>
    <w:pPr>
      <w:ind w:left="720"/>
      <w:contextualSpacing/>
    </w:pPr>
  </w:style>
  <w:style w:type="character" w:customStyle="1" w:styleId="Bodytext2">
    <w:name w:val="Body text (2)_"/>
    <w:basedOn w:val="DefaultParagraphFont"/>
    <w:link w:val="Bodytext20"/>
    <w:rsid w:val="00B33814"/>
    <w:rPr>
      <w:rFonts w:ascii="Times New Roman" w:eastAsia="Times New Roman" w:hAnsi="Times New Roman" w:cs="Times New Roman"/>
      <w:shd w:val="clear" w:color="auto" w:fill="FFFFFF"/>
    </w:rPr>
  </w:style>
  <w:style w:type="character" w:customStyle="1" w:styleId="Bodytext2115ptBold">
    <w:name w:val="Body text (2) + 11;5 pt;Bold"/>
    <w:basedOn w:val="Bodytext2"/>
    <w:rsid w:val="00B33814"/>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Bodytext2Bold">
    <w:name w:val="Body text (2) + Bold"/>
    <w:basedOn w:val="Bodytext2"/>
    <w:rsid w:val="00B33814"/>
    <w:rPr>
      <w:rFonts w:ascii="Times New Roman" w:eastAsia="Times New Roman" w:hAnsi="Times New Roman" w:cs="Times New Roman"/>
      <w:b/>
      <w:bCs/>
      <w:color w:val="000000"/>
      <w:spacing w:val="0"/>
      <w:w w:val="100"/>
      <w:position w:val="0"/>
      <w:sz w:val="24"/>
      <w:szCs w:val="24"/>
      <w:shd w:val="clear" w:color="auto" w:fill="FFFFFF"/>
      <w:lang w:val="bg-BG" w:eastAsia="bg-BG" w:bidi="bg-BG"/>
    </w:rPr>
  </w:style>
  <w:style w:type="paragraph" w:customStyle="1" w:styleId="Bodytext20">
    <w:name w:val="Body text (2)"/>
    <w:basedOn w:val="Normal"/>
    <w:link w:val="Bodytext2"/>
    <w:rsid w:val="00B33814"/>
    <w:pPr>
      <w:widowControl w:val="0"/>
      <w:shd w:val="clear" w:color="auto" w:fill="FFFFFF"/>
      <w:spacing w:after="0" w:line="264" w:lineRule="exact"/>
      <w:jc w:val="both"/>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rgascouncil.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44</Pages>
  <Words>18619</Words>
  <Characters>106130</Characters>
  <Application>Microsoft Office Word</Application>
  <DocSecurity>0</DocSecurity>
  <Lines>884</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Reneta Raykova</cp:lastModifiedBy>
  <cp:revision>7</cp:revision>
  <dcterms:created xsi:type="dcterms:W3CDTF">2019-11-29T08:35:00Z</dcterms:created>
  <dcterms:modified xsi:type="dcterms:W3CDTF">2019-12-03T07:43:00Z</dcterms:modified>
</cp:coreProperties>
</file>