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383" w:rsidRDefault="00150383" w:rsidP="00D82CA5">
      <w:pPr>
        <w:suppressAutoHyphens/>
        <w:spacing w:after="0" w:line="240" w:lineRule="auto"/>
        <w:jc w:val="center"/>
        <w:rPr>
          <w:rFonts w:ascii="Times New Roman" w:eastAsia="Calibri" w:hAnsi="Times New Roman" w:cs="Times New Roman"/>
          <w:b/>
          <w:sz w:val="28"/>
          <w:szCs w:val="28"/>
          <w:lang w:eastAsia="zh-CN"/>
        </w:rPr>
      </w:pPr>
      <w:bookmarkStart w:id="0" w:name="_GoBack"/>
      <w:bookmarkEnd w:id="0"/>
    </w:p>
    <w:p w:rsidR="00D82CA5" w:rsidRPr="00D82CA5" w:rsidRDefault="00D82CA5" w:rsidP="00D82CA5">
      <w:pPr>
        <w:suppressAutoHyphens/>
        <w:spacing w:after="0" w:line="240" w:lineRule="auto"/>
        <w:jc w:val="center"/>
        <w:rPr>
          <w:rFonts w:ascii="Times New Roman" w:eastAsia="Calibri" w:hAnsi="Times New Roman" w:cs="Times New Roman"/>
          <w:b/>
          <w:sz w:val="28"/>
          <w:szCs w:val="28"/>
          <w:lang w:eastAsia="zh-CN"/>
        </w:rPr>
      </w:pPr>
      <w:r w:rsidRPr="00D82CA5">
        <w:rPr>
          <w:rFonts w:ascii="Times New Roman" w:eastAsia="Calibri" w:hAnsi="Times New Roman" w:cs="Times New Roman"/>
          <w:b/>
          <w:sz w:val="28"/>
          <w:szCs w:val="28"/>
          <w:lang w:eastAsia="zh-CN"/>
        </w:rPr>
        <w:t>НАРЕДБА</w:t>
      </w:r>
    </w:p>
    <w:p w:rsidR="00D82CA5" w:rsidRPr="00D82CA5" w:rsidRDefault="00D82CA5" w:rsidP="00D82CA5">
      <w:pPr>
        <w:suppressAutoHyphens/>
        <w:spacing w:after="0" w:line="240" w:lineRule="auto"/>
        <w:jc w:val="center"/>
        <w:rPr>
          <w:rFonts w:ascii="Times New Roman" w:eastAsia="Calibri" w:hAnsi="Times New Roman" w:cs="Times New Roman"/>
          <w:b/>
          <w:sz w:val="28"/>
          <w:szCs w:val="28"/>
          <w:lang w:eastAsia="zh-CN"/>
        </w:rPr>
      </w:pPr>
      <w:r w:rsidRPr="00D82CA5">
        <w:rPr>
          <w:rFonts w:ascii="Times New Roman" w:eastAsia="Calibri" w:hAnsi="Times New Roman" w:cs="Times New Roman"/>
          <w:b/>
          <w:sz w:val="28"/>
          <w:szCs w:val="28"/>
          <w:lang w:eastAsia="zh-CN"/>
        </w:rPr>
        <w:t>ЗА ФИНАНСОВО ПОДПОМАГАНЕ</w:t>
      </w:r>
      <w:r w:rsidRPr="00D82CA5">
        <w:rPr>
          <w:rFonts w:ascii="Times New Roman" w:hAnsi="Times New Roman"/>
          <w:sz w:val="24"/>
        </w:rPr>
        <w:t xml:space="preserve"> </w:t>
      </w:r>
      <w:r w:rsidRPr="00D82CA5">
        <w:rPr>
          <w:rFonts w:ascii="Times New Roman" w:eastAsia="Calibri" w:hAnsi="Times New Roman" w:cs="Times New Roman"/>
          <w:b/>
          <w:sz w:val="28"/>
          <w:szCs w:val="28"/>
          <w:lang w:eastAsia="zh-CN"/>
        </w:rPr>
        <w:t xml:space="preserve">НА СПОРТНИ КЛУБОВЕ ОТ ОБЩИНА БУРГАС </w:t>
      </w:r>
    </w:p>
    <w:p w:rsidR="00D82CA5" w:rsidRPr="00D82CA5" w:rsidRDefault="00D82CA5" w:rsidP="00D82CA5">
      <w:pPr>
        <w:spacing w:after="0" w:line="240" w:lineRule="auto"/>
        <w:jc w:val="center"/>
        <w:rPr>
          <w:rFonts w:ascii="Times New Roman" w:eastAsia="Times New Roman" w:hAnsi="Times New Roman" w:cs="Times New Roman"/>
          <w:b/>
          <w:sz w:val="28"/>
          <w:szCs w:val="28"/>
          <w:lang w:eastAsia="bg-BG"/>
        </w:rPr>
      </w:pPr>
    </w:p>
    <w:p w:rsidR="00950D54" w:rsidRPr="00950D54" w:rsidRDefault="00950D54" w:rsidP="00950D54">
      <w:pPr>
        <w:spacing w:after="0" w:line="240" w:lineRule="auto"/>
        <w:jc w:val="center"/>
        <w:rPr>
          <w:rFonts w:ascii="Times New Roman" w:eastAsia="Times New Roman" w:hAnsi="Times New Roman" w:cs="Times New Roman"/>
          <w:b/>
          <w:bCs/>
          <w:sz w:val="28"/>
          <w:szCs w:val="28"/>
          <w:lang w:val="ru-RU" w:eastAsia="bg-BG"/>
        </w:rPr>
      </w:pPr>
      <w:r w:rsidRPr="00950D54">
        <w:rPr>
          <w:rFonts w:ascii="Times New Roman" w:eastAsia="Times New Roman" w:hAnsi="Times New Roman" w:cs="Times New Roman"/>
          <w:b/>
          <w:bCs/>
          <w:sz w:val="28"/>
          <w:szCs w:val="28"/>
          <w:lang w:val="en-GB" w:eastAsia="bg-BG"/>
        </w:rPr>
        <w:t>Приета с решение на Общински съвет - Бургас, по т.</w:t>
      </w:r>
      <w:r>
        <w:rPr>
          <w:rFonts w:ascii="Times New Roman" w:eastAsia="Times New Roman" w:hAnsi="Times New Roman" w:cs="Times New Roman"/>
          <w:b/>
          <w:bCs/>
          <w:sz w:val="28"/>
          <w:szCs w:val="28"/>
          <w:lang w:eastAsia="bg-BG"/>
        </w:rPr>
        <w:t>1</w:t>
      </w:r>
      <w:r w:rsidRPr="00950D54">
        <w:rPr>
          <w:rFonts w:ascii="Times New Roman" w:eastAsia="Times New Roman" w:hAnsi="Times New Roman" w:cs="Times New Roman"/>
          <w:b/>
          <w:bCs/>
          <w:sz w:val="28"/>
          <w:szCs w:val="28"/>
          <w:lang w:val="en-GB" w:eastAsia="bg-BG"/>
        </w:rPr>
        <w:t xml:space="preserve">, </w:t>
      </w:r>
      <w:r w:rsidRPr="00950D54">
        <w:rPr>
          <w:rFonts w:ascii="Times New Roman" w:eastAsia="Times New Roman" w:hAnsi="Times New Roman" w:cs="Times New Roman"/>
          <w:b/>
          <w:bCs/>
          <w:sz w:val="28"/>
          <w:szCs w:val="28"/>
          <w:lang w:val="ru-RU" w:eastAsia="bg-BG"/>
        </w:rPr>
        <w:t xml:space="preserve"> </w:t>
      </w:r>
    </w:p>
    <w:p w:rsidR="00D82CA5" w:rsidRPr="00D82CA5" w:rsidRDefault="00950D54" w:rsidP="00950D54">
      <w:pPr>
        <w:spacing w:after="0" w:line="240" w:lineRule="auto"/>
        <w:jc w:val="center"/>
        <w:rPr>
          <w:rFonts w:ascii="Times New Roman" w:eastAsia="Times New Roman" w:hAnsi="Times New Roman" w:cs="Times New Roman"/>
          <w:b/>
          <w:sz w:val="28"/>
          <w:szCs w:val="28"/>
          <w:lang w:eastAsia="bg-BG"/>
        </w:rPr>
      </w:pPr>
      <w:r w:rsidRPr="00950D54">
        <w:rPr>
          <w:rFonts w:ascii="Times New Roman" w:eastAsia="Times New Roman" w:hAnsi="Times New Roman" w:cs="Times New Roman"/>
          <w:b/>
          <w:bCs/>
          <w:sz w:val="28"/>
          <w:szCs w:val="28"/>
          <w:lang w:val="en-GB" w:eastAsia="bg-BG"/>
        </w:rPr>
        <w:t xml:space="preserve">Протокол № </w:t>
      </w:r>
      <w:r>
        <w:rPr>
          <w:rFonts w:ascii="Times New Roman" w:eastAsia="Times New Roman" w:hAnsi="Times New Roman" w:cs="Times New Roman"/>
          <w:b/>
          <w:bCs/>
          <w:sz w:val="28"/>
          <w:szCs w:val="28"/>
          <w:lang w:eastAsia="bg-BG"/>
        </w:rPr>
        <w:t>54</w:t>
      </w:r>
      <w:r w:rsidRPr="00950D54">
        <w:rPr>
          <w:rFonts w:ascii="Times New Roman" w:eastAsia="Times New Roman" w:hAnsi="Times New Roman" w:cs="Times New Roman"/>
          <w:b/>
          <w:bCs/>
          <w:sz w:val="28"/>
          <w:szCs w:val="28"/>
          <w:lang w:val="en-GB" w:eastAsia="bg-BG"/>
        </w:rPr>
        <w:t>/</w:t>
      </w:r>
      <w:r w:rsidRPr="00950D54">
        <w:rPr>
          <w:rFonts w:ascii="Times New Roman" w:eastAsia="Times New Roman" w:hAnsi="Times New Roman" w:cs="Times New Roman"/>
          <w:b/>
          <w:bCs/>
          <w:sz w:val="28"/>
          <w:szCs w:val="28"/>
          <w:lang w:val="ru-RU" w:eastAsia="bg-BG"/>
        </w:rPr>
        <w:t>2</w:t>
      </w:r>
      <w:r>
        <w:rPr>
          <w:rFonts w:ascii="Times New Roman" w:eastAsia="Times New Roman" w:hAnsi="Times New Roman" w:cs="Times New Roman"/>
          <w:b/>
          <w:bCs/>
          <w:sz w:val="28"/>
          <w:szCs w:val="28"/>
          <w:lang w:eastAsia="bg-BG"/>
        </w:rPr>
        <w:t>6</w:t>
      </w:r>
      <w:r w:rsidRPr="00950D54">
        <w:rPr>
          <w:rFonts w:ascii="Times New Roman" w:eastAsia="Times New Roman" w:hAnsi="Times New Roman" w:cs="Times New Roman"/>
          <w:b/>
          <w:bCs/>
          <w:sz w:val="28"/>
          <w:szCs w:val="28"/>
          <w:lang w:val="en-GB" w:eastAsia="bg-BG"/>
        </w:rPr>
        <w:t>.</w:t>
      </w:r>
      <w:r>
        <w:rPr>
          <w:rFonts w:ascii="Times New Roman" w:eastAsia="Times New Roman" w:hAnsi="Times New Roman" w:cs="Times New Roman"/>
          <w:b/>
          <w:bCs/>
          <w:sz w:val="28"/>
          <w:szCs w:val="28"/>
          <w:lang w:val="ru-RU" w:eastAsia="bg-BG"/>
        </w:rPr>
        <w:t>02</w:t>
      </w:r>
      <w:r w:rsidRPr="00950D54">
        <w:rPr>
          <w:rFonts w:ascii="Times New Roman" w:eastAsia="Times New Roman" w:hAnsi="Times New Roman" w:cs="Times New Roman"/>
          <w:b/>
          <w:bCs/>
          <w:sz w:val="28"/>
          <w:szCs w:val="28"/>
          <w:lang w:val="en-GB" w:eastAsia="bg-BG"/>
        </w:rPr>
        <w:t>.20</w:t>
      </w:r>
      <w:r w:rsidRPr="00950D54">
        <w:rPr>
          <w:rFonts w:ascii="Times New Roman" w:eastAsia="Times New Roman" w:hAnsi="Times New Roman" w:cs="Times New Roman"/>
          <w:b/>
          <w:bCs/>
          <w:sz w:val="28"/>
          <w:szCs w:val="28"/>
          <w:lang w:val="ru-RU" w:eastAsia="bg-BG"/>
        </w:rPr>
        <w:t>1</w:t>
      </w:r>
      <w:r>
        <w:rPr>
          <w:rFonts w:ascii="Times New Roman" w:eastAsia="Times New Roman" w:hAnsi="Times New Roman" w:cs="Times New Roman"/>
          <w:b/>
          <w:bCs/>
          <w:sz w:val="28"/>
          <w:szCs w:val="28"/>
          <w:lang w:val="en-US" w:eastAsia="bg-BG"/>
        </w:rPr>
        <w:t>9</w:t>
      </w:r>
      <w:r w:rsidRPr="00950D54">
        <w:rPr>
          <w:rFonts w:ascii="Times New Roman" w:eastAsia="Times New Roman" w:hAnsi="Times New Roman" w:cs="Times New Roman"/>
          <w:b/>
          <w:bCs/>
          <w:sz w:val="28"/>
          <w:szCs w:val="28"/>
          <w:lang w:val="en-GB" w:eastAsia="bg-BG"/>
        </w:rPr>
        <w:t xml:space="preserve"> г.</w:t>
      </w:r>
    </w:p>
    <w:p w:rsidR="00D82CA5" w:rsidRDefault="00D82CA5" w:rsidP="00D82CA5">
      <w:pPr>
        <w:suppressAutoHyphens/>
        <w:spacing w:after="0" w:line="240" w:lineRule="auto"/>
        <w:jc w:val="center"/>
        <w:rPr>
          <w:rFonts w:ascii="Times New Roman" w:eastAsia="Calibri" w:hAnsi="Times New Roman" w:cs="Times New Roman"/>
          <w:b/>
          <w:sz w:val="24"/>
          <w:szCs w:val="24"/>
          <w:u w:val="single"/>
          <w:lang w:eastAsia="zh-CN"/>
        </w:rPr>
      </w:pPr>
    </w:p>
    <w:p w:rsidR="00150383" w:rsidRPr="00D82CA5" w:rsidRDefault="00150383" w:rsidP="00D82CA5">
      <w:pPr>
        <w:suppressAutoHyphens/>
        <w:spacing w:after="0" w:line="240" w:lineRule="auto"/>
        <w:jc w:val="center"/>
        <w:rPr>
          <w:rFonts w:ascii="Times New Roman" w:eastAsia="Calibri" w:hAnsi="Times New Roman" w:cs="Times New Roman"/>
          <w:b/>
          <w:sz w:val="24"/>
          <w:szCs w:val="24"/>
          <w:u w:val="single"/>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Глава първа</w:t>
      </w:r>
    </w:p>
    <w:p w:rsidR="00D82CA5" w:rsidRPr="00D82CA5" w:rsidRDefault="00D82CA5" w:rsidP="00D82CA5">
      <w:pPr>
        <w:keepNext/>
        <w:keepLines/>
        <w:spacing w:after="0" w:line="240" w:lineRule="auto"/>
        <w:jc w:val="center"/>
        <w:outlineLvl w:val="1"/>
        <w:rPr>
          <w:rFonts w:ascii="Times New Roman" w:eastAsiaTheme="majorEastAsia" w:hAnsi="Times New Roman" w:cs="Times New Roman"/>
          <w:b/>
          <w:sz w:val="24"/>
          <w:szCs w:val="26"/>
        </w:rPr>
      </w:pPr>
      <w:r w:rsidRPr="00D82CA5">
        <w:rPr>
          <w:rFonts w:ascii="Times New Roman" w:eastAsiaTheme="majorEastAsia" w:hAnsi="Times New Roman" w:cs="Times New Roman"/>
          <w:b/>
          <w:sz w:val="24"/>
          <w:szCs w:val="26"/>
        </w:rPr>
        <w:t xml:space="preserve">ОБЩИ ПОЛОЖЕНИЯ </w:t>
      </w:r>
    </w:p>
    <w:p w:rsidR="00D82CA5" w:rsidRPr="00D82CA5" w:rsidRDefault="00D82CA5" w:rsidP="00D82CA5">
      <w:pPr>
        <w:keepNext/>
        <w:keepLines/>
        <w:spacing w:after="0" w:line="240" w:lineRule="auto"/>
        <w:jc w:val="center"/>
        <w:outlineLvl w:val="1"/>
        <w:rPr>
          <w:rFonts w:ascii="Times New Roman" w:eastAsiaTheme="majorEastAsia" w:hAnsi="Times New Roman" w:cs="Times New Roman"/>
          <w:b/>
          <w:sz w:val="24"/>
          <w:szCs w:val="26"/>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 xml:space="preserve">Раздел </w:t>
      </w:r>
      <w:r w:rsidRPr="00D82CA5">
        <w:rPr>
          <w:rFonts w:ascii="Times New Roman" w:eastAsia="MS Gothic" w:hAnsi="Times New Roman" w:cs="Times New Roman"/>
          <w:b/>
          <w:sz w:val="24"/>
          <w:szCs w:val="26"/>
          <w:lang w:val="en-US" w:eastAsia="zh-CN"/>
        </w:rPr>
        <w:t>I</w:t>
      </w:r>
    </w:p>
    <w:p w:rsidR="00D82CA5" w:rsidRPr="00D82CA5" w:rsidRDefault="00D82CA5" w:rsidP="00D82CA5">
      <w:pPr>
        <w:spacing w:after="0" w:line="240" w:lineRule="auto"/>
        <w:jc w:val="center"/>
        <w:rPr>
          <w:rFonts w:ascii="Times New Roman" w:eastAsia="SimSun" w:hAnsi="Times New Roman" w:cs="Times New Roman"/>
          <w:b/>
          <w:sz w:val="24"/>
          <w:szCs w:val="24"/>
          <w:lang w:eastAsia="zh-CN"/>
        </w:rPr>
      </w:pPr>
      <w:r w:rsidRPr="00D82CA5">
        <w:rPr>
          <w:rFonts w:ascii="Times New Roman" w:eastAsia="SimSun" w:hAnsi="Times New Roman" w:cs="Times New Roman"/>
          <w:b/>
          <w:sz w:val="24"/>
          <w:szCs w:val="24"/>
          <w:lang w:eastAsia="zh-CN"/>
        </w:rPr>
        <w:t>Предмет и обхват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w:t>
      </w:r>
      <w:r w:rsidRPr="00D82CA5">
        <w:rPr>
          <w:rFonts w:ascii="Times New Roman" w:eastAsia="Calibri" w:hAnsi="Times New Roman" w:cs="Times New Roman"/>
          <w:sz w:val="24"/>
          <w:szCs w:val="24"/>
          <w:lang w:eastAsia="zh-CN"/>
        </w:rPr>
        <w:t xml:space="preserve"> С тази наредба се определят условията и редът за финансово подпомагане на спортни клубове и разпределение на паричните средства, отпускани от Община Бургас за развитието на масовия спорт на територията й.</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w:t>
      </w:r>
      <w:r w:rsidRPr="00D82CA5">
        <w:rPr>
          <w:rFonts w:ascii="Times New Roman" w:eastAsia="Calibri" w:hAnsi="Times New Roman" w:cs="Times New Roman"/>
          <w:sz w:val="24"/>
          <w:szCs w:val="24"/>
          <w:lang w:eastAsia="zh-CN"/>
        </w:rPr>
        <w:t xml:space="preserve"> (1) Финансовото подпомагане по тази наредба се състои в частично възстановяване на разходи </w:t>
      </w:r>
      <w:bookmarkStart w:id="1" w:name="_Hlk509314139"/>
      <w:r w:rsidRPr="00D82CA5">
        <w:rPr>
          <w:rFonts w:ascii="Times New Roman" w:eastAsia="Calibri" w:hAnsi="Times New Roman" w:cs="Times New Roman"/>
          <w:sz w:val="24"/>
          <w:szCs w:val="24"/>
          <w:lang w:eastAsia="zh-CN"/>
        </w:rPr>
        <w:t>за развитие на дейности, пряко свързани с масов спорт за всички.</w:t>
      </w:r>
    </w:p>
    <w:bookmarkEnd w:id="1"/>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Финансовото подпомагане по ал. 1 се осъществява за неикономически спортни дейности с масов характер, предназначени за развитие на детско-юношеския спорт, аматьорския, любителския масов спорт, спорта за хора с увреждания, и които са достъпни за всички деца и юноши, мъже и жени, спортуващи на територията на община Бургас;</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(3) Финансовото подпомагане по ал. 1 се осъществява със средствата за развитие на спорта, формирани от собствени приходи на Община Бургас.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sidDel="00335C22">
        <w:rPr>
          <w:rFonts w:ascii="Times New Roman" w:eastAsia="Calibri" w:hAnsi="Times New Roman" w:cs="Times New Roman"/>
          <w:b/>
          <w:sz w:val="24"/>
          <w:szCs w:val="24"/>
          <w:highlight w:val="yellow"/>
          <w:lang w:eastAsia="zh-CN"/>
        </w:rPr>
        <w:t xml:space="preserve"> </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Раздел II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Цел и резултати</w:t>
      </w:r>
    </w:p>
    <w:p w:rsidR="00D82CA5" w:rsidRPr="00D82CA5" w:rsidRDefault="00D82CA5" w:rsidP="00D82CA5">
      <w:pPr>
        <w:tabs>
          <w:tab w:val="left" w:pos="-31"/>
          <w:tab w:val="left" w:pos="0"/>
          <w:tab w:val="left" w:pos="284"/>
          <w:tab w:val="left" w:pos="682"/>
        </w:tabs>
        <w:autoSpaceDN w:val="0"/>
        <w:spacing w:after="0" w:line="276" w:lineRule="auto"/>
        <w:jc w:val="both"/>
        <w:rPr>
          <w:rFonts w:ascii="Times New Roman" w:eastAsia="Calibri" w:hAnsi="Times New Roman" w:cs="Times New Roman"/>
          <w:b/>
          <w:sz w:val="24"/>
          <w:szCs w:val="24"/>
          <w:lang w:eastAsia="zh-CN"/>
        </w:rPr>
      </w:pPr>
    </w:p>
    <w:p w:rsidR="00D82CA5" w:rsidRPr="00D82CA5" w:rsidRDefault="00D82CA5" w:rsidP="00D82CA5">
      <w:pPr>
        <w:tabs>
          <w:tab w:val="left" w:pos="-31"/>
          <w:tab w:val="left" w:pos="0"/>
          <w:tab w:val="left" w:pos="682"/>
          <w:tab w:val="left" w:pos="709"/>
        </w:tabs>
        <w:autoSpaceDN w:val="0"/>
        <w:spacing w:after="0" w:line="240" w:lineRule="auto"/>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ab/>
        <w:t>Чл. 3</w:t>
      </w:r>
      <w:r w:rsidRPr="00D82CA5">
        <w:rPr>
          <w:rFonts w:ascii="Times New Roman" w:eastAsia="Calibri" w:hAnsi="Times New Roman" w:cs="Times New Roman"/>
          <w:sz w:val="24"/>
          <w:szCs w:val="24"/>
          <w:lang w:eastAsia="zh-CN"/>
        </w:rPr>
        <w:t xml:space="preserve">. Обща цел на финансовото подпомагане е развитие на масовия спорт за деца, младежи и хора с увреждания за подобряване на здравния им статус, физическата и психическата дееспособност и подобряване качеството на живот; подобряването на условията и възможностите за развитие на спорта чрез ефективно взаимодействие със спортните клубове в Община Бургас за създаване на по-добри условия за практикуване на масов спорт и участие в състезания. </w:t>
      </w:r>
    </w:p>
    <w:p w:rsidR="00D82CA5" w:rsidRPr="00D82CA5" w:rsidRDefault="00D82CA5" w:rsidP="00D82CA5">
      <w:pPr>
        <w:tabs>
          <w:tab w:val="left" w:pos="-31"/>
          <w:tab w:val="left" w:pos="0"/>
          <w:tab w:val="left" w:pos="682"/>
          <w:tab w:val="left" w:pos="709"/>
        </w:tabs>
        <w:autoSpaceDN w:val="0"/>
        <w:spacing w:after="0" w:line="240" w:lineRule="auto"/>
        <w:jc w:val="both"/>
        <w:rPr>
          <w:rFonts w:ascii="Times New Roman" w:eastAsia="Times New Roman" w:hAnsi="Times New Roman" w:cs="Times New Roman"/>
          <w:sz w:val="24"/>
          <w:szCs w:val="24"/>
        </w:rPr>
      </w:pPr>
      <w:r w:rsidRPr="00D82CA5">
        <w:rPr>
          <w:rFonts w:ascii="Times New Roman" w:eastAsia="Times New Roman" w:hAnsi="Times New Roman" w:cs="Times New Roman"/>
          <w:b/>
          <w:sz w:val="24"/>
          <w:szCs w:val="24"/>
        </w:rPr>
        <w:tab/>
        <w:t>Чл</w:t>
      </w:r>
      <w:r w:rsidRPr="00D82CA5">
        <w:rPr>
          <w:rFonts w:ascii="Times New Roman" w:eastAsia="Times New Roman" w:hAnsi="Times New Roman" w:cs="Times New Roman"/>
          <w:sz w:val="24"/>
          <w:szCs w:val="24"/>
        </w:rPr>
        <w:t xml:space="preserve">. </w:t>
      </w:r>
      <w:r w:rsidRPr="00D82CA5">
        <w:rPr>
          <w:rFonts w:ascii="Times New Roman" w:eastAsia="Times New Roman" w:hAnsi="Times New Roman" w:cs="Times New Roman"/>
          <w:b/>
          <w:sz w:val="24"/>
          <w:szCs w:val="24"/>
        </w:rPr>
        <w:t>4</w:t>
      </w:r>
      <w:r w:rsidRPr="00D82CA5">
        <w:rPr>
          <w:rFonts w:ascii="Times New Roman" w:eastAsia="Times New Roman" w:hAnsi="Times New Roman" w:cs="Times New Roman"/>
          <w:sz w:val="24"/>
          <w:szCs w:val="24"/>
        </w:rPr>
        <w:t>. Чрез финансовото подпомагане се цели да се постигнат следните резултати:</w:t>
      </w:r>
    </w:p>
    <w:p w:rsidR="00D82CA5" w:rsidRPr="00D82CA5" w:rsidRDefault="00D82CA5" w:rsidP="00D82CA5">
      <w:pPr>
        <w:numPr>
          <w:ilvl w:val="0"/>
          <w:numId w:val="3"/>
        </w:numPr>
        <w:autoSpaceDN w:val="0"/>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реализиране на масови спортни дейности за устойчиво включване на деца и младежи в спортни клубове, развиващи масовия детско–юношески спорт с оглед подобряване физическата им дееспособност, спортно-техническите умения и създаване на мотивация за спортно развитие;</w:t>
      </w:r>
    </w:p>
    <w:p w:rsidR="00D82CA5" w:rsidRPr="00D82CA5" w:rsidRDefault="00D82CA5" w:rsidP="00D82CA5">
      <w:pPr>
        <w:numPr>
          <w:ilvl w:val="0"/>
          <w:numId w:val="3"/>
        </w:numPr>
        <w:tabs>
          <w:tab w:val="num" w:pos="426"/>
        </w:tabs>
        <w:autoSpaceDN w:val="0"/>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предоставяне на възможност за изява на спортуващи и постигане на спортни резултати чрез участие в държавния спортен календар на съответната спортна федерация;</w:t>
      </w:r>
    </w:p>
    <w:p w:rsidR="00D82CA5" w:rsidRPr="00D82CA5" w:rsidRDefault="00D82CA5" w:rsidP="00D82CA5">
      <w:pPr>
        <w:numPr>
          <w:ilvl w:val="0"/>
          <w:numId w:val="3"/>
        </w:numPr>
        <w:tabs>
          <w:tab w:val="num" w:pos="426"/>
        </w:tabs>
        <w:autoSpaceDN w:val="0"/>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разширяване обхвата на масово спортуващите деца и младежи, мъже и жени, включително хора с увреждания, организирани чрез спортни клубове.</w:t>
      </w:r>
    </w:p>
    <w:p w:rsidR="00D82CA5" w:rsidRPr="00D82CA5" w:rsidRDefault="00D82CA5" w:rsidP="00D82CA5">
      <w:pPr>
        <w:keepNext/>
        <w:keepLines/>
        <w:spacing w:after="0" w:line="240" w:lineRule="auto"/>
        <w:jc w:val="both"/>
        <w:outlineLvl w:val="1"/>
        <w:rPr>
          <w:rFonts w:ascii="Times New Roman" w:eastAsia="Times New Roman" w:hAnsi="Times New Roman" w:cs="Times New Roman"/>
          <w:sz w:val="24"/>
          <w:szCs w:val="26"/>
          <w:lang w:eastAsia="bg-BG"/>
        </w:rPr>
      </w:pP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lang w:eastAsia="bg-BG"/>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imes New Roman" w:hAnsi="Times New Roman" w:cs="Times New Roman"/>
          <w:b/>
          <w:sz w:val="24"/>
          <w:szCs w:val="26"/>
          <w:lang w:eastAsia="bg-BG"/>
        </w:rPr>
        <w:t>Раздел III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Получатели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5</w:t>
      </w:r>
      <w:r w:rsidRPr="00D82CA5">
        <w:rPr>
          <w:rFonts w:ascii="Times New Roman" w:eastAsia="Calibri" w:hAnsi="Times New Roman" w:cs="Times New Roman"/>
          <w:sz w:val="24"/>
          <w:szCs w:val="24"/>
          <w:lang w:eastAsia="zh-CN"/>
        </w:rPr>
        <w:t>. (1) Получатели на финансово подпомагане за частично възстановяване на разходи за развитие на дейностите по чл. 2</w:t>
      </w:r>
      <w:r w:rsidRPr="00D82CA5">
        <w:rPr>
          <w:rFonts w:ascii="Times New Roman" w:eastAsia="Calibri" w:hAnsi="Times New Roman" w:cs="Times New Roman"/>
          <w:color w:val="0070C0"/>
          <w:sz w:val="24"/>
          <w:szCs w:val="24"/>
          <w:lang w:eastAsia="zh-CN"/>
        </w:rPr>
        <w:t xml:space="preserve"> </w:t>
      </w:r>
      <w:r w:rsidRPr="00D82CA5">
        <w:rPr>
          <w:rFonts w:ascii="Times New Roman" w:eastAsia="Calibri" w:hAnsi="Times New Roman" w:cs="Times New Roman"/>
          <w:sz w:val="24"/>
          <w:szCs w:val="24"/>
          <w:lang w:eastAsia="zh-CN"/>
        </w:rPr>
        <w:t>са спортни клубове, които отговарят на условията за финансово подпомагане по реда на настоящата наредба.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(2) Спортните клубове по ал. 1 са юридически лица с нестопанска цел, определени за извършване на общественополезна дейност съгласно Закона за юридическите лица с нестопанска цел, със седалище на територията на община Бургас и развиващи спортна дейност на територията на община Бургас. </w:t>
      </w:r>
    </w:p>
    <w:p w:rsidR="00D82CA5" w:rsidRPr="00D82CA5" w:rsidRDefault="00D82CA5" w:rsidP="00D82CA5">
      <w:pPr>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Спортни клубове, допустими за финансирането по чл. 2, не се считат за получатели на помощ по смисъла на чл. 20, ал. 1 от Закона за държавните помощи, когато за тях е изпълнено едно от следните условия:</w:t>
      </w:r>
    </w:p>
    <w:p w:rsidR="00D82CA5" w:rsidRPr="00D82CA5" w:rsidRDefault="00D82CA5" w:rsidP="00D82CA5">
      <w:pPr>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извършват само неикономически дейности, включително дейности за развитие на масовия детско-юношески спорт,</w:t>
      </w:r>
      <w:r w:rsidRPr="00D82CA5">
        <w:rPr>
          <w:rFonts w:ascii="Times New Roman" w:hAnsi="Times New Roman"/>
          <w:sz w:val="24"/>
        </w:rPr>
        <w:t xml:space="preserve"> </w:t>
      </w:r>
      <w:r w:rsidRPr="00D82CA5">
        <w:rPr>
          <w:rFonts w:ascii="Times New Roman" w:eastAsia="Calibri" w:hAnsi="Times New Roman" w:cs="Times New Roman"/>
          <w:sz w:val="24"/>
          <w:szCs w:val="24"/>
          <w:lang w:eastAsia="zh-CN"/>
        </w:rPr>
        <w:t>аматьорски масов спорт – по група мъже и жени при индивидуалните и колективните спортове,</w:t>
      </w:r>
      <w:r w:rsidRPr="00D82CA5">
        <w:rPr>
          <w:rFonts w:ascii="Times New Roman" w:hAnsi="Times New Roman"/>
          <w:sz w:val="24"/>
        </w:rPr>
        <w:t xml:space="preserve"> </w:t>
      </w:r>
      <w:r w:rsidRPr="00D82CA5">
        <w:rPr>
          <w:rFonts w:ascii="Times New Roman" w:eastAsia="Calibri" w:hAnsi="Times New Roman" w:cs="Times New Roman"/>
          <w:sz w:val="24"/>
          <w:szCs w:val="24"/>
          <w:lang w:eastAsia="zh-CN"/>
        </w:rPr>
        <w:t>любителски масов спорт и масов спорт за хора с увреждания;</w:t>
      </w:r>
    </w:p>
    <w:p w:rsidR="00D82CA5" w:rsidRPr="00D82CA5" w:rsidRDefault="00D82CA5" w:rsidP="00D82CA5">
      <w:pPr>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извършват и икономическа дейност по смисъла на § 1, т. 13 от Допълнителните разпоредби на Закона за държавните помощи, но същата и дейността по т. 1 са напълно отделени финансово-счетоводно по отношение на активите, пасивите, приходите и разходите за всяка от съответните дейности и/или е налице фактическо обособяване на дейностите чрез отделен субект.</w:t>
      </w:r>
    </w:p>
    <w:p w:rsidR="00D82CA5" w:rsidRPr="00D82CA5" w:rsidRDefault="00D82CA5" w:rsidP="00D82CA5">
      <w:pPr>
        <w:spacing w:after="0" w:line="240" w:lineRule="auto"/>
        <w:ind w:firstLine="708"/>
        <w:jc w:val="both"/>
        <w:rPr>
          <w:rFonts w:ascii="Times New Roman" w:eastAsia="Calibri" w:hAnsi="Times New Roman" w:cs="Times New Roman"/>
          <w:color w:val="FF0000"/>
          <w:sz w:val="24"/>
          <w:szCs w:val="24"/>
          <w:lang w:eastAsia="zh-CN"/>
        </w:rPr>
      </w:pPr>
      <w:r w:rsidRPr="00D82CA5">
        <w:rPr>
          <w:rFonts w:ascii="Times New Roman" w:eastAsia="Calibri" w:hAnsi="Times New Roman" w:cs="Times New Roman"/>
          <w:sz w:val="24"/>
          <w:szCs w:val="24"/>
          <w:lang w:eastAsia="zh-CN"/>
        </w:rPr>
        <w:t>(4) Изпълнението на условието по ал. 3 се декларира от получателя при подаване на формуляр за кандидатстване, съгласно Приложение № 1.</w:t>
      </w:r>
      <w:r w:rsidRPr="00D82CA5">
        <w:rPr>
          <w:rFonts w:ascii="Times New Roman" w:eastAsia="Calibri" w:hAnsi="Times New Roman" w:cs="Times New Roman"/>
          <w:color w:val="FF0000"/>
          <w:sz w:val="24"/>
          <w:szCs w:val="24"/>
          <w:lang w:eastAsia="zh-CN"/>
        </w:rPr>
        <w:t xml:space="preserve"> </w:t>
      </w:r>
    </w:p>
    <w:p w:rsidR="00D82CA5" w:rsidRPr="00D82CA5" w:rsidRDefault="00D82CA5" w:rsidP="00D82CA5">
      <w:pPr>
        <w:widowControl w:val="0"/>
        <w:autoSpaceDE w:val="0"/>
        <w:autoSpaceDN w:val="0"/>
        <w:adjustRightInd w:val="0"/>
        <w:spacing w:after="0" w:line="240" w:lineRule="auto"/>
        <w:ind w:firstLine="709"/>
        <w:jc w:val="both"/>
        <w:rPr>
          <w:rFonts w:ascii="Times New Roman" w:eastAsia="SimSun" w:hAnsi="Times New Roman" w:cs="Times New Roman"/>
          <w:sz w:val="24"/>
          <w:szCs w:val="24"/>
        </w:rPr>
      </w:pPr>
      <w:r w:rsidRPr="00D82CA5">
        <w:rPr>
          <w:rFonts w:ascii="Times New Roman" w:eastAsia="Calibri" w:hAnsi="Times New Roman" w:cs="Times New Roman"/>
          <w:sz w:val="24"/>
          <w:szCs w:val="24"/>
          <w:lang w:eastAsia="zh-CN"/>
        </w:rPr>
        <w:t xml:space="preserve">(5) Получателите разходват предоставените средства при съобразяване с пазарните условия, икономически най-изгодни цени и в съответствие с националното законодателство. </w:t>
      </w:r>
    </w:p>
    <w:p w:rsidR="00D82CA5" w:rsidRPr="00D82CA5" w:rsidRDefault="00D82CA5" w:rsidP="00D82CA5">
      <w:pPr>
        <w:suppressAutoHyphens/>
        <w:spacing w:after="0" w:line="240" w:lineRule="auto"/>
        <w:jc w:val="both"/>
        <w:rPr>
          <w:rFonts w:ascii="Times New Roman" w:eastAsia="Calibri" w:hAnsi="Times New Roman" w:cs="Times New Roman"/>
          <w:sz w:val="24"/>
          <w:szCs w:val="24"/>
          <w:lang w:eastAsia="zh-CN"/>
        </w:rPr>
      </w:pP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rPr>
      </w:pPr>
      <w:r w:rsidRPr="00D82CA5">
        <w:rPr>
          <w:rFonts w:ascii="Times New Roman" w:eastAsiaTheme="majorEastAsia" w:hAnsi="Times New Roman" w:cs="Times New Roman"/>
          <w:b/>
          <w:sz w:val="24"/>
          <w:szCs w:val="26"/>
        </w:rPr>
        <w:t>Раздел IV</w:t>
      </w: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rPr>
      </w:pPr>
      <w:r w:rsidRPr="00D82CA5">
        <w:rPr>
          <w:rFonts w:ascii="Times New Roman" w:eastAsia="Times New Roman" w:hAnsi="Times New Roman" w:cs="Times New Roman"/>
          <w:b/>
          <w:sz w:val="24"/>
          <w:szCs w:val="26"/>
        </w:rPr>
        <w:t>Рамка на бюджетните средства</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6.</w:t>
      </w:r>
      <w:r w:rsidRPr="00D82CA5">
        <w:rPr>
          <w:rFonts w:ascii="Times New Roman" w:eastAsia="Calibri" w:hAnsi="Times New Roman" w:cs="Times New Roman"/>
          <w:sz w:val="24"/>
          <w:szCs w:val="24"/>
          <w:lang w:eastAsia="zh-CN"/>
        </w:rPr>
        <w:t xml:space="preserve"> (1) Средствата за финансово подпомагане на спортните клубове се предвиждат в бюджета на Община Бургас за всяка финансова година и се утвърждават от Общински съвет – Бургас.</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shd w:val="clear" w:color="auto" w:fill="FFFFFF"/>
          <w:lang w:eastAsia="en-GB"/>
        </w:rPr>
      </w:pPr>
      <w:r w:rsidRPr="00D82CA5">
        <w:rPr>
          <w:rFonts w:ascii="Times New Roman" w:eastAsia="Calibri" w:hAnsi="Times New Roman" w:cs="Times New Roman"/>
          <w:sz w:val="24"/>
          <w:szCs w:val="24"/>
          <w:shd w:val="clear" w:color="auto" w:fill="FFFFFF"/>
          <w:lang w:eastAsia="zh-CN"/>
        </w:rPr>
        <w:t xml:space="preserve">(2) </w:t>
      </w:r>
      <w:r w:rsidRPr="00D82CA5">
        <w:rPr>
          <w:rFonts w:ascii="Times New Roman" w:eastAsia="Times New Roman" w:hAnsi="Times New Roman" w:cs="Times New Roman"/>
          <w:sz w:val="24"/>
          <w:szCs w:val="24"/>
          <w:shd w:val="clear" w:color="auto" w:fill="FFFFFF"/>
          <w:lang w:eastAsia="en-GB"/>
        </w:rPr>
        <w:t xml:space="preserve">Размерът на средствата за финансово подпомагане на спорта се разпределят за дейности по чл. 2, във връзка с чл. 12. </w:t>
      </w:r>
    </w:p>
    <w:p w:rsidR="00D82CA5" w:rsidRPr="00D82CA5" w:rsidRDefault="00D82CA5" w:rsidP="00D82CA5">
      <w:pPr>
        <w:suppressAutoHyphens/>
        <w:spacing w:after="0" w:line="240" w:lineRule="auto"/>
        <w:ind w:firstLine="708"/>
        <w:jc w:val="both"/>
        <w:rPr>
          <w:rFonts w:ascii="Times New Roman" w:eastAsia="Calibri" w:hAnsi="Times New Roman" w:cs="Times New Roman"/>
          <w:b/>
          <w:sz w:val="24"/>
          <w:szCs w:val="24"/>
          <w:lang w:eastAsia="zh-CN"/>
        </w:rPr>
      </w:pPr>
      <w:r w:rsidRPr="00D82CA5">
        <w:rPr>
          <w:rFonts w:ascii="Times New Roman" w:eastAsia="Times New Roman" w:hAnsi="Times New Roman" w:cs="Times New Roman"/>
          <w:sz w:val="24"/>
          <w:szCs w:val="24"/>
          <w:lang w:eastAsia="en-GB"/>
        </w:rPr>
        <w:t>(3) Конкретният размер на отпусканите финансови средства се определя при условията, реда и от комисията по чл. 28, посочени в тази наредба.</w:t>
      </w:r>
    </w:p>
    <w:p w:rsidR="00D82CA5" w:rsidRPr="00D82CA5" w:rsidRDefault="00D82CA5" w:rsidP="00D82CA5">
      <w:pPr>
        <w:keepNext/>
        <w:keepLines/>
        <w:spacing w:after="0" w:line="240" w:lineRule="auto"/>
        <w:jc w:val="both"/>
        <w:outlineLvl w:val="0"/>
        <w:rPr>
          <w:rFonts w:ascii="Times New Roman" w:eastAsia="Calibri" w:hAnsi="Times New Roman" w:cs="Times New Roman"/>
          <w:b/>
          <w:sz w:val="24"/>
          <w:szCs w:val="32"/>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Глава втора</w:t>
      </w: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u w:val="single"/>
          <w:lang w:eastAsia="zh-CN"/>
        </w:rPr>
      </w:pPr>
      <w:r w:rsidRPr="00D82CA5">
        <w:rPr>
          <w:rFonts w:ascii="Times New Roman" w:eastAsia="Calibri" w:hAnsi="Times New Roman" w:cs="Times New Roman"/>
          <w:b/>
          <w:sz w:val="24"/>
          <w:szCs w:val="32"/>
          <w:lang w:eastAsia="zh-CN"/>
        </w:rPr>
        <w:t xml:space="preserve">УСЛОВИЯ ЗА ФИНАНСОВО ПОДПОМАГАНЕ  </w:t>
      </w:r>
    </w:p>
    <w:p w:rsidR="00D82CA5" w:rsidRPr="00D82CA5" w:rsidRDefault="00D82CA5" w:rsidP="00D82CA5">
      <w:pPr>
        <w:spacing w:after="0" w:line="240" w:lineRule="auto"/>
        <w:ind w:firstLine="709"/>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 xml:space="preserve">Раздел </w:t>
      </w:r>
      <w:r w:rsidRPr="00D82CA5">
        <w:rPr>
          <w:rFonts w:ascii="Times New Roman" w:eastAsia="Calibri" w:hAnsi="Times New Roman" w:cs="Times New Roman"/>
          <w:b/>
          <w:sz w:val="24"/>
          <w:szCs w:val="26"/>
          <w:lang w:val="en-US" w:eastAsia="zh-CN"/>
        </w:rPr>
        <w:t>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Общи критерии за допустимост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7.</w:t>
      </w:r>
      <w:r w:rsidRPr="00D82CA5">
        <w:rPr>
          <w:rFonts w:ascii="Times New Roman" w:eastAsia="Calibri" w:hAnsi="Times New Roman" w:cs="Times New Roman"/>
          <w:sz w:val="24"/>
          <w:szCs w:val="24"/>
          <w:lang w:eastAsia="zh-CN"/>
        </w:rPr>
        <w:t xml:space="preserve"> За финансово подпомагане по чл. 2 могат да кандидатстват само спортни клубове, отговарящи на следните условия: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1.  да имат седалище и да развиват дейността си на територията на община Бургас; </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bCs/>
          <w:sz w:val="24"/>
          <w:szCs w:val="24"/>
          <w:lang w:eastAsia="en-GB"/>
        </w:rPr>
      </w:pPr>
      <w:r w:rsidRPr="00D82CA5">
        <w:rPr>
          <w:rFonts w:ascii="Times New Roman" w:eastAsia="Times New Roman" w:hAnsi="Times New Roman" w:cs="Times New Roman"/>
          <w:bCs/>
          <w:sz w:val="24"/>
          <w:szCs w:val="24"/>
          <w:lang w:eastAsia="en-GB"/>
        </w:rPr>
        <w:t xml:space="preserve">2. да са били регистрирани и да са развивали спортно-състезателна и тренировъчна дейност (масов детско-юношески спорт, аматьорски спорт за мъже и жени, масов спорт за </w:t>
      </w:r>
      <w:r w:rsidRPr="00D82CA5">
        <w:rPr>
          <w:rFonts w:ascii="Times New Roman" w:eastAsia="Times New Roman" w:hAnsi="Times New Roman" w:cs="Times New Roman"/>
          <w:bCs/>
          <w:sz w:val="24"/>
          <w:szCs w:val="24"/>
          <w:lang w:eastAsia="en-GB"/>
        </w:rPr>
        <w:lastRenderedPageBreak/>
        <w:t>хора с увреждания) на територията на община Бургас минимум две</w:t>
      </w:r>
      <w:r w:rsidRPr="00D82CA5">
        <w:rPr>
          <w:rFonts w:ascii="Times New Roman" w:eastAsia="Times New Roman" w:hAnsi="Times New Roman" w:cs="Times New Roman"/>
          <w:bCs/>
          <w:color w:val="FF0000"/>
          <w:sz w:val="24"/>
          <w:szCs w:val="24"/>
          <w:lang w:eastAsia="en-GB"/>
        </w:rPr>
        <w:t xml:space="preserve"> </w:t>
      </w:r>
      <w:r w:rsidRPr="00D82CA5">
        <w:rPr>
          <w:rFonts w:ascii="Times New Roman" w:eastAsia="Times New Roman" w:hAnsi="Times New Roman" w:cs="Times New Roman"/>
          <w:bCs/>
          <w:sz w:val="24"/>
          <w:szCs w:val="24"/>
          <w:lang w:eastAsia="en-GB"/>
        </w:rPr>
        <w:t xml:space="preserve">календарни година преди годината на кандидатстване за финансово подпомагане; </w:t>
      </w:r>
    </w:p>
    <w:p w:rsidR="00D82CA5" w:rsidRPr="00D82CA5" w:rsidRDefault="00D82CA5" w:rsidP="00D82CA5">
      <w:pPr>
        <w:spacing w:after="0" w:line="240" w:lineRule="auto"/>
        <w:ind w:right="72" w:firstLine="708"/>
        <w:jc w:val="both"/>
        <w:rPr>
          <w:rFonts w:ascii="Times New Roman" w:eastAsia="Times New Roman" w:hAnsi="Times New Roman" w:cs="Times New Roman"/>
          <w:color w:val="00B050"/>
          <w:sz w:val="24"/>
          <w:szCs w:val="24"/>
          <w:lang w:eastAsia="bg-BG"/>
        </w:rPr>
      </w:pPr>
      <w:r w:rsidRPr="00D82CA5">
        <w:rPr>
          <w:rFonts w:ascii="Times New Roman" w:eastAsia="Times New Roman" w:hAnsi="Times New Roman" w:cs="Times New Roman"/>
          <w:sz w:val="24"/>
          <w:szCs w:val="24"/>
          <w:lang w:eastAsia="bg-BG"/>
        </w:rPr>
        <w:t>3. да са вписани в съответния регистър за юридическите лица с нестопанска цел;</w:t>
      </w:r>
      <w:r w:rsidRPr="00D82CA5">
        <w:rPr>
          <w:rFonts w:ascii="Times New Roman" w:eastAsia="Times New Roman" w:hAnsi="Times New Roman" w:cs="Times New Roman"/>
          <w:color w:val="00B050"/>
          <w:sz w:val="24"/>
          <w:szCs w:val="24"/>
          <w:lang w:eastAsia="bg-BG"/>
        </w:rPr>
        <w:t xml:space="preserve"> </w:t>
      </w:r>
    </w:p>
    <w:p w:rsidR="00D82CA5" w:rsidRPr="00D82CA5" w:rsidRDefault="00D82CA5" w:rsidP="00D82CA5">
      <w:pPr>
        <w:spacing w:after="0" w:line="240" w:lineRule="auto"/>
        <w:ind w:right="72" w:firstLine="708"/>
        <w:jc w:val="both"/>
        <w:rPr>
          <w:rFonts w:ascii="Times New Roman" w:eastAsia="Times New Roman" w:hAnsi="Times New Roman" w:cs="Times New Roman"/>
          <w:sz w:val="24"/>
          <w:szCs w:val="24"/>
          <w:lang w:eastAsia="bg-BG"/>
        </w:rPr>
      </w:pPr>
      <w:r w:rsidRPr="00D82CA5">
        <w:rPr>
          <w:rFonts w:ascii="Times New Roman" w:eastAsia="Calibri" w:hAnsi="Times New Roman" w:cs="Times New Roman"/>
          <w:bCs/>
          <w:sz w:val="24"/>
          <w:szCs w:val="24"/>
          <w:lang w:eastAsia="zh-CN"/>
        </w:rPr>
        <w:t xml:space="preserve">4. да са членове на съответната лицензирана спортна федерация, като отговарят на изискването на чл. 12, ал. 3 от Закона за физическото възпитание и спорта </w:t>
      </w:r>
      <w:r w:rsidRPr="00D82CA5">
        <w:rPr>
          <w:rFonts w:ascii="Times New Roman" w:eastAsia="Times New Roman" w:hAnsi="Times New Roman" w:cs="Times New Roman"/>
          <w:bCs/>
          <w:sz w:val="24"/>
          <w:szCs w:val="24"/>
          <w:lang w:eastAsia="en-GB"/>
        </w:rPr>
        <w:t xml:space="preserve">и да са вписани в централният регистър на </w:t>
      </w:r>
      <w:r w:rsidRPr="00D82CA5">
        <w:rPr>
          <w:rFonts w:ascii="Times New Roman" w:eastAsia="Times New Roman" w:hAnsi="Times New Roman" w:cs="Times New Roman"/>
          <w:bCs/>
          <w:sz w:val="24"/>
          <w:szCs w:val="24"/>
          <w:shd w:val="clear" w:color="auto" w:fill="FFFFFF"/>
          <w:lang w:eastAsia="en-GB"/>
        </w:rPr>
        <w:t>Министерството на младежта и спорта</w:t>
      </w:r>
      <w:r w:rsidRPr="00D82CA5">
        <w:rPr>
          <w:rFonts w:ascii="Times New Roman" w:eastAsia="Times New Roman" w:hAnsi="Times New Roman" w:cs="Times New Roman"/>
          <w:bCs/>
          <w:sz w:val="24"/>
          <w:szCs w:val="24"/>
          <w:lang w:eastAsia="en-GB"/>
        </w:rPr>
        <w:t xml:space="preserve"> или Български футболен съюз;</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5. състезателите на спортния клуб да водят активен тренировъчен и спортно-състезателен процес и да участват в състезания, включени от съответната лицензирана спортна федерация в Държавния  спортен календар;</w:t>
      </w:r>
    </w:p>
    <w:p w:rsidR="00D82CA5" w:rsidRPr="00D82CA5" w:rsidRDefault="00D82CA5" w:rsidP="00D82CA5">
      <w:pPr>
        <w:spacing w:after="0" w:line="240" w:lineRule="auto"/>
        <w:ind w:firstLine="708"/>
        <w:jc w:val="both"/>
        <w:rPr>
          <w:rFonts w:ascii="Times New Roman" w:hAnsi="Times New Roman"/>
          <w:sz w:val="24"/>
        </w:rPr>
      </w:pPr>
      <w:r w:rsidRPr="00D82CA5">
        <w:rPr>
          <w:rFonts w:ascii="Times New Roman" w:eastAsia="Calibri" w:hAnsi="Times New Roman" w:cs="Times New Roman"/>
          <w:bCs/>
          <w:sz w:val="24"/>
          <w:szCs w:val="24"/>
          <w:lang w:eastAsia="zh-CN"/>
        </w:rPr>
        <w:t xml:space="preserve">6. да </w:t>
      </w:r>
      <w:r w:rsidRPr="00D82CA5">
        <w:rPr>
          <w:rFonts w:ascii="Times New Roman" w:eastAsia="Times New Roman" w:hAnsi="Times New Roman" w:cs="Times New Roman"/>
          <w:iCs/>
          <w:sz w:val="24"/>
          <w:szCs w:val="24"/>
          <w:lang w:eastAsia="bg-BG"/>
        </w:rPr>
        <w:t>нямат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 Бургас, установени с акт на компетентен орган, съгласно националното законодателство, освен ако е допуснато разсрочване, отсрочване или обезпечение на задълженията или задължението е по акт, който не е влязъл в сила</w:t>
      </w:r>
      <w:r w:rsidRPr="00D82CA5">
        <w:rPr>
          <w:rFonts w:ascii="Times New Roman" w:eastAsia="Times New Roman" w:hAnsi="Times New Roman" w:cs="Times New Roman"/>
          <w:sz w:val="24"/>
          <w:szCs w:val="24"/>
          <w:lang w:eastAsia="bg-BG"/>
        </w:rPr>
        <w:t>, за което се извършва справка служебно;</w:t>
      </w:r>
      <w:r w:rsidRPr="00D82CA5">
        <w:rPr>
          <w:rFonts w:ascii="Times New Roman" w:hAnsi="Times New Roman"/>
          <w:sz w:val="24"/>
        </w:rPr>
        <w:t xml:space="preserve"> </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7. да водят счетоводна отчетност според изискванията на Закона за счетоводството и приложимите счетоводни стандарти. Задължително условие е наличие на аналитична счетоводна отчетност по видове дейности и разходи в т.ч. за фактически извършени допустими разходи, чието финансиране се осъществява по реда на тази наредба. Дейностите и разходите, предмет на финансовото подпомагане по тази наредба, следва да бъдат самостоятелно аналитично и/или функционално обособени в счетоводните регистри на спортните клубове;</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en-GB"/>
        </w:rPr>
      </w:pPr>
      <w:r w:rsidRPr="00D82CA5">
        <w:rPr>
          <w:rFonts w:ascii="Times New Roman" w:eastAsia="Calibri" w:hAnsi="Times New Roman" w:cs="Times New Roman"/>
          <w:bCs/>
          <w:sz w:val="24"/>
          <w:szCs w:val="24"/>
          <w:lang w:eastAsia="zh-CN"/>
        </w:rPr>
        <w:t xml:space="preserve">8. </w:t>
      </w:r>
      <w:r w:rsidRPr="00D82CA5">
        <w:rPr>
          <w:rFonts w:ascii="Times New Roman" w:eastAsia="Times New Roman" w:hAnsi="Times New Roman" w:cs="Times New Roman"/>
          <w:bCs/>
          <w:sz w:val="24"/>
          <w:szCs w:val="24"/>
          <w:lang w:eastAsia="en-GB"/>
        </w:rPr>
        <w:t>да имат треньори с професионална правоспособност и квалификация съгласно Наредба № 2 от 27 март 2017 г. за професионалната правоспособност и квалификацията на спортно-педагогическите кадри, като същите да са вписани в Регистъра на спортно-педагогическите кадри</w:t>
      </w:r>
      <w:r w:rsidRPr="00D82CA5">
        <w:rPr>
          <w:rFonts w:ascii="Times New Roman" w:eastAsia="Calibri" w:hAnsi="Times New Roman" w:cs="Times New Roman"/>
          <w:bCs/>
          <w:sz w:val="24"/>
          <w:szCs w:val="24"/>
          <w:lang w:eastAsia="en-GB"/>
        </w:rPr>
        <w:t xml:space="preserve"> към Министерството на младежта и спорта. Треньорите по футбол предоставят лиценз за правоспособност за треньор по футбол.</w:t>
      </w:r>
    </w:p>
    <w:p w:rsidR="00D82CA5" w:rsidRPr="00D82CA5" w:rsidRDefault="00D82CA5" w:rsidP="00D82CA5">
      <w:pPr>
        <w:spacing w:after="0" w:line="240" w:lineRule="auto"/>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Раздел I</w:t>
      </w:r>
      <w:r w:rsidRPr="00D82CA5">
        <w:rPr>
          <w:rFonts w:ascii="Times New Roman" w:eastAsia="Calibri" w:hAnsi="Times New Roman" w:cs="Times New Roman"/>
          <w:b/>
          <w:sz w:val="24"/>
          <w:szCs w:val="26"/>
          <w:lang w:val="en-US" w:eastAsia="zh-CN"/>
        </w:rPr>
        <w:t>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Специфични критерии за допустимост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en-GB"/>
        </w:rPr>
      </w:pPr>
      <w:r w:rsidRPr="00D82CA5">
        <w:rPr>
          <w:rFonts w:ascii="Times New Roman" w:eastAsia="Calibri" w:hAnsi="Times New Roman" w:cs="Times New Roman"/>
          <w:b/>
          <w:sz w:val="24"/>
          <w:szCs w:val="24"/>
          <w:lang w:eastAsia="zh-CN"/>
        </w:rPr>
        <w:t>Чл. 8.</w:t>
      </w:r>
      <w:r w:rsidRPr="00D82CA5">
        <w:rPr>
          <w:rFonts w:ascii="Times New Roman" w:eastAsia="Calibri" w:hAnsi="Times New Roman" w:cs="Times New Roman"/>
          <w:sz w:val="24"/>
          <w:szCs w:val="24"/>
          <w:lang w:eastAsia="zh-CN"/>
        </w:rPr>
        <w:t xml:space="preserve"> За финансово подпомагане по чл. 2 могат да кандидатстват само спортни клубове, отговарящи и на следните условия:</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en-GB"/>
        </w:rPr>
      </w:pPr>
      <w:r w:rsidRPr="00D82CA5">
        <w:rPr>
          <w:rFonts w:ascii="Times New Roman" w:eastAsia="Calibri" w:hAnsi="Times New Roman" w:cs="Times New Roman"/>
          <w:bCs/>
          <w:sz w:val="24"/>
          <w:szCs w:val="24"/>
          <w:lang w:eastAsia="en-GB"/>
        </w:rPr>
        <w:t xml:space="preserve">1. да имат обособена организационна структура по отношение на дейностите в областта на детско-юношеските школи , която да доказва масовия характер на подпомаганите дейности; </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Cs/>
          <w:sz w:val="24"/>
          <w:szCs w:val="24"/>
          <w:lang w:eastAsia="en-GB"/>
        </w:rPr>
        <w:t xml:space="preserve">2. състезателите им </w:t>
      </w:r>
      <w:r w:rsidRPr="00D82CA5">
        <w:rPr>
          <w:rFonts w:ascii="Times New Roman" w:eastAsia="Calibri" w:hAnsi="Times New Roman" w:cs="Times New Roman"/>
          <w:bCs/>
          <w:sz w:val="24"/>
          <w:szCs w:val="24"/>
          <w:shd w:val="clear" w:color="auto" w:fill="FFFFFF"/>
          <w:lang w:eastAsia="en-GB"/>
        </w:rPr>
        <w:t xml:space="preserve">да са преминали задължителни начални, периодични и предсъстезателни медицински прегледи, съгласно Наредба № 8 от 18 март 2005 г., издадена от Министерството на здравеопазването. </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
          <w:bCs/>
          <w:sz w:val="24"/>
          <w:szCs w:val="24"/>
          <w:shd w:val="clear" w:color="auto" w:fill="FFFFFF"/>
          <w:lang w:eastAsia="en-GB"/>
        </w:rPr>
        <w:t>Чл. 9.</w:t>
      </w:r>
      <w:r w:rsidRPr="00D82CA5">
        <w:rPr>
          <w:rFonts w:ascii="Times New Roman" w:eastAsia="Calibri" w:hAnsi="Times New Roman" w:cs="Times New Roman"/>
          <w:bCs/>
          <w:sz w:val="24"/>
          <w:szCs w:val="24"/>
          <w:shd w:val="clear" w:color="auto" w:fill="FFFFFF"/>
          <w:lang w:eastAsia="en-GB"/>
        </w:rPr>
        <w:t xml:space="preserve"> </w:t>
      </w:r>
      <w:r w:rsidRPr="00D82CA5">
        <w:rPr>
          <w:rFonts w:ascii="Times New Roman" w:eastAsia="Calibri" w:hAnsi="Times New Roman" w:cs="Times New Roman"/>
          <w:sz w:val="24"/>
          <w:szCs w:val="24"/>
          <w:lang w:eastAsia="zh-CN"/>
        </w:rPr>
        <w:t>За финансово подпомагане по чл. 2, във връзка с глава трета, раздел III могат да кандидатстват само спортни клубове, отговарящи и на следните условия:</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Cs/>
          <w:sz w:val="24"/>
          <w:szCs w:val="24"/>
          <w:shd w:val="clear" w:color="auto" w:fill="FFFFFF"/>
          <w:lang w:eastAsia="en-GB"/>
        </w:rPr>
        <w:t xml:space="preserve">1. да имат обособена структура – класифицирана в групи „мъже“ и/или „жени“, </w:t>
      </w:r>
      <w:r w:rsidRPr="00D82CA5">
        <w:rPr>
          <w:rFonts w:ascii="Times New Roman" w:eastAsia="Calibri" w:hAnsi="Times New Roman" w:cs="Times New Roman"/>
          <w:bCs/>
          <w:sz w:val="24"/>
          <w:szCs w:val="24"/>
          <w:lang w:eastAsia="en-GB"/>
        </w:rPr>
        <w:t xml:space="preserve"> която да доказва масовия характер на спорта</w:t>
      </w:r>
      <w:r w:rsidRPr="00D82CA5">
        <w:rPr>
          <w:rFonts w:ascii="Times New Roman" w:eastAsia="Calibri" w:hAnsi="Times New Roman" w:cs="Times New Roman"/>
          <w:bCs/>
          <w:sz w:val="24"/>
          <w:szCs w:val="24"/>
          <w:shd w:val="clear" w:color="auto" w:fill="FFFFFF"/>
          <w:lang w:eastAsia="en-GB"/>
        </w:rPr>
        <w:t>;</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Cs/>
          <w:sz w:val="24"/>
          <w:szCs w:val="24"/>
          <w:shd w:val="clear" w:color="auto" w:fill="FFFFFF"/>
          <w:lang w:eastAsia="en-GB"/>
        </w:rPr>
        <w:t>2. да не са картотекирани професионални спортисти отбор.</w:t>
      </w:r>
    </w:p>
    <w:p w:rsidR="00D82CA5" w:rsidRPr="00D82CA5" w:rsidRDefault="00D82CA5" w:rsidP="00D82CA5">
      <w:pPr>
        <w:spacing w:after="0" w:line="240" w:lineRule="auto"/>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lang w:eastAsia="en-GB"/>
        </w:rPr>
      </w:pPr>
      <w:r w:rsidRPr="00D82CA5">
        <w:rPr>
          <w:rFonts w:ascii="Times New Roman" w:eastAsiaTheme="majorEastAsia" w:hAnsi="Times New Roman" w:cs="Times New Roman"/>
          <w:b/>
          <w:sz w:val="24"/>
          <w:szCs w:val="26"/>
        </w:rPr>
        <w:t xml:space="preserve">Раздел </w:t>
      </w:r>
      <w:r w:rsidRPr="00D82CA5">
        <w:rPr>
          <w:rFonts w:ascii="Times New Roman" w:eastAsia="Times New Roman" w:hAnsi="Times New Roman" w:cs="Times New Roman"/>
          <w:b/>
          <w:sz w:val="24"/>
          <w:szCs w:val="26"/>
          <w:lang w:eastAsia="en-GB"/>
        </w:rPr>
        <w:t>III</w:t>
      </w: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lang w:eastAsia="en-GB"/>
        </w:rPr>
      </w:pPr>
      <w:r w:rsidRPr="00D82CA5">
        <w:rPr>
          <w:rFonts w:ascii="Times New Roman" w:eastAsia="Times New Roman" w:hAnsi="Times New Roman" w:cs="Times New Roman"/>
          <w:b/>
          <w:sz w:val="24"/>
          <w:szCs w:val="26"/>
          <w:lang w:eastAsia="en-GB"/>
        </w:rPr>
        <w:t>Критерии за недопустимост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10.</w:t>
      </w:r>
      <w:r w:rsidRPr="00D82CA5">
        <w:rPr>
          <w:rFonts w:ascii="Times New Roman" w:eastAsia="Calibri" w:hAnsi="Times New Roman" w:cs="Times New Roman"/>
          <w:sz w:val="24"/>
          <w:szCs w:val="24"/>
          <w:lang w:eastAsia="zh-CN"/>
        </w:rPr>
        <w:t xml:space="preserve"> За финансово подпомагане по този ред не могат да кандидатстват спортни клубове, които отговарят на някое от следните условия: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lastRenderedPageBreak/>
        <w:t>1. юридически лица с нестопанска цел, осъществяващи дейност в частна полза или осъществяващи стопанска дейност извън допустимата по Закона за юридическите лица с нестопанска цел;</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търговци и търговски дружества;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спортни клубове, които не са вписани в публичния регистър на министерството на младежта и спорта за лицензираните спортни федерации и техните членове.</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Чл. 11</w:t>
      </w:r>
      <w:r w:rsidRPr="00D82CA5">
        <w:rPr>
          <w:rFonts w:ascii="Times New Roman" w:eastAsia="Calibri" w:hAnsi="Times New Roman" w:cs="Times New Roman"/>
          <w:bCs/>
          <w:sz w:val="24"/>
          <w:szCs w:val="24"/>
          <w:lang w:eastAsia="zh-CN"/>
        </w:rPr>
        <w:t>. За финансово подпомагане по тази наредба не могат да кандидатстват спортни клубове, които:</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1. не са обособили отделна структура на масовия спорт и/или не разполагат с доказателства за масовия характер на финансираните спортни дейности по реда на чл. 2, както и когато не водят аналитична счетоводна отчетност, свързана със самостоятелно обособяване на:</w:t>
      </w:r>
    </w:p>
    <w:p w:rsidR="00D82CA5" w:rsidRPr="00D82CA5" w:rsidRDefault="00D82CA5" w:rsidP="00D82CA5">
      <w:pPr>
        <w:suppressAutoHyphens/>
        <w:spacing w:after="0" w:line="240" w:lineRule="auto"/>
        <w:ind w:left="709" w:hanging="1"/>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а) неикономическите и икономическите дейности, доколкото такива са налице, включително и които са обект на подпомагане с общински бюджетни средства по друг ред;</w:t>
      </w:r>
    </w:p>
    <w:p w:rsidR="00D82CA5" w:rsidRPr="00D82CA5" w:rsidRDefault="00D82CA5" w:rsidP="00D82CA5">
      <w:pPr>
        <w:suppressAutoHyphens/>
        <w:spacing w:after="0" w:line="240" w:lineRule="auto"/>
        <w:ind w:left="709" w:hanging="709"/>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ab/>
        <w:t>б) дейностите, които са обект на подпомагане с общински бюджетни средства по реда на тази наредба.</w:t>
      </w:r>
    </w:p>
    <w:p w:rsidR="00D82CA5" w:rsidRPr="00D82CA5" w:rsidRDefault="00D82CA5" w:rsidP="00D82CA5">
      <w:pPr>
        <w:widowControl w:val="0"/>
        <w:autoSpaceDE w:val="0"/>
        <w:autoSpaceDN w:val="0"/>
        <w:adjustRightInd w:val="0"/>
        <w:spacing w:after="0" w:line="240" w:lineRule="auto"/>
        <w:ind w:firstLine="708"/>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2. имат задължения за неизпълнение на сключени договори по програми и мерки за финансиране с община Бургас.</w:t>
      </w:r>
    </w:p>
    <w:p w:rsidR="00D82CA5" w:rsidRPr="00D82CA5" w:rsidRDefault="00D82CA5" w:rsidP="00D82CA5">
      <w:pPr>
        <w:spacing w:after="0" w:line="240" w:lineRule="auto"/>
        <w:ind w:firstLine="709"/>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Глава трета</w:t>
      </w:r>
    </w:p>
    <w:p w:rsidR="00D82CA5" w:rsidRPr="00D82CA5" w:rsidRDefault="00D82CA5" w:rsidP="00D82CA5">
      <w:pPr>
        <w:keepNext/>
        <w:keepLines/>
        <w:spacing w:after="0" w:line="240" w:lineRule="auto"/>
        <w:jc w:val="center"/>
        <w:outlineLvl w:val="0"/>
        <w:rPr>
          <w:rFonts w:ascii="Times New Roman" w:eastAsiaTheme="majorEastAsia" w:hAnsi="Times New Roman" w:cstheme="majorBidi"/>
          <w:sz w:val="24"/>
          <w:szCs w:val="32"/>
          <w:lang w:eastAsia="zh-CN"/>
        </w:rPr>
      </w:pPr>
      <w:r w:rsidRPr="00D82CA5">
        <w:rPr>
          <w:rFonts w:ascii="Times New Roman" w:eastAsiaTheme="majorEastAsia" w:hAnsi="Times New Roman" w:cstheme="majorBidi"/>
          <w:b/>
          <w:sz w:val="24"/>
          <w:szCs w:val="32"/>
          <w:lang w:eastAsia="zh-CN"/>
        </w:rPr>
        <w:t xml:space="preserve">ОБХВАТ НА ДЕЙНОСТИТЕ И ДОПУСТИМИ РАЗХОДИ ЗА НАСЪРЧАВАНЕ НА МАСОВИЯ СПОРТ </w:t>
      </w:r>
    </w:p>
    <w:p w:rsidR="00D82CA5" w:rsidRPr="00D82CA5" w:rsidRDefault="00D82CA5" w:rsidP="00D82CA5">
      <w:pPr>
        <w:spacing w:after="0" w:line="240" w:lineRule="auto"/>
        <w:ind w:firstLine="709"/>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І</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Общи положения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12</w:t>
      </w:r>
      <w:r w:rsidRPr="00D82CA5">
        <w:rPr>
          <w:rFonts w:ascii="Times New Roman" w:eastAsia="Calibri" w:hAnsi="Times New Roman" w:cs="Times New Roman"/>
          <w:sz w:val="24"/>
          <w:szCs w:val="24"/>
          <w:lang w:eastAsia="zh-CN"/>
        </w:rPr>
        <w:t>. В обхвата на дейностите за насърчаване на масовия спорт по чл. 2</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се включват спортни дейности за:</w:t>
      </w:r>
    </w:p>
    <w:p w:rsidR="00D82CA5" w:rsidRPr="00D82CA5" w:rsidRDefault="00D82CA5" w:rsidP="00D82CA5">
      <w:pPr>
        <w:numPr>
          <w:ilvl w:val="0"/>
          <w:numId w:val="5"/>
        </w:numPr>
        <w:tabs>
          <w:tab w:val="left" w:pos="993"/>
        </w:tabs>
        <w:suppressAutoHyphens/>
        <w:spacing w:after="0" w:line="240" w:lineRule="auto"/>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спорта за деца и юноши;</w:t>
      </w:r>
    </w:p>
    <w:p w:rsidR="00D82CA5" w:rsidRPr="00D82CA5" w:rsidRDefault="00D82CA5" w:rsidP="00D82CA5">
      <w:pPr>
        <w:numPr>
          <w:ilvl w:val="0"/>
          <w:numId w:val="5"/>
        </w:numPr>
        <w:tabs>
          <w:tab w:val="left" w:pos="993"/>
        </w:tabs>
        <w:suppressAutoHyphens/>
        <w:spacing w:after="0" w:line="240" w:lineRule="auto"/>
        <w:ind w:firstLine="709"/>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аматьорски масов спорт за мъже и жени при индивидуалните и колективните спортове;</w:t>
      </w:r>
    </w:p>
    <w:p w:rsidR="00D82CA5" w:rsidRPr="00D82CA5" w:rsidRDefault="00D82CA5" w:rsidP="00D82CA5">
      <w:pPr>
        <w:numPr>
          <w:ilvl w:val="0"/>
          <w:numId w:val="5"/>
        </w:numPr>
        <w:tabs>
          <w:tab w:val="left" w:pos="993"/>
        </w:tabs>
        <w:suppressAutoHyphens/>
        <w:spacing w:after="0" w:line="240" w:lineRule="auto"/>
        <w:ind w:firstLine="709"/>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любителски масов спорт;</w:t>
      </w:r>
    </w:p>
    <w:p w:rsidR="00D82CA5" w:rsidRPr="00D82CA5" w:rsidRDefault="00D82CA5" w:rsidP="00D82CA5">
      <w:pPr>
        <w:numPr>
          <w:ilvl w:val="0"/>
          <w:numId w:val="5"/>
        </w:numPr>
        <w:tabs>
          <w:tab w:val="left" w:pos="993"/>
        </w:tabs>
        <w:suppressAutoHyphens/>
        <w:spacing w:after="0" w:line="240" w:lineRule="auto"/>
        <w:ind w:firstLine="709"/>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масов спорт за хора с увреждания.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13</w:t>
      </w:r>
      <w:r w:rsidRPr="00D82CA5">
        <w:rPr>
          <w:rFonts w:ascii="Times New Roman" w:eastAsia="Calibri" w:hAnsi="Times New Roman" w:cs="Times New Roman"/>
          <w:sz w:val="24"/>
          <w:szCs w:val="24"/>
          <w:lang w:eastAsia="zh-CN"/>
        </w:rPr>
        <w:t>. Получатели на финансово подпомагане за частично възстановяване на разходи за развитие на дейностите по реда на тази глава са спортни клубове, които отговарят на условията за  допустимост, посочени в глава втора.</w:t>
      </w:r>
    </w:p>
    <w:p w:rsidR="00D82CA5" w:rsidRPr="00D82CA5" w:rsidRDefault="00D82CA5" w:rsidP="00D82CA5">
      <w:pPr>
        <w:spacing w:after="0" w:line="240" w:lineRule="auto"/>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IІ</w:t>
      </w:r>
    </w:p>
    <w:p w:rsidR="00D82CA5" w:rsidRPr="00D82CA5" w:rsidRDefault="00D82CA5" w:rsidP="00D82CA5">
      <w:pPr>
        <w:keepNext/>
        <w:keepLines/>
        <w:spacing w:after="0" w:line="240" w:lineRule="auto"/>
        <w:jc w:val="center"/>
        <w:outlineLvl w:val="1"/>
        <w:rPr>
          <w:rFonts w:ascii="Times New Roman" w:eastAsiaTheme="majorEastAsia" w:hAnsi="Times New Roman" w:cstheme="majorBidi"/>
          <w:sz w:val="24"/>
          <w:szCs w:val="26"/>
        </w:rPr>
      </w:pPr>
      <w:r w:rsidRPr="00D82CA5">
        <w:rPr>
          <w:rFonts w:ascii="Times New Roman" w:eastAsiaTheme="majorEastAsia" w:hAnsi="Times New Roman" w:cstheme="majorBidi"/>
          <w:b/>
          <w:sz w:val="24"/>
          <w:szCs w:val="26"/>
        </w:rPr>
        <w:t>Условия</w:t>
      </w:r>
      <w:r w:rsidRPr="00D82CA5">
        <w:rPr>
          <w:rFonts w:ascii="Times New Roman" w:eastAsia="Calibri" w:hAnsi="Times New Roman" w:cstheme="majorBidi"/>
          <w:b/>
          <w:sz w:val="24"/>
          <w:szCs w:val="26"/>
          <w:lang w:eastAsia="zh-CN"/>
        </w:rPr>
        <w:t xml:space="preserve"> за насърчаване на масовия спорт за деца и юноши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shd w:val="clear" w:color="auto" w:fill="FFFFFF"/>
          <w:lang w:eastAsia="en-GB"/>
        </w:rPr>
      </w:pPr>
      <w:r w:rsidRPr="00D82CA5">
        <w:rPr>
          <w:rFonts w:ascii="Times New Roman" w:eastAsia="Calibri" w:hAnsi="Times New Roman" w:cs="Times New Roman"/>
          <w:b/>
          <w:sz w:val="24"/>
          <w:szCs w:val="24"/>
          <w:lang w:eastAsia="zh-CN"/>
        </w:rPr>
        <w:t>Чл. 14</w:t>
      </w:r>
      <w:r w:rsidRPr="00D82CA5">
        <w:rPr>
          <w:rFonts w:ascii="Times New Roman" w:eastAsia="Calibri" w:hAnsi="Times New Roman" w:cs="Times New Roman"/>
          <w:sz w:val="24"/>
          <w:szCs w:val="24"/>
          <w:lang w:eastAsia="zh-CN"/>
        </w:rPr>
        <w:t xml:space="preserve">. 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 xml:space="preserve">Методиката за разпределение и изчисление точките на клубовете по чл. 27 от наредбата (Приложение № 2.1) </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Чл. 15</w:t>
      </w:r>
      <w:r w:rsidRPr="00D82CA5">
        <w:rPr>
          <w:rFonts w:ascii="Times New Roman" w:eastAsia="Calibri" w:hAnsi="Times New Roman" w:cs="Times New Roman"/>
          <w:bCs/>
          <w:sz w:val="24"/>
          <w:szCs w:val="24"/>
          <w:lang w:eastAsia="zh-CN"/>
        </w:rPr>
        <w:t>. За финансово подпомагане по този раздел не могат да кандидатстват спортни клубове, които попадат в глава втора, раздел ІІІ.</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16.</w:t>
      </w:r>
      <w:r w:rsidRPr="00D82CA5">
        <w:rPr>
          <w:rFonts w:ascii="Times New Roman" w:eastAsia="Calibri" w:hAnsi="Times New Roman" w:cs="Times New Roman"/>
          <w:sz w:val="24"/>
          <w:szCs w:val="24"/>
          <w:lang w:eastAsia="zh-CN"/>
        </w:rPr>
        <w:t xml:space="preserve"> (1) Със средства, отпускани от Община Бургас на спортни клубове, се подпомага частично възстановяване на разходи за развитие на дейности, пряко свързани с учебно-тренировъчната и спортно-състезателната дейност на спорта за деца и юноши.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Допустими за финансиране са само фактически извършените разходи до размера на договорените средства за дейностите по чл. 12, т. 1, представляващи: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разходи за подготовка и възстановяване на спортисти: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lastRenderedPageBreak/>
        <w:t>а) разходи за провеждане на спортни лагери, които включват разходи за организиран транспорт, престой (нощувки и храна) на състезатели и треньори до/в мястото на провеждане на лагера;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б) разходи за медицински прегледи на спортисти – допустим е разхода, извършен в специализирано звено за спортна медицина, находящо се на територията на гр. Бургас.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разходи за участие на спортисти в състезания от Държавния и международния спортен календар по възрастови групи на ДЮШ, които включват:</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а) разходи за храна и нощувки на състезатели и треньори в дните на провеждане на състезанието, с изключение на разходи за коктейли, алкохол и тютюневи изделия. Разходите се документират със съответните първични счетоводни документи, придружени със списък на състезателите и треньорите, съгласно реда и условията на Наредбата за командировките в страната и Наредбата за служебните командировки и специализации в чужбина;</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б) разходи за пътуване от гр. Бургас до мястото на провеждане на състезанието и обратно за физическите лица – състезатели, треньори и спортни животни. Разходите се отчитат съобразно изискванията на Наредбата за командировки в страната и Наредбата за служебните командировки и специализации в чужбина – заповед за командировка, вид автомобил, разходна норма, вид гориво, изминати километри, първични счетоводни документи за закупено гориво и документи, доказващи извършеното плащане;</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в) разходи за охрана, свързани с домакински състезания;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г)  разходи за медицинско обслужване;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д) разходи за гориво на спортни съоръжения (яхти, лодки, състезателни автомобили и др.), определени и доказани по разходни норми за вида гориво на производител;</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е) разходи за храна за спортни животни (коне, гълъби и др.), с които се участва в спортни състезания. Размерът на разхода се определя с индивидуална норма, одобрена от председателя на спортния клуб за всеки вид спортно животно за ден изхранване, и съобразен със средния брой живи спортни животни през календарната година.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разходи за наем на спортна база, находяща се на територията на община Бургас;</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4. разходи за закупуване на екипировка и спортни пособия, с изключение на  дълготрайни материални активи.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Разходите по ал. 2 се документират съгласно изискванията на счетоводното и данъчното законодателство с първичен счетоводен документ и платежен документ, и договор с доставчик, когато е приложимо, както и въз основа на следните документи: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1. заповед за провеждане на спортен лагер;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списък на спортистите и треньорите;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първични счетоводни документи – фактури, придружени с поименен списък на участвалите в лагера спортисти и треньори, заверен от издателя на документа. Във фактури или касови бонове за храна задължително се посочва количество, единична цена и стойност;</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4. одобрена индивидуална норма за храна на спортни животни, включително средногодишния брой живи спортни животни;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5. платежни документи, като тези с нечетливо съдържание и непоставени на видно място, няма да бъде признати за разход;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6. декларация от родители, че не са заплатили такса за лагер, нощувки, храна и транспорт за участие в състезание, спортна екипировка.</w:t>
      </w:r>
    </w:p>
    <w:p w:rsidR="00D82CA5" w:rsidRPr="00D82CA5" w:rsidRDefault="00D82CA5" w:rsidP="00D82CA5">
      <w:pPr>
        <w:spacing w:after="0" w:line="240" w:lineRule="auto"/>
        <w:ind w:firstLine="709"/>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IІI</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Условия за насърчаване на аматьорски масов спорт по група мъже и жени при индивидуалните и колективните спортове</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b/>
          <w:sz w:val="24"/>
          <w:szCs w:val="24"/>
          <w:shd w:val="clear" w:color="auto" w:fill="FFFFFF"/>
          <w:lang w:eastAsia="en-GB"/>
        </w:rPr>
      </w:pPr>
      <w:r w:rsidRPr="00D82CA5">
        <w:rPr>
          <w:rFonts w:ascii="Times New Roman" w:eastAsia="Calibri" w:hAnsi="Times New Roman" w:cs="Times New Roman"/>
          <w:b/>
          <w:sz w:val="24"/>
          <w:szCs w:val="24"/>
          <w:lang w:eastAsia="zh-CN"/>
        </w:rPr>
        <w:t xml:space="preserve">Чл. 17. </w:t>
      </w:r>
      <w:r w:rsidRPr="00D82CA5">
        <w:rPr>
          <w:rFonts w:ascii="Times New Roman" w:eastAsia="Calibri" w:hAnsi="Times New Roman" w:cs="Times New Roman"/>
          <w:sz w:val="24"/>
          <w:szCs w:val="24"/>
          <w:lang w:eastAsia="zh-CN"/>
        </w:rPr>
        <w:t xml:space="preserve">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по чл. 27 от наредбата (Приложение № 2.2).</w:t>
      </w:r>
      <w:r w:rsidRPr="00D82CA5">
        <w:rPr>
          <w:rFonts w:ascii="Times New Roman" w:eastAsia="Times New Roman" w:hAnsi="Times New Roman" w:cs="Times New Roman"/>
          <w:b/>
          <w:sz w:val="24"/>
          <w:szCs w:val="24"/>
          <w:shd w:val="clear" w:color="auto" w:fill="FFFFFF"/>
          <w:lang w:eastAsia="en-GB"/>
        </w:rPr>
        <w:t xml:space="preserve">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lastRenderedPageBreak/>
        <w:t>Чл. 18.</w:t>
      </w:r>
      <w:r w:rsidRPr="00D82CA5">
        <w:rPr>
          <w:rFonts w:ascii="Times New Roman" w:eastAsia="Calibri" w:hAnsi="Times New Roman" w:cs="Times New Roman"/>
          <w:sz w:val="24"/>
          <w:szCs w:val="24"/>
          <w:lang w:eastAsia="zh-CN"/>
        </w:rPr>
        <w:t xml:space="preserve"> Със средства, отпускани от Община Бургас на спортни клубове, се подпомага частично възстановяване на разходи за развитие на дейности, пряко свързани с учебно-тренировъчната и спортно-състезателната дейност на масовия аматьорски спорт за мъже и жени.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19</w:t>
      </w:r>
      <w:r w:rsidRPr="00D82CA5">
        <w:rPr>
          <w:rFonts w:ascii="Times New Roman" w:eastAsia="Calibri" w:hAnsi="Times New Roman" w:cs="Times New Roman"/>
          <w:sz w:val="24"/>
          <w:szCs w:val="24"/>
          <w:lang w:eastAsia="zh-CN"/>
        </w:rPr>
        <w:t>. (1) Допустими за финансиране разходи са само фактически извършените разходи до размера на договорените средства за дейностите по чл. 12, т. 2 и посочени в чл. 16, ал. 2 от  наредбата.</w:t>
      </w:r>
    </w:p>
    <w:p w:rsidR="00D82CA5" w:rsidRPr="00D82CA5" w:rsidRDefault="00D82CA5" w:rsidP="00D82CA5">
      <w:pPr>
        <w:suppressAutoHyphens/>
        <w:spacing w:after="0" w:line="240" w:lineRule="auto"/>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ab/>
        <w:t xml:space="preserve">(2) Редът за отчитане и документиране е този по чл. 16, ал. 2 и 3 от наредбата. </w:t>
      </w:r>
    </w:p>
    <w:p w:rsidR="00D82CA5" w:rsidRPr="00D82CA5" w:rsidRDefault="00D82CA5" w:rsidP="00D82CA5">
      <w:pPr>
        <w:spacing w:after="0" w:line="240" w:lineRule="auto"/>
        <w:ind w:firstLine="709"/>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Theme="majorEastAsia" w:hAnsi="Times New Roman" w:cstheme="majorBidi"/>
          <w:b/>
          <w:sz w:val="24"/>
          <w:szCs w:val="26"/>
        </w:rPr>
        <w:t>Раздел</w:t>
      </w:r>
      <w:r w:rsidRPr="00D82CA5">
        <w:rPr>
          <w:rFonts w:ascii="Times New Roman" w:eastAsia="Calibri" w:hAnsi="Times New Roman" w:cstheme="majorBidi"/>
          <w:b/>
          <w:sz w:val="24"/>
          <w:szCs w:val="26"/>
          <w:lang w:eastAsia="zh-CN"/>
        </w:rPr>
        <w:t xml:space="preserve"> IV</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Условия за насърчаване на любителски масов спорт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b/>
          <w:sz w:val="24"/>
          <w:szCs w:val="24"/>
          <w:shd w:val="clear" w:color="auto" w:fill="FFFFFF"/>
          <w:lang w:eastAsia="en-GB"/>
        </w:rPr>
      </w:pPr>
      <w:r w:rsidRPr="00D82CA5">
        <w:rPr>
          <w:rFonts w:ascii="Times New Roman" w:eastAsia="Calibri" w:hAnsi="Times New Roman" w:cs="Times New Roman"/>
          <w:b/>
          <w:sz w:val="24"/>
          <w:szCs w:val="24"/>
          <w:lang w:eastAsia="zh-CN"/>
        </w:rPr>
        <w:t>Чл. 20.</w:t>
      </w:r>
      <w:r w:rsidRPr="00D82CA5">
        <w:rPr>
          <w:rFonts w:ascii="Times New Roman" w:eastAsia="Calibri" w:hAnsi="Times New Roman" w:cs="Times New Roman"/>
          <w:sz w:val="24"/>
          <w:szCs w:val="24"/>
          <w:lang w:eastAsia="zh-CN"/>
        </w:rPr>
        <w:t xml:space="preserve"> 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по чл. 27 от наредбата (Приложение № 2.3)</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21.</w:t>
      </w:r>
      <w:r w:rsidRPr="00D82CA5">
        <w:rPr>
          <w:rFonts w:ascii="Times New Roman" w:eastAsia="Calibri" w:hAnsi="Times New Roman" w:cs="Times New Roman"/>
          <w:sz w:val="24"/>
          <w:szCs w:val="24"/>
          <w:lang w:eastAsia="zh-CN"/>
        </w:rPr>
        <w:t xml:space="preserve"> Със средства, отпускани от Община Бургас на спортни клубове, се подпомага частично възстановяване на разходи за развитие на дейности, пряко свързани с спортно-състезателната дейност на масовия любителски спорт.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22</w:t>
      </w:r>
      <w:r w:rsidRPr="00D82CA5">
        <w:rPr>
          <w:rFonts w:ascii="Times New Roman" w:eastAsia="Calibri" w:hAnsi="Times New Roman" w:cs="Times New Roman"/>
          <w:sz w:val="24"/>
          <w:szCs w:val="24"/>
          <w:lang w:eastAsia="zh-CN"/>
        </w:rPr>
        <w:t>. (1) Допустими за финансиране са само фактически извършените разходи до размера на договорените средства за дейностите по чл. 12, т. 3 и които са: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разходи за спортна екипировка;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разходът за такси за участие в състезание, доказани със съответните първични документи по Закона за счетоводството;</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разходи за ползване на спортна база.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(2) Разходите по ал. 1 се документират съгласно изискванията на счетоводното и данъчното законодателство с първичен счетоводен документ и платежен документ, и договор с доставчик,  когато е приложимо,  включително се доказва тяхното реално извършване и със следните документи: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утвърден списък на състезателите, участващи в състезание;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регламент на състезание, указващ размерите на таксите за участие;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първични счетоводни документи – фактури, придружени с поименен списък на участвалите в лагера спортисти и треньори, заверен от издателя на документа.</w:t>
      </w:r>
    </w:p>
    <w:p w:rsidR="00D82CA5" w:rsidRPr="00D82CA5" w:rsidRDefault="00D82CA5" w:rsidP="00D82CA5">
      <w:pPr>
        <w:spacing w:after="0" w:line="240" w:lineRule="auto"/>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V</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Условия за насърчаване на масов спорт за хора с увреждания</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shd w:val="clear" w:color="auto" w:fill="FFFFFF"/>
          <w:lang w:eastAsia="en-GB"/>
        </w:rPr>
      </w:pPr>
      <w:r w:rsidRPr="00D82CA5">
        <w:rPr>
          <w:rFonts w:ascii="Times New Roman" w:eastAsia="Calibri" w:hAnsi="Times New Roman" w:cs="Times New Roman"/>
          <w:b/>
          <w:sz w:val="24"/>
          <w:szCs w:val="24"/>
          <w:lang w:eastAsia="zh-CN"/>
        </w:rPr>
        <w:t>Чл. 23.</w:t>
      </w:r>
      <w:r w:rsidRPr="00D82CA5">
        <w:rPr>
          <w:rFonts w:ascii="Times New Roman" w:eastAsia="Calibri" w:hAnsi="Times New Roman" w:cs="Times New Roman"/>
          <w:sz w:val="24"/>
          <w:szCs w:val="24"/>
          <w:lang w:eastAsia="zh-CN"/>
        </w:rPr>
        <w:t xml:space="preserve"> 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по чл. 27 от наредбата (Приложение № 2.3).</w:t>
      </w:r>
    </w:p>
    <w:p w:rsidR="00D82CA5" w:rsidRPr="00D82CA5" w:rsidRDefault="00D82CA5" w:rsidP="00D82CA5">
      <w:pPr>
        <w:suppressAutoHyphens/>
        <w:spacing w:after="0" w:line="240" w:lineRule="auto"/>
        <w:ind w:firstLine="708"/>
        <w:jc w:val="both"/>
        <w:rPr>
          <w:rFonts w:ascii="Times New Roman" w:eastAsia="Calibri" w:hAnsi="Times New Roman" w:cs="Times New Roman"/>
          <w:color w:val="FF0000"/>
          <w:sz w:val="24"/>
          <w:szCs w:val="24"/>
          <w:lang w:eastAsia="zh-CN"/>
        </w:rPr>
      </w:pPr>
      <w:r w:rsidRPr="00D82CA5">
        <w:rPr>
          <w:rFonts w:ascii="Times New Roman" w:eastAsia="Calibri" w:hAnsi="Times New Roman" w:cs="Times New Roman"/>
          <w:b/>
          <w:sz w:val="24"/>
          <w:szCs w:val="24"/>
          <w:lang w:eastAsia="zh-CN"/>
        </w:rPr>
        <w:t xml:space="preserve">Чл. 24. </w:t>
      </w:r>
      <w:r w:rsidRPr="00D82CA5">
        <w:rPr>
          <w:rFonts w:ascii="Times New Roman" w:eastAsia="Calibri" w:hAnsi="Times New Roman" w:cs="Times New Roman"/>
          <w:sz w:val="24"/>
          <w:szCs w:val="24"/>
          <w:lang w:eastAsia="zh-CN"/>
        </w:rPr>
        <w:t xml:space="preserve">Със средства, отпускани от Община Бургас на спортните клубове, се подпомага частично възстановяване на разходи за развитие на дейности, пряко свързани със спортно-състезателната дейност на масовия спорт за хора с увреждания, включително и спортна дейност на клубове за хора с увреждания, които получават финансиране за социалната си дейност от други държавни или общински институции или не участват в първенства.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25</w:t>
      </w:r>
      <w:r w:rsidRPr="00D82CA5">
        <w:rPr>
          <w:rFonts w:ascii="Times New Roman" w:eastAsia="Calibri" w:hAnsi="Times New Roman" w:cs="Times New Roman"/>
          <w:sz w:val="24"/>
          <w:szCs w:val="24"/>
          <w:lang w:eastAsia="zh-CN"/>
        </w:rPr>
        <w:t>. (1) Допустими за финансиране са само фактически извършените разходи до размера на договорените средства  за дейностите по чл. 12, т. 4 и посочени в чл. 22, ал. 1.</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Редът за отчитане и документиране е по чл. 22.</w:t>
      </w:r>
    </w:p>
    <w:p w:rsidR="00D82CA5" w:rsidRPr="00D82CA5" w:rsidRDefault="00D82CA5" w:rsidP="00D82CA5">
      <w:pPr>
        <w:widowControl w:val="0"/>
        <w:autoSpaceDE w:val="0"/>
        <w:autoSpaceDN w:val="0"/>
        <w:adjustRightInd w:val="0"/>
        <w:spacing w:after="0" w:line="240" w:lineRule="auto"/>
        <w:jc w:val="both"/>
        <w:rPr>
          <w:rFonts w:ascii="Times New Roman" w:eastAsia="SimSun" w:hAnsi="Times New Roman" w:cs="Times New Roman"/>
          <w:sz w:val="24"/>
          <w:szCs w:val="24"/>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lastRenderedPageBreak/>
        <w:t>Глава Четвърта</w:t>
      </w: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РЕД ЗА КАНДИДАТСТВАНЕ И РАЗПРЕДЕЛЕНИЕ НА СРЕДСТВАТА ЗА ФИНАНСОВО ПОДПОМАГАНЕ</w:t>
      </w:r>
    </w:p>
    <w:p w:rsidR="00D82CA5" w:rsidRPr="00D82CA5" w:rsidRDefault="00D82CA5" w:rsidP="00D82CA5">
      <w:pPr>
        <w:spacing w:after="0" w:line="240" w:lineRule="auto"/>
        <w:jc w:val="both"/>
        <w:rPr>
          <w:rFonts w:ascii="Times New Roman" w:eastAsia="SimSun" w:hAnsi="Times New Roman" w:cs="Times New Roman"/>
          <w:sz w:val="24"/>
          <w:szCs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 xml:space="preserve">Раздел </w:t>
      </w:r>
      <w:r w:rsidRPr="00D82CA5">
        <w:rPr>
          <w:rFonts w:ascii="Times New Roman" w:eastAsia="Calibri" w:hAnsi="Times New Roman" w:cstheme="majorBidi"/>
          <w:b/>
          <w:sz w:val="24"/>
          <w:szCs w:val="26"/>
          <w:lang w:val="en-US" w:eastAsia="zh-CN"/>
        </w:rPr>
        <w:t>I</w:t>
      </w:r>
    </w:p>
    <w:p w:rsidR="00D82CA5" w:rsidRPr="00D82CA5" w:rsidRDefault="00D82CA5" w:rsidP="00D82CA5">
      <w:pPr>
        <w:keepNext/>
        <w:keepLines/>
        <w:spacing w:after="0" w:line="240" w:lineRule="auto"/>
        <w:jc w:val="center"/>
        <w:outlineLvl w:val="1"/>
        <w:rPr>
          <w:rFonts w:ascii="Times New Roman" w:eastAsia="Calibri" w:hAnsi="Times New Roman" w:cstheme="majorBidi"/>
          <w:b/>
          <w:strike/>
          <w:sz w:val="24"/>
          <w:szCs w:val="26"/>
          <w:lang w:eastAsia="zh-CN"/>
        </w:rPr>
      </w:pPr>
      <w:r w:rsidRPr="00D82CA5">
        <w:rPr>
          <w:rFonts w:ascii="Times New Roman" w:eastAsiaTheme="majorEastAsia" w:hAnsi="Times New Roman" w:cstheme="majorBidi"/>
          <w:b/>
          <w:sz w:val="24"/>
          <w:szCs w:val="26"/>
        </w:rPr>
        <w:t>Формуляри</w:t>
      </w:r>
      <w:r w:rsidRPr="00D82CA5">
        <w:rPr>
          <w:rFonts w:ascii="Times New Roman" w:eastAsia="Calibri" w:hAnsi="Times New Roman" w:cstheme="majorBidi"/>
          <w:b/>
          <w:sz w:val="24"/>
          <w:szCs w:val="26"/>
          <w:lang w:eastAsia="zh-CN"/>
        </w:rPr>
        <w:t xml:space="preserve"> и документи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26.</w:t>
      </w:r>
      <w:r w:rsidRPr="00D82CA5">
        <w:rPr>
          <w:rFonts w:ascii="Times New Roman" w:eastAsia="Calibri" w:hAnsi="Times New Roman" w:cs="Times New Roman"/>
          <w:sz w:val="24"/>
          <w:szCs w:val="24"/>
          <w:lang w:eastAsia="zh-CN"/>
        </w:rPr>
        <w:t xml:space="preserve"> Ежегодно, в срок до 15 януари, спортните клубове, отговарящи на изискванията на тази наредба могат да подадат в деловодството на Община Бургас формуляр </w:t>
      </w:r>
      <w:r w:rsidRPr="00D82CA5">
        <w:rPr>
          <w:rFonts w:ascii="Times New Roman" w:eastAsia="Times New Roman" w:hAnsi="Times New Roman" w:cs="Times New Roman"/>
          <w:sz w:val="24"/>
          <w:szCs w:val="24"/>
          <w:shd w:val="clear" w:color="auto" w:fill="FFFFFF"/>
          <w:lang w:eastAsia="en-GB"/>
        </w:rPr>
        <w:t>за кандидатстване за финансово подпомагане по чл. 2</w:t>
      </w:r>
      <w:r w:rsidRPr="00D82CA5">
        <w:rPr>
          <w:rFonts w:ascii="Times New Roman" w:eastAsia="Times New Roman" w:hAnsi="Times New Roman" w:cs="Times New Roman"/>
          <w:b/>
          <w:sz w:val="24"/>
          <w:szCs w:val="24"/>
          <w:shd w:val="clear" w:color="auto" w:fill="FFFFFF"/>
          <w:lang w:eastAsia="en-GB"/>
        </w:rPr>
        <w:t xml:space="preserve">  </w:t>
      </w:r>
      <w:r w:rsidRPr="00D82CA5">
        <w:rPr>
          <w:rFonts w:ascii="Times New Roman" w:eastAsia="Calibri" w:hAnsi="Times New Roman" w:cs="Times New Roman"/>
          <w:sz w:val="24"/>
          <w:szCs w:val="24"/>
          <w:lang w:eastAsia="zh-CN"/>
        </w:rPr>
        <w:t>(Приложения №1).</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27.</w:t>
      </w:r>
      <w:r w:rsidRPr="00D82CA5">
        <w:rPr>
          <w:rFonts w:ascii="Times New Roman" w:eastAsia="Calibri" w:hAnsi="Times New Roman" w:cs="Times New Roman"/>
          <w:sz w:val="24"/>
          <w:szCs w:val="24"/>
          <w:lang w:eastAsia="zh-CN"/>
        </w:rPr>
        <w:t xml:space="preserve"> Към формулярите по чл. 26 кандидатите за финансово подпомагане прилагат попълнени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за предходната година</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за случаите по чл. 2  във връзка с чл. 12, т. 1, 2, 3 и 4</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(Приложения № 2.1, 2.2, 2.3</w:t>
      </w:r>
      <w:r w:rsidRPr="00D82CA5">
        <w:rPr>
          <w:rFonts w:ascii="Times New Roman" w:eastAsia="Calibri" w:hAnsi="Times New Roman" w:cs="Times New Roman"/>
          <w:b/>
          <w:sz w:val="24"/>
          <w:szCs w:val="24"/>
          <w:lang w:eastAsia="zh-CN"/>
        </w:rPr>
        <w:t>)</w:t>
      </w:r>
      <w:r w:rsidRPr="00D82CA5">
        <w:rPr>
          <w:rFonts w:ascii="Times New Roman" w:eastAsia="Calibri" w:hAnsi="Times New Roman" w:cs="Times New Roman"/>
          <w:sz w:val="24"/>
          <w:szCs w:val="24"/>
          <w:lang w:eastAsia="zh-CN"/>
        </w:rPr>
        <w:t>, както и следните документи:</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копие на удостоверение, че спортният клуб е вписан в Националния регистър на спортните организации в Република България към Министерството на младежта и спорта;</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служебна бележка, издадена от банката, обслужваща спортния клуб, с номера на банковата  сметка;</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Times New Roman" w:hAnsi="Times New Roman" w:cs="Times New Roman"/>
          <w:bCs/>
          <w:sz w:val="24"/>
          <w:szCs w:val="24"/>
          <w:lang w:eastAsia="en-GB"/>
        </w:rPr>
        <w:t>копие на документи за придобита професионална правоспособност и квалификация на треньорите на спортните клубове, съгласно Наредба № 2 от</w:t>
      </w:r>
      <w:r w:rsidRPr="00D82CA5">
        <w:rPr>
          <w:rFonts w:ascii="Times New Roman" w:eastAsia="Times New Roman" w:hAnsi="Times New Roman" w:cs="Times New Roman"/>
          <w:bCs/>
          <w:sz w:val="24"/>
          <w:szCs w:val="24"/>
          <w:shd w:val="clear" w:color="auto" w:fill="FFFFFF"/>
          <w:lang w:eastAsia="en-GB"/>
        </w:rPr>
        <w:t xml:space="preserve"> 25 октомври 2011 г.</w:t>
      </w:r>
      <w:r w:rsidRPr="00D82CA5">
        <w:rPr>
          <w:rFonts w:ascii="Times New Roman" w:eastAsia="Times New Roman" w:hAnsi="Times New Roman" w:cs="Times New Roman"/>
          <w:bCs/>
          <w:sz w:val="24"/>
          <w:szCs w:val="24"/>
          <w:lang w:eastAsia="en-GB"/>
        </w:rPr>
        <w:t xml:space="preserve"> за професионалната правоспособност и квалификацията на спортно-педагогическите кадри, като същите да са вписани в Регистъра на спортно-педагогическите кадри</w:t>
      </w:r>
      <w:r w:rsidRPr="00D82CA5">
        <w:rPr>
          <w:rFonts w:ascii="Times New Roman" w:eastAsia="Calibri" w:hAnsi="Times New Roman" w:cs="Times New Roman"/>
          <w:bCs/>
          <w:sz w:val="24"/>
          <w:szCs w:val="24"/>
          <w:lang w:eastAsia="en-GB"/>
        </w:rPr>
        <w:t xml:space="preserve"> към Министерството на младежта и спорта. Треньорите по футбол предоставят лиценз за правоспособност за треньор по футбол;</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да имат обособена структура – класифицирана в групи „мъже“ и/или „жени“,  която да доказва масовия характер на спорта;</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документ за възложено счетоводно обслужване и/или договор със съставител на годишния финансов отчет по чл.17 от Закона за счетоводството;</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декларация (Приложение № 3);</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справка-информация (протоколи) за участия в състезания от държавния спортен календар на съответната спортна федерация, съдържаща крайното класиране на спортистите, както и официален документ на съответната спортна организация, удостоверяващ броя на участниците (участващите отбори) в първенството;</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 xml:space="preserve">копие от  действащ сключен договор за ползване на спортен обект;  </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годишен спортен календар за предходната година, утвърден от УС на федерацията или БФС;</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 xml:space="preserve">списък на картотекираните спортисти, участвали в Държавни първенства през предходната година - приложение № 5 и заверена картотека от съответната федерация; </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телефон за връзка (стационарен, мобилен), адрес на ел. поща и лице за контакт.</w:t>
      </w:r>
    </w:p>
    <w:p w:rsidR="00D82CA5" w:rsidRPr="00D82CA5" w:rsidRDefault="00D82CA5" w:rsidP="00D82CA5">
      <w:pPr>
        <w:suppressAutoHyphens/>
        <w:spacing w:after="0" w:line="240" w:lineRule="auto"/>
        <w:ind w:firstLine="709"/>
        <w:jc w:val="both"/>
        <w:rPr>
          <w:rFonts w:ascii="Times New Roman" w:eastAsia="Times New Roman" w:hAnsi="Times New Roman" w:cs="Times New Roman"/>
          <w:sz w:val="24"/>
          <w:szCs w:val="24"/>
          <w:lang w:eastAsia="zh-CN"/>
        </w:rPr>
      </w:pPr>
    </w:p>
    <w:p w:rsidR="00D82CA5" w:rsidRPr="00D82CA5" w:rsidRDefault="00D82CA5" w:rsidP="00D82CA5">
      <w:pPr>
        <w:keepNext/>
        <w:keepLines/>
        <w:spacing w:after="0" w:line="240" w:lineRule="auto"/>
        <w:jc w:val="center"/>
        <w:outlineLvl w:val="1"/>
        <w:rPr>
          <w:rFonts w:ascii="Times New Roman" w:eastAsia="Times New Roman" w:hAnsi="Times New Roman" w:cstheme="majorBidi"/>
          <w:b/>
          <w:sz w:val="24"/>
          <w:szCs w:val="26"/>
          <w:lang w:eastAsia="zh-CN"/>
        </w:rPr>
      </w:pPr>
      <w:r w:rsidRPr="00D82CA5">
        <w:rPr>
          <w:rFonts w:ascii="Times New Roman" w:eastAsia="Times New Roman" w:hAnsi="Times New Roman" w:cstheme="majorBidi"/>
          <w:b/>
          <w:sz w:val="24"/>
          <w:szCs w:val="26"/>
          <w:lang w:eastAsia="zh-CN"/>
        </w:rPr>
        <w:t xml:space="preserve">Раздел </w:t>
      </w:r>
      <w:r w:rsidRPr="00D82CA5">
        <w:rPr>
          <w:rFonts w:ascii="Times New Roman" w:eastAsiaTheme="majorEastAsia" w:hAnsi="Times New Roman" w:cstheme="majorBidi"/>
          <w:b/>
          <w:sz w:val="24"/>
          <w:szCs w:val="26"/>
        </w:rPr>
        <w:t>II</w:t>
      </w:r>
    </w:p>
    <w:p w:rsidR="00D82CA5" w:rsidRPr="00D82CA5" w:rsidRDefault="00D82CA5" w:rsidP="00D82CA5">
      <w:pPr>
        <w:keepNext/>
        <w:keepLines/>
        <w:spacing w:after="0" w:line="240" w:lineRule="auto"/>
        <w:jc w:val="center"/>
        <w:outlineLvl w:val="1"/>
        <w:rPr>
          <w:rFonts w:ascii="Times New Roman" w:eastAsia="Times New Roman" w:hAnsi="Times New Roman" w:cstheme="majorBidi"/>
          <w:b/>
          <w:sz w:val="24"/>
          <w:szCs w:val="26"/>
          <w:lang w:eastAsia="zh-CN"/>
        </w:rPr>
      </w:pPr>
      <w:r w:rsidRPr="00D82CA5">
        <w:rPr>
          <w:rFonts w:ascii="Times New Roman" w:eastAsia="Times New Roman" w:hAnsi="Times New Roman" w:cstheme="majorBidi"/>
          <w:b/>
          <w:sz w:val="24"/>
          <w:szCs w:val="26"/>
          <w:lang w:eastAsia="zh-CN"/>
        </w:rPr>
        <w:t>Ред за разпределение на средствата</w:t>
      </w:r>
    </w:p>
    <w:p w:rsidR="00D82CA5" w:rsidRPr="00D82CA5" w:rsidRDefault="00D82CA5" w:rsidP="00D82CA5">
      <w:pPr>
        <w:keepNext/>
        <w:keepLines/>
        <w:spacing w:after="0" w:line="240" w:lineRule="auto"/>
        <w:jc w:val="center"/>
        <w:outlineLvl w:val="1"/>
        <w:rPr>
          <w:rFonts w:ascii="Times New Roman" w:eastAsia="Times New Roman" w:hAnsi="Times New Roman" w:cstheme="majorBidi"/>
          <w:b/>
          <w:sz w:val="24"/>
          <w:szCs w:val="26"/>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sz w:val="24"/>
          <w:szCs w:val="24"/>
          <w:lang w:eastAsia="zh-CN"/>
        </w:rPr>
        <w:t>Чл. 28.</w:t>
      </w:r>
      <w:r w:rsidRPr="00D82CA5">
        <w:rPr>
          <w:rFonts w:ascii="Times New Roman" w:eastAsia="Calibri" w:hAnsi="Times New Roman" w:cs="Times New Roman"/>
          <w:sz w:val="24"/>
          <w:szCs w:val="24"/>
          <w:lang w:eastAsia="zh-CN"/>
        </w:rPr>
        <w:t xml:space="preserve"> (1) В едноседмичен срок от изтичане на срока по чл. 26  кметът на Община Бургас със заповед назначава комисия за подбор на спортните клубове, допустими за финансиране по реда на тази наредба в състав от 5 члена и двама резервни членове, </w:t>
      </w:r>
      <w:r w:rsidRPr="00D82CA5">
        <w:rPr>
          <w:rFonts w:ascii="Times New Roman" w:eastAsia="Calibri" w:hAnsi="Times New Roman" w:cs="Times New Roman"/>
          <w:bCs/>
          <w:sz w:val="24"/>
          <w:szCs w:val="24"/>
          <w:lang w:eastAsia="zh-CN"/>
        </w:rPr>
        <w:t xml:space="preserve">включваща правоспособен юрист от общинска администрация, по един икономист–експерт от дирекция „Бюджет и финанси“ (БФ) и „Социални дейности, здравеопазване и спорт” (СДЗС), представител на отдел „Спорт и превенции“ (СП) към дирекция СДЗС при Община Бургас, както и председателят на Постоянната комисия по младежта и спорта към Общински съвет – Бургас.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Cs/>
          <w:sz w:val="24"/>
          <w:szCs w:val="24"/>
          <w:lang w:eastAsia="zh-CN"/>
        </w:rPr>
        <w:lastRenderedPageBreak/>
        <w:t>(2) Срокът за приключване на работата на комисията е 1 месец от издаване на заповедта.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shd w:val="clear" w:color="auto" w:fill="FFFFFF"/>
          <w:lang w:eastAsia="zh-CN"/>
        </w:rPr>
      </w:pPr>
      <w:r w:rsidRPr="00D82CA5">
        <w:rPr>
          <w:rFonts w:ascii="Times New Roman" w:eastAsia="Calibri" w:hAnsi="Times New Roman" w:cs="Times New Roman"/>
          <w:b/>
          <w:sz w:val="24"/>
          <w:szCs w:val="24"/>
          <w:lang w:eastAsia="zh-CN"/>
        </w:rPr>
        <w:t xml:space="preserve">Чл. 29. </w:t>
      </w:r>
      <w:r w:rsidRPr="00D82CA5">
        <w:rPr>
          <w:rFonts w:ascii="Times New Roman" w:eastAsia="Calibri" w:hAnsi="Times New Roman" w:cs="Times New Roman"/>
          <w:sz w:val="24"/>
          <w:szCs w:val="24"/>
          <w:lang w:eastAsia="zh-CN"/>
        </w:rPr>
        <w:t xml:space="preserve">(1) Комисията разглежда постъпилите формуляри и документи, заедно с приложенията към тях, като извършва: оценка за съответствие със законодателството по държавните помощи съгласно Приложение № 8 от тази наредба, проверка за изпълнение на условията за предоставяне на финансовите средства по реда на тази наредба, верността на изчислените точки. Когато са изпълнени всички условия и критерии за финансово подпомагане по реда на тази наредба, комисията изготвя протокол със становище и </w:t>
      </w:r>
      <w:r w:rsidRPr="00D82CA5">
        <w:rPr>
          <w:rFonts w:ascii="Times New Roman" w:eastAsia="Calibri" w:hAnsi="Times New Roman" w:cs="Times New Roman"/>
          <w:sz w:val="24"/>
          <w:szCs w:val="24"/>
          <w:shd w:val="clear" w:color="auto" w:fill="FFFFFF"/>
          <w:lang w:eastAsia="zh-CN"/>
        </w:rPr>
        <w:t xml:space="preserve">определя индивидуалния размер на средствата за финансово подпомагане на  спортните клубове, подлежащ на последващо договориране за съответната година. При определянето на средствата, комисията се съобразява с критерии за разпределение:  </w:t>
      </w:r>
    </w:p>
    <w:p w:rsidR="00D82CA5" w:rsidRPr="00D82CA5" w:rsidRDefault="00D82CA5" w:rsidP="00D82CA5">
      <w:pPr>
        <w:suppressAutoHyphens/>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1. стойността на 1 точка се определя, като общият размер на утвърдените средствата за финансово подпомагане за спорта се раздели на общия брой получени точки на всички получатели-спортни клубове; </w:t>
      </w:r>
    </w:p>
    <w:p w:rsidR="00D82CA5" w:rsidRPr="00D82CA5" w:rsidRDefault="00D82CA5" w:rsidP="00D82CA5">
      <w:pPr>
        <w:suppressAutoHyphens/>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средствата за  всеки получател-спортен клуб се изчисляват като произведение от получените точки по стойността на 1 точка.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В протокола се съдържа и информация за изпълнение на условията и критериите на тази наредба. Комисията съставя протокол, който съдържа: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състав на комисията;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опис на получените за разглеждане формуляри;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3. мотивирани предложение за отхвърляне на кандидати, които не са изпълнили реда и условията за предоставяне на финансово подпомагане на тази наредба.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30.</w:t>
      </w:r>
      <w:r w:rsidRPr="00D82CA5">
        <w:rPr>
          <w:rFonts w:ascii="Times New Roman" w:eastAsia="Calibri" w:hAnsi="Times New Roman" w:cs="Times New Roman"/>
          <w:sz w:val="24"/>
          <w:szCs w:val="24"/>
          <w:lang w:eastAsia="zh-CN"/>
        </w:rPr>
        <w:t xml:space="preserve"> В 5-дневен срок от приключване на работата си, комисията представя протокола и списък с разпределени суми по спортни клубове на кмета на Община Бургас за утвърждаване и на председателя на Общински съвет – Бургас за сведение.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31</w:t>
      </w:r>
      <w:r w:rsidRPr="00D82CA5">
        <w:rPr>
          <w:rFonts w:ascii="Times New Roman" w:eastAsia="Calibri" w:hAnsi="Times New Roman" w:cs="Times New Roman"/>
          <w:sz w:val="24"/>
          <w:szCs w:val="24"/>
          <w:lang w:eastAsia="zh-CN"/>
        </w:rPr>
        <w:t xml:space="preserve">. Утвърденият списък с разпределените и одобрените предварителни суми за подпомагане на спортните клубове се публикува на сайта на Община Бургас </w:t>
      </w:r>
      <w:r w:rsidRPr="00D82CA5">
        <w:rPr>
          <w:rFonts w:ascii="Times New Roman" w:eastAsia="Times New Roman" w:hAnsi="Times New Roman" w:cs="Times New Roman"/>
          <w:sz w:val="24"/>
          <w:szCs w:val="24"/>
          <w:lang w:eastAsia="zh-CN"/>
        </w:rPr>
        <w:t>в</w:t>
      </w:r>
      <w:r w:rsidRPr="00D82CA5">
        <w:rPr>
          <w:rFonts w:ascii="Times New Roman" w:eastAsia="Times New Roman"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направление Спорт/Нормативни документи в 3-дневен срок</w:t>
      </w:r>
      <w:r w:rsidRPr="00D82CA5">
        <w:rPr>
          <w:rFonts w:ascii="Times New Roman" w:eastAsia="Times New Roman" w:hAnsi="Times New Roman" w:cs="Times New Roman"/>
          <w:sz w:val="24"/>
          <w:szCs w:val="24"/>
          <w:lang w:eastAsia="zh-CN"/>
        </w:rPr>
        <w:t xml:space="preserve"> от утвърждаването</w:t>
      </w:r>
      <w:r w:rsidRPr="00D82CA5">
        <w:rPr>
          <w:rFonts w:ascii="Times New Roman" w:eastAsia="Calibri" w:hAnsi="Times New Roman" w:cs="Times New Roman"/>
          <w:sz w:val="24"/>
          <w:szCs w:val="24"/>
          <w:lang w:eastAsia="zh-CN"/>
        </w:rPr>
        <w:t>.</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 xml:space="preserve">Чл. 32. </w:t>
      </w:r>
      <w:r w:rsidRPr="00D82CA5">
        <w:rPr>
          <w:rFonts w:ascii="Times New Roman" w:eastAsia="Calibri" w:hAnsi="Times New Roman" w:cs="Times New Roman"/>
          <w:sz w:val="24"/>
          <w:szCs w:val="24"/>
          <w:lang w:eastAsia="zh-CN"/>
        </w:rPr>
        <w:t>(1) В 7-дневен срок от публикуване на утвърдения списък, заинтересованите и одобрени спортни клубове подават в деловодството на Община Бургас до заместник-кмета  „Здравеопазване, социални дейности и спорт“ попълнен и подписан от тях информационен финансов план (Приложение № 4 и 4.1).</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В срок до 15 март на текущата година представители на ръководството на одобрените спортни клубове или упълномощени от тях лица се явяват за подписване на договор в отдел СП.</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(3) Неразделна част от договора е информационният финансов план. </w:t>
      </w:r>
    </w:p>
    <w:p w:rsidR="00D82CA5" w:rsidRPr="00D82CA5" w:rsidRDefault="00D82CA5" w:rsidP="00D82CA5">
      <w:pPr>
        <w:keepNext/>
        <w:keepLines/>
        <w:spacing w:after="0" w:line="240" w:lineRule="auto"/>
        <w:jc w:val="center"/>
        <w:outlineLvl w:val="0"/>
        <w:rPr>
          <w:rFonts w:ascii="Times New Roman" w:eastAsia="Calibri" w:hAnsi="Times New Roman" w:cstheme="majorBidi"/>
          <w:b/>
          <w:sz w:val="24"/>
          <w:szCs w:val="32"/>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heme="majorBidi"/>
          <w:b/>
          <w:sz w:val="24"/>
          <w:szCs w:val="32"/>
          <w:lang w:eastAsia="zh-CN"/>
        </w:rPr>
      </w:pPr>
      <w:r w:rsidRPr="00D82CA5">
        <w:rPr>
          <w:rFonts w:ascii="Times New Roman" w:eastAsia="Calibri" w:hAnsi="Times New Roman" w:cstheme="majorBidi"/>
          <w:b/>
          <w:sz w:val="24"/>
          <w:szCs w:val="32"/>
          <w:lang w:eastAsia="zh-CN"/>
        </w:rPr>
        <w:t>Глава пета</w:t>
      </w:r>
    </w:p>
    <w:p w:rsidR="00D82CA5" w:rsidRPr="00D82CA5" w:rsidRDefault="00D82CA5" w:rsidP="00D82CA5">
      <w:pPr>
        <w:keepNext/>
        <w:keepLines/>
        <w:spacing w:after="0" w:line="240" w:lineRule="auto"/>
        <w:jc w:val="center"/>
        <w:outlineLvl w:val="0"/>
        <w:rPr>
          <w:rFonts w:ascii="Times New Roman" w:eastAsia="Calibri" w:hAnsi="Times New Roman" w:cstheme="majorBidi"/>
          <w:b/>
          <w:sz w:val="24"/>
          <w:szCs w:val="32"/>
          <w:lang w:eastAsia="zh-CN"/>
        </w:rPr>
      </w:pPr>
      <w:r w:rsidRPr="00D82CA5">
        <w:rPr>
          <w:rFonts w:ascii="Times New Roman" w:eastAsia="Calibri" w:hAnsi="Times New Roman" w:cstheme="majorBidi"/>
          <w:b/>
          <w:sz w:val="24"/>
          <w:szCs w:val="32"/>
          <w:lang w:eastAsia="zh-CN"/>
        </w:rPr>
        <w:t>ОТЧЕТ, КОНТРОЛ И САНКЦИИ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33.</w:t>
      </w:r>
      <w:r w:rsidRPr="00D82CA5">
        <w:rPr>
          <w:rFonts w:ascii="Times New Roman" w:eastAsia="Calibri" w:hAnsi="Times New Roman" w:cs="Times New Roman"/>
          <w:sz w:val="24"/>
          <w:szCs w:val="24"/>
          <w:lang w:eastAsia="zh-CN"/>
        </w:rPr>
        <w:t xml:space="preserve"> Спортните клубове нямат право със средства на финансово подпомагане по тази наредба да извършват други разходи, извън допустимите и посочените в тази наредба и информационния финансов план (Приложения № 5 и 5.1).</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bCs/>
          <w:sz w:val="24"/>
          <w:szCs w:val="24"/>
          <w:lang w:eastAsia="en-GB"/>
        </w:rPr>
        <w:tab/>
        <w:t xml:space="preserve">Чл. 34. </w:t>
      </w:r>
      <w:r w:rsidRPr="00D82CA5">
        <w:rPr>
          <w:rFonts w:ascii="Times New Roman" w:eastAsia="Times New Roman" w:hAnsi="Times New Roman" w:cs="Times New Roman"/>
          <w:sz w:val="24"/>
          <w:szCs w:val="24"/>
          <w:lang w:eastAsia="en-GB"/>
        </w:rPr>
        <w:t>(1) Получателите-спортни клубове отчитат фактическото разходване на финансовите средства за текущата година до 31 декември. Всички отчети трябва да бъдат заверени с „вярно с оригинал“ и печата на съответния спортен клуб, входирани в деловодството на Община Бургас до заместник-кмет „Здравеопазване, социални дейности и спорт“.</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(2) Отчитането на средствата се документира с формуляр за финансов отчет (Приложение № 6).</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lastRenderedPageBreak/>
        <w:tab/>
        <w:t xml:space="preserve">(3) Към формуляра за Финансов отчет се прилагат в зависимост от разходите по информационния финансов план, попълнени таблици от 1 до 3, приложение към наредбата.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(4) В отчетните документи спортният клуб прилага копия на документи, като съставените от него да бъдат заверени „вярно с оригинала“:</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1. разходно-оправдателни документи – фактури, счетоводни справки, ведомости за заплати, платежни документи, договори, заповеди, протоколи, разходни норми, декларации и др.;</w:t>
      </w:r>
    </w:p>
    <w:p w:rsidR="00D82CA5" w:rsidRPr="00D82CA5" w:rsidRDefault="00D82CA5" w:rsidP="00D82CA5">
      <w:pPr>
        <w:tabs>
          <w:tab w:val="left" w:pos="851"/>
        </w:tabs>
        <w:suppressAutoHyphens/>
        <w:spacing w:after="0" w:line="240" w:lineRule="auto"/>
        <w:ind w:firstLine="851"/>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2. извлечения от аналитичните счетоводни регистри – за отчетените приходи, разходи, активи и пасиви;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3. одобрена от ръководството на получателя-спортен клуб счетоводна политика и индивидуален сметкоплан;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4. документ за възложено счетоводно обслужване и/или договор със съставител на годишния финансов отчет по чл.17 от Закона за счетоводството;</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5. декларация за изпълнение на условията за финансово подпомагане (Приложение № 7);</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6. документация, свързана със структурно-организационната обособеност на получателя- спортен клуб.</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(5) В случаите, в които през годината са настъпили промени относно неизпълнение на някое от условията по настоящата наредба, спортният клуб следва незабавно да уведоми Община Бургас с цел предприемане на действия за възстановяване на неправомерно получените средства, ведно със законната лихва от датата на предоставянето им до датата на окончателното възстановяване.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(6) Когато размерът на фактически отчетните финансови средства надвишава размера на финансовите средства, които са предварително отпуснати съгласно договора, размерът на извършените разходи се признава до размера на предварително отпуснатите финансови средства.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(7) Когато размерът на фактически отчетните финансови средства е по-нисък от размера на финансовите средства, които са предварително отпуснати съгласно договора, спортният клуб възстановява разликата по банковата сметка на Община Бургас в срок до 31.01 на годината, следваща годината на отчитане.</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sz w:val="24"/>
          <w:szCs w:val="24"/>
          <w:lang w:eastAsia="en-GB"/>
        </w:rPr>
        <w:tab/>
        <w:t xml:space="preserve">Чл. 35. </w:t>
      </w:r>
      <w:r w:rsidRPr="00D82CA5">
        <w:rPr>
          <w:rFonts w:ascii="Times New Roman" w:eastAsia="Times New Roman" w:hAnsi="Times New Roman" w:cs="Times New Roman"/>
          <w:sz w:val="24"/>
          <w:szCs w:val="24"/>
          <w:lang w:eastAsia="en-GB"/>
        </w:rPr>
        <w:t>(1) Контролът върху отчетените от спортните клубове средства се осъществява от дирекция СДЗС и дирекция БФ при Община Бургас.</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(2) Длъжностни лица от отдел СП, съвместно с експерт - финансист от дирекция СДЗС, извършват проверка за законосъобразност и целесъобразност. За установени неправомерно отчетени разходи се изготвя становище.</w:t>
      </w:r>
    </w:p>
    <w:p w:rsidR="00D82CA5" w:rsidRPr="00D82CA5" w:rsidRDefault="00D82CA5" w:rsidP="00D82CA5">
      <w:pPr>
        <w:tabs>
          <w:tab w:val="left" w:pos="851"/>
        </w:tabs>
        <w:suppressAutoHyphens/>
        <w:spacing w:after="0" w:line="240" w:lineRule="auto"/>
        <w:ind w:firstLine="851"/>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(3) Отчетът и становището към него се предоставя на отдел „Финансово-счетоводни дейности“ към дирекция БФ за последващ контрол.</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sz w:val="24"/>
          <w:szCs w:val="24"/>
          <w:lang w:eastAsia="en-GB"/>
        </w:rPr>
        <w:tab/>
        <w:t>Чл. 36</w:t>
      </w:r>
      <w:r w:rsidRPr="00D82CA5">
        <w:rPr>
          <w:rFonts w:ascii="Times New Roman" w:eastAsia="Times New Roman" w:hAnsi="Times New Roman" w:cs="Times New Roman"/>
          <w:sz w:val="24"/>
          <w:szCs w:val="24"/>
          <w:lang w:eastAsia="en-GB"/>
        </w:rPr>
        <w:t xml:space="preserve">. (1) За установените нарушения  по отчитане на разходи за предоставените средства по реда на чл. 2, спортните клубове възстановяват пълния размер на средствата по нередовните отчетни документи и/или на недопустимите разходи, ведно със законната лихва от датата на получаване на финансовите средства до окончателното им изплащане.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(2) За установеното по ал. 1 спортните клубове се уведомяват писмено за възстановяване на средствата, ведно със законната лихва, в едномесечен срок от уведомяването.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sz w:val="24"/>
          <w:szCs w:val="24"/>
          <w:lang w:eastAsia="en-GB"/>
        </w:rPr>
        <w:tab/>
        <w:t>Чл. 37</w:t>
      </w:r>
      <w:r w:rsidRPr="00D82CA5">
        <w:rPr>
          <w:rFonts w:ascii="Times New Roman" w:eastAsia="Times New Roman" w:hAnsi="Times New Roman" w:cs="Times New Roman"/>
          <w:sz w:val="24"/>
          <w:szCs w:val="24"/>
          <w:lang w:eastAsia="en-GB"/>
        </w:rPr>
        <w:t>. (1) Цялата документация, свързана с предоставянето на финансови средства за подпомагане на спорта в Община Бургас, се съхранява, както следва:</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1. в отдел „Спорт, превенции и младежки дейности“ към дирекция СДЗС – документация, свързана с кандидатстване, определяне на точки и размер на средствата, архивиране на попълнени методики за контрол, кореспонденция и др.;</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2. в отдел ФСД към дирекция БФ – финансови отчети, становища по осъществен контрол и писма за възстановяване на суми.</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lastRenderedPageBreak/>
        <w:tab/>
        <w:t>(2) Документацията се съхранява съобразно правилата за съхранение и контрол в общинска администрация.</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p>
    <w:p w:rsidR="00150383" w:rsidRDefault="00150383" w:rsidP="00D82CA5">
      <w:pPr>
        <w:spacing w:after="0" w:line="240" w:lineRule="auto"/>
        <w:ind w:right="72" w:firstLine="708"/>
        <w:jc w:val="center"/>
        <w:rPr>
          <w:rFonts w:ascii="Times New Roman" w:eastAsia="Times New Roman" w:hAnsi="Times New Roman" w:cs="Times New Roman"/>
          <w:b/>
          <w:sz w:val="24"/>
          <w:szCs w:val="24"/>
          <w:lang w:eastAsia="en-GB"/>
        </w:rPr>
      </w:pPr>
    </w:p>
    <w:p w:rsidR="00D82CA5" w:rsidRPr="00D82CA5" w:rsidRDefault="00D82CA5" w:rsidP="00D82CA5">
      <w:pPr>
        <w:spacing w:after="0" w:line="240" w:lineRule="auto"/>
        <w:ind w:right="72" w:firstLine="708"/>
        <w:jc w:val="center"/>
        <w:rPr>
          <w:rFonts w:ascii="Times New Roman" w:eastAsia="Times New Roman" w:hAnsi="Times New Roman" w:cs="Times New Roman"/>
          <w:b/>
          <w:sz w:val="24"/>
          <w:szCs w:val="24"/>
          <w:lang w:eastAsia="en-GB"/>
        </w:rPr>
      </w:pPr>
      <w:r w:rsidRPr="00D82CA5">
        <w:rPr>
          <w:rFonts w:ascii="Times New Roman" w:eastAsia="Times New Roman" w:hAnsi="Times New Roman" w:cs="Times New Roman"/>
          <w:b/>
          <w:sz w:val="24"/>
          <w:szCs w:val="24"/>
          <w:lang w:eastAsia="en-GB"/>
        </w:rPr>
        <w:t>ДОПЪЛНИТЕЛНИ РАЗПОРЕДБИ</w:t>
      </w:r>
    </w:p>
    <w:p w:rsidR="00D82CA5" w:rsidRPr="00D82CA5" w:rsidRDefault="00D82CA5" w:rsidP="00D82CA5">
      <w:pPr>
        <w:spacing w:after="0" w:line="240" w:lineRule="auto"/>
        <w:ind w:right="72" w:firstLine="708"/>
        <w:jc w:val="both"/>
        <w:rPr>
          <w:rFonts w:ascii="Times New Roman" w:eastAsia="Times New Roman" w:hAnsi="Times New Roman" w:cs="Times New Roman"/>
          <w:b/>
          <w:sz w:val="24"/>
          <w:szCs w:val="24"/>
          <w:lang w:eastAsia="en-GB"/>
        </w:rPr>
      </w:pPr>
    </w:p>
    <w:p w:rsidR="00D82CA5" w:rsidRPr="00D82CA5" w:rsidRDefault="00D82CA5" w:rsidP="00D82CA5">
      <w:pPr>
        <w:spacing w:after="0" w:line="240" w:lineRule="auto"/>
        <w:ind w:right="72" w:firstLine="708"/>
        <w:jc w:val="both"/>
        <w:rPr>
          <w:rFonts w:ascii="Times New Roman" w:eastAsia="Times New Roman" w:hAnsi="Times New Roman" w:cs="Times New Roman"/>
          <w:b/>
          <w:sz w:val="24"/>
          <w:szCs w:val="24"/>
          <w:lang w:eastAsia="en-GB"/>
        </w:rPr>
      </w:pPr>
      <w:r w:rsidRPr="00D82CA5">
        <w:rPr>
          <w:rFonts w:ascii="Times New Roman" w:eastAsia="Times New Roman" w:hAnsi="Times New Roman" w:cs="Times New Roman"/>
          <w:b/>
          <w:sz w:val="24"/>
          <w:szCs w:val="24"/>
          <w:lang w:eastAsia="en-GB"/>
        </w:rPr>
        <w:t xml:space="preserve">§ 1. </w:t>
      </w:r>
      <w:r w:rsidRPr="00D82CA5">
        <w:rPr>
          <w:rFonts w:ascii="Times New Roman" w:eastAsia="Times New Roman" w:hAnsi="Times New Roman" w:cs="Times New Roman"/>
          <w:sz w:val="24"/>
          <w:szCs w:val="24"/>
          <w:lang w:eastAsia="en-GB"/>
        </w:rPr>
        <w:t>По</w:t>
      </w:r>
      <w:r w:rsidRPr="00D82CA5">
        <w:rPr>
          <w:rFonts w:ascii="Times New Roman" w:eastAsia="Times New Roman" w:hAnsi="Times New Roman" w:cs="Times New Roman"/>
          <w:b/>
          <w:sz w:val="24"/>
          <w:szCs w:val="24"/>
          <w:lang w:eastAsia="en-GB"/>
        </w:rPr>
        <w:t xml:space="preserve"> </w:t>
      </w:r>
      <w:r w:rsidRPr="00D82CA5">
        <w:rPr>
          <w:rFonts w:ascii="Times New Roman" w:eastAsia="SimSun" w:hAnsi="Times New Roman" w:cs="Times New Roman"/>
          <w:sz w:val="24"/>
          <w:szCs w:val="24"/>
        </w:rPr>
        <w:t>смисъла на тази наредба: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„Аматьорски масов спорт“ – колективни и индивидуални спортове, в които се провежда доброволна физическа активност и спорт от спортисти аматьори, за които това не е основна професия и не получават възнаграждение за тази дейност.</w:t>
      </w:r>
    </w:p>
    <w:p w:rsidR="00D82CA5" w:rsidRPr="00D82CA5" w:rsidRDefault="00D82CA5" w:rsidP="00D82CA5">
      <w:pPr>
        <w:suppressAutoHyphens/>
        <w:spacing w:after="0" w:line="240" w:lineRule="auto"/>
        <w:ind w:firstLine="708"/>
        <w:jc w:val="both"/>
        <w:rPr>
          <w:rFonts w:ascii="Times New Roman" w:eastAsia="Calibri" w:hAnsi="Times New Roman" w:cs="Times New Roman"/>
          <w:b/>
          <w:sz w:val="24"/>
          <w:szCs w:val="24"/>
          <w:lang w:eastAsia="zh-CN"/>
        </w:rPr>
      </w:pPr>
      <w:r w:rsidRPr="00D82CA5">
        <w:rPr>
          <w:rFonts w:ascii="Times New Roman" w:eastAsia="Calibri" w:hAnsi="Times New Roman" w:cs="Times New Roman"/>
          <w:sz w:val="24"/>
          <w:szCs w:val="24"/>
          <w:lang w:eastAsia="zh-CN"/>
        </w:rPr>
        <w:t>2.</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„Любителски масов спорт“ – колективни и индивидуални спортове, обхващащ мъже и жени, които в свободното им време чрез свободен избор на индивидуално или организирано практикуване укрепват своето здраве и физическа активност чрез спорт.</w:t>
      </w:r>
    </w:p>
    <w:p w:rsidR="00D82CA5" w:rsidRPr="00D82CA5" w:rsidRDefault="00D82CA5" w:rsidP="00D82CA5">
      <w:pPr>
        <w:suppressAutoHyphens/>
        <w:spacing w:after="0" w:line="240" w:lineRule="auto"/>
        <w:jc w:val="center"/>
        <w:rPr>
          <w:rFonts w:ascii="Times New Roman" w:eastAsia="Calibri" w:hAnsi="Times New Roman" w:cs="Times New Roman"/>
          <w:b/>
          <w:bCs/>
          <w:sz w:val="24"/>
          <w:szCs w:val="24"/>
          <w:lang w:eastAsia="zh-CN"/>
        </w:rPr>
      </w:pPr>
    </w:p>
    <w:p w:rsidR="00D82CA5" w:rsidRPr="00D82CA5" w:rsidRDefault="00D82CA5" w:rsidP="00D82CA5">
      <w:pPr>
        <w:suppressAutoHyphens/>
        <w:spacing w:after="0" w:line="240" w:lineRule="auto"/>
        <w:jc w:val="center"/>
        <w:rPr>
          <w:rFonts w:ascii="Times New Roman" w:eastAsia="Calibri" w:hAnsi="Times New Roman" w:cs="Times New Roman"/>
          <w:b/>
          <w:bCs/>
          <w:sz w:val="24"/>
          <w:szCs w:val="24"/>
          <w:lang w:eastAsia="zh-CN"/>
        </w:rPr>
      </w:pPr>
      <w:r w:rsidRPr="00D82CA5">
        <w:rPr>
          <w:rFonts w:ascii="Times New Roman" w:eastAsia="Calibri" w:hAnsi="Times New Roman" w:cs="Times New Roman"/>
          <w:b/>
          <w:bCs/>
          <w:sz w:val="24"/>
          <w:szCs w:val="24"/>
          <w:lang w:eastAsia="zh-CN"/>
        </w:rPr>
        <w:t xml:space="preserve">ПРЕХОДНИ И ЗАКЛЮЧИТЕЛНИ РАЗПОРЕДБИ </w:t>
      </w:r>
    </w:p>
    <w:p w:rsidR="00D82CA5" w:rsidRPr="00D82CA5" w:rsidRDefault="00D82CA5" w:rsidP="00D82CA5">
      <w:pPr>
        <w:suppressAutoHyphens/>
        <w:spacing w:after="0" w:line="240" w:lineRule="auto"/>
        <w:jc w:val="both"/>
        <w:rPr>
          <w:rFonts w:ascii="Times New Roman" w:eastAsia="Calibri" w:hAnsi="Times New Roman" w:cs="Times New Roman"/>
          <w:bCs/>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2.</w:t>
      </w:r>
      <w:r w:rsidRPr="00D82CA5">
        <w:rPr>
          <w:rFonts w:ascii="Times New Roman" w:eastAsia="Calibri" w:hAnsi="Times New Roman" w:cs="Times New Roman"/>
          <w:bCs/>
          <w:sz w:val="24"/>
          <w:szCs w:val="24"/>
          <w:lang w:eastAsia="zh-CN"/>
        </w:rPr>
        <w:t xml:space="preserve"> Тази Наредба се приема на основание чл.133 от Закона за физическото възпитание и спорта,</w:t>
      </w:r>
      <w:r w:rsidRPr="00D82CA5">
        <w:rPr>
          <w:rFonts w:ascii="Times New Roman" w:eastAsia="SimSun" w:hAnsi="Times New Roman" w:cs="Times New Roman"/>
          <w:color w:val="000000"/>
          <w:sz w:val="24"/>
          <w:szCs w:val="24"/>
        </w:rPr>
        <w:t xml:space="preserve"> </w:t>
      </w:r>
      <w:r w:rsidRPr="00D82CA5">
        <w:rPr>
          <w:rFonts w:ascii="Times New Roman" w:eastAsia="Calibri" w:hAnsi="Times New Roman" w:cs="Times New Roman"/>
          <w:bCs/>
          <w:sz w:val="24"/>
          <w:szCs w:val="24"/>
          <w:lang w:eastAsia="zh-CN"/>
        </w:rPr>
        <w:t>чл. 21, ал. 2 от Закона за местното самоуправление и местната администрация.</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3</w:t>
      </w:r>
      <w:r w:rsidRPr="00D82CA5">
        <w:rPr>
          <w:rFonts w:ascii="Times New Roman" w:eastAsia="Calibri" w:hAnsi="Times New Roman" w:cs="Times New Roman"/>
          <w:bCs/>
          <w:sz w:val="24"/>
          <w:szCs w:val="24"/>
          <w:lang w:eastAsia="zh-CN"/>
        </w:rPr>
        <w:t xml:space="preserve">. Тази Наредба отменя Наредба за насърчаване на спорта чрез финансово подпомагане от Община Бургас, приета с решение на Общински съвет – Бургас, по т. 2,  Протокол № 42/29. 05. 2018 г.; </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4.</w:t>
      </w:r>
      <w:r w:rsidRPr="00D82CA5">
        <w:rPr>
          <w:rFonts w:ascii="Times New Roman" w:eastAsia="Calibri" w:hAnsi="Times New Roman" w:cs="Times New Roman"/>
          <w:bCs/>
          <w:sz w:val="24"/>
          <w:szCs w:val="24"/>
          <w:lang w:eastAsia="zh-CN"/>
        </w:rPr>
        <w:t xml:space="preserve"> Срокът за кандидатстване по чл. 26 от Наредбата, за 2019 г. </w:t>
      </w:r>
      <w:r w:rsidRPr="00D82CA5">
        <w:rPr>
          <w:rFonts w:ascii="Times New Roman" w:eastAsia="Calibri" w:hAnsi="Times New Roman" w:cs="Times New Roman"/>
          <w:bCs/>
          <w:sz w:val="24"/>
          <w:szCs w:val="24"/>
          <w:lang w:val="en-US" w:eastAsia="zh-CN"/>
        </w:rPr>
        <w:t>e</w:t>
      </w:r>
      <w:r w:rsidRPr="00D82CA5">
        <w:rPr>
          <w:rFonts w:ascii="Times New Roman" w:eastAsia="Calibri" w:hAnsi="Times New Roman" w:cs="Times New Roman"/>
          <w:bCs/>
          <w:sz w:val="24"/>
          <w:szCs w:val="24"/>
          <w:lang w:eastAsia="zh-CN"/>
        </w:rPr>
        <w:t xml:space="preserve"> до 29.03.2019 г.</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xml:space="preserve">§ 5. </w:t>
      </w:r>
      <w:r w:rsidRPr="00D82CA5">
        <w:rPr>
          <w:rFonts w:ascii="Times New Roman" w:eastAsia="Calibri" w:hAnsi="Times New Roman" w:cs="Times New Roman"/>
          <w:bCs/>
          <w:sz w:val="24"/>
          <w:szCs w:val="24"/>
          <w:lang w:eastAsia="zh-CN"/>
        </w:rPr>
        <w:t>Срокът за назначаване на комисия по чл. 28, ал. 1 от Наредбата за 2019 г. е до 03.04.2019г.</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xml:space="preserve">§ 6. </w:t>
      </w:r>
      <w:r w:rsidRPr="00D82CA5">
        <w:rPr>
          <w:rFonts w:ascii="Times New Roman" w:eastAsia="Calibri" w:hAnsi="Times New Roman" w:cs="Times New Roman"/>
          <w:bCs/>
          <w:sz w:val="24"/>
          <w:szCs w:val="24"/>
          <w:lang w:eastAsia="zh-CN"/>
        </w:rPr>
        <w:t>Срокът за приключване работата на комисията, включително утвърждаването на протокола и списъка с разпределените суми от кмета на Община Бургас за 2019 г. е до 13.04.2019 г.</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b/>
          <w:bCs/>
          <w:sz w:val="24"/>
          <w:szCs w:val="24"/>
          <w:lang w:eastAsia="zh-CN"/>
        </w:rPr>
        <w:t>§ 7.</w:t>
      </w:r>
      <w:r w:rsidRPr="00D82CA5">
        <w:rPr>
          <w:rFonts w:ascii="Times New Roman" w:eastAsia="Times New Roman" w:hAnsi="Times New Roman" w:cs="Times New Roman"/>
          <w:bCs/>
          <w:sz w:val="24"/>
          <w:szCs w:val="24"/>
          <w:lang w:eastAsia="zh-CN"/>
        </w:rPr>
        <w:t xml:space="preserve"> Тази Н</w:t>
      </w:r>
      <w:r w:rsidRPr="00D82CA5">
        <w:rPr>
          <w:rFonts w:ascii="Times New Roman" w:eastAsia="Times New Roman" w:hAnsi="Times New Roman" w:cs="Times New Roman"/>
          <w:sz w:val="24"/>
          <w:szCs w:val="24"/>
          <w:lang w:eastAsia="zh-CN"/>
        </w:rPr>
        <w:t>аредба е приета от Общински</w:t>
      </w:r>
      <w:r w:rsidR="00D55D61">
        <w:rPr>
          <w:rFonts w:ascii="Times New Roman" w:eastAsia="Times New Roman" w:hAnsi="Times New Roman" w:cs="Times New Roman"/>
          <w:sz w:val="24"/>
          <w:szCs w:val="24"/>
          <w:lang w:eastAsia="zh-CN"/>
        </w:rPr>
        <w:t xml:space="preserve"> съвет – Бургас с решение по т.1</w:t>
      </w:r>
      <w:r w:rsidRPr="00D82CA5">
        <w:rPr>
          <w:rFonts w:ascii="Times New Roman" w:eastAsia="Times New Roman" w:hAnsi="Times New Roman" w:cs="Times New Roman"/>
          <w:sz w:val="24"/>
          <w:szCs w:val="24"/>
          <w:lang w:eastAsia="zh-CN"/>
        </w:rPr>
        <w:t xml:space="preserve"> от дневния ред</w:t>
      </w:r>
      <w:r w:rsidR="00D55D61">
        <w:rPr>
          <w:rFonts w:ascii="Times New Roman" w:eastAsia="Times New Roman" w:hAnsi="Times New Roman" w:cs="Times New Roman"/>
          <w:sz w:val="24"/>
          <w:szCs w:val="24"/>
          <w:lang w:eastAsia="zh-CN"/>
        </w:rPr>
        <w:t xml:space="preserve"> на заседанието, проведено на 26.02.2019 г. (Протокол № 54</w:t>
      </w:r>
      <w:r w:rsidRPr="00D82CA5">
        <w:rPr>
          <w:rFonts w:ascii="Times New Roman" w:eastAsia="Times New Roman" w:hAnsi="Times New Roman" w:cs="Times New Roman"/>
          <w:sz w:val="24"/>
          <w:szCs w:val="24"/>
          <w:lang w:eastAsia="zh-CN"/>
        </w:rPr>
        <w:t>).</w:t>
      </w:r>
    </w:p>
    <w:p w:rsidR="00D82CA5" w:rsidRDefault="00D82CA5" w:rsidP="00D82CA5">
      <w:pPr>
        <w:spacing w:after="0" w:line="240" w:lineRule="auto"/>
        <w:ind w:firstLine="708"/>
        <w:jc w:val="both"/>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b/>
          <w:sz w:val="24"/>
          <w:szCs w:val="24"/>
          <w:lang w:eastAsia="bg-BG"/>
        </w:rPr>
        <w:t xml:space="preserve">§ 8. </w:t>
      </w:r>
      <w:r w:rsidRPr="00D82CA5">
        <w:rPr>
          <w:rFonts w:ascii="Times New Roman" w:eastAsia="Times New Roman" w:hAnsi="Times New Roman" w:cs="Times New Roman"/>
          <w:color w:val="000000"/>
          <w:sz w:val="24"/>
          <w:szCs w:val="24"/>
          <w:lang w:eastAsia="bg-BG"/>
        </w:rPr>
        <w:t>Настоящата наредба влиза в сила в деня на публикуването й на интернет страницата на Общински съвет – Бургас.</w:t>
      </w: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Default="00150383" w:rsidP="0015038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150383" w:rsidRPr="00150383" w:rsidRDefault="00150383" w:rsidP="00150383">
      <w:pPr>
        <w:spacing w:beforeLines="1" w:before="2" w:afterLines="1" w:after="2" w:line="240" w:lineRule="auto"/>
        <w:ind w:left="708" w:firstLine="708"/>
        <w:contextualSpacing/>
        <w:jc w:val="both"/>
        <w:rPr>
          <w:rFonts w:ascii="Times New Roman" w:eastAsia="Times New Roman" w:hAnsi="Times New Roman" w:cs="Times New Roman"/>
          <w:sz w:val="28"/>
          <w:szCs w:val="28"/>
        </w:rPr>
      </w:pPr>
      <w:r w:rsidRPr="00150383">
        <w:rPr>
          <w:rFonts w:ascii="Times New Roman" w:eastAsia="Times New Roman" w:hAnsi="Times New Roman" w:cs="Times New Roman"/>
          <w:b/>
          <w:bCs/>
          <w:sz w:val="28"/>
          <w:szCs w:val="28"/>
        </w:rPr>
        <w:t xml:space="preserve">Председател на Общински съвет – Бургас: </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 xml:space="preserve"> </w:t>
      </w: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 xml:space="preserve">  </w:t>
      </w:r>
    </w:p>
    <w:p w:rsidR="00150383" w:rsidRPr="00150383" w:rsidRDefault="00150383" w:rsidP="00150383">
      <w:pPr>
        <w:spacing w:beforeLines="1" w:before="2" w:afterLines="1" w:after="2" w:line="240" w:lineRule="auto"/>
        <w:ind w:left="5664" w:firstLine="708"/>
        <w:contextualSpacing/>
        <w:jc w:val="both"/>
        <w:rPr>
          <w:rFonts w:ascii="Times New Roman" w:eastAsia="Times New Roman" w:hAnsi="Times New Roman" w:cs="Times New Roman"/>
          <w:b/>
          <w:sz w:val="28"/>
          <w:szCs w:val="28"/>
          <w:lang w:val="ru-RU"/>
        </w:rPr>
      </w:pPr>
      <w:r w:rsidRPr="00150383">
        <w:rPr>
          <w:rFonts w:ascii="Times New Roman" w:eastAsia="Times New Roman" w:hAnsi="Times New Roman" w:cs="Times New Roman"/>
          <w:b/>
          <w:sz w:val="28"/>
          <w:szCs w:val="28"/>
        </w:rPr>
        <w:t>Костантин Луков</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p>
    <w:p w:rsidR="00150383" w:rsidRPr="00150383" w:rsidRDefault="00150383" w:rsidP="00150383">
      <w:pPr>
        <w:spacing w:beforeLines="1" w:before="2" w:afterLines="1" w:after="2" w:line="240" w:lineRule="auto"/>
        <w:contextualSpacing/>
        <w:jc w:val="both"/>
        <w:rPr>
          <w:rFonts w:ascii="Times New Roman" w:eastAsia="Times New Roman" w:hAnsi="Times New Roman" w:cs="Times New Roman"/>
          <w:bCs/>
          <w:sz w:val="28"/>
          <w:szCs w:val="28"/>
        </w:rPr>
      </w:pPr>
    </w:p>
    <w:p w:rsidR="00150383" w:rsidRPr="00150383" w:rsidRDefault="00150383" w:rsidP="00150383">
      <w:pPr>
        <w:spacing w:beforeLines="1" w:before="2" w:afterLines="1" w:after="2" w:line="240" w:lineRule="auto"/>
        <w:ind w:left="708" w:firstLine="708"/>
        <w:contextualSpacing/>
        <w:jc w:val="both"/>
        <w:rPr>
          <w:rFonts w:ascii="Times New Roman" w:eastAsia="Times New Roman" w:hAnsi="Times New Roman" w:cs="Times New Roman"/>
          <w:b/>
          <w:sz w:val="28"/>
          <w:szCs w:val="28"/>
          <w:lang w:val="ru-RU"/>
        </w:rPr>
      </w:pPr>
      <w:r w:rsidRPr="00150383">
        <w:rPr>
          <w:rFonts w:ascii="Times New Roman" w:eastAsia="Times New Roman" w:hAnsi="Times New Roman" w:cs="Times New Roman"/>
          <w:b/>
          <w:bCs/>
          <w:sz w:val="28"/>
          <w:szCs w:val="28"/>
        </w:rPr>
        <w:t xml:space="preserve">Секретар на Община Бургас: </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b/>
          <w:sz w:val="28"/>
          <w:szCs w:val="28"/>
        </w:rPr>
      </w:pP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b/>
          <w:sz w:val="28"/>
          <w:szCs w:val="28"/>
        </w:rPr>
        <w:t>Божидар Кънчев</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rPr>
      </w:pP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Pr="00D82CA5"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D82CA5" w:rsidRPr="00D82CA5" w:rsidRDefault="00D82CA5" w:rsidP="00D82CA5">
      <w:pPr>
        <w:spacing w:after="0" w:line="240" w:lineRule="auto"/>
        <w:ind w:firstLine="708"/>
        <w:jc w:val="both"/>
        <w:rPr>
          <w:rFonts w:ascii="Times New Roman" w:eastAsia="Times New Roman" w:hAnsi="Times New Roman" w:cs="Times New Roman"/>
          <w:sz w:val="24"/>
          <w:szCs w:val="24"/>
          <w:lang w:eastAsia="zh-CN"/>
        </w:rPr>
      </w:pPr>
    </w:p>
    <w:p w:rsidR="00D82CA5" w:rsidRPr="00D82CA5" w:rsidRDefault="00D82CA5" w:rsidP="00D82CA5">
      <w:pPr>
        <w:spacing w:after="0" w:line="240" w:lineRule="auto"/>
        <w:ind w:firstLine="851"/>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rPr>
          <w:rFonts w:ascii="Times New Roman" w:eastAsia="Calibri" w:hAnsi="Times New Roman" w:cs="Times New Roman"/>
          <w:sz w:val="24"/>
          <w:szCs w:val="24"/>
          <w:lang w:eastAsia="zh-CN"/>
        </w:rPr>
        <w:sectPr w:rsidR="00D82CA5" w:rsidRPr="00D82CA5" w:rsidSect="008B35F6">
          <w:headerReference w:type="default" r:id="rId7"/>
          <w:footerReference w:type="default" r:id="rId8"/>
          <w:pgSz w:w="11906" w:h="16838"/>
          <w:pgMar w:top="993" w:right="991" w:bottom="1701" w:left="1417" w:header="708" w:footer="708" w:gutter="0"/>
          <w:cols w:space="708"/>
        </w:sect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lang w:eastAsia="bg-BG"/>
        </w:rPr>
      </w:pPr>
      <w:bookmarkStart w:id="2" w:name="_Hlk509153192"/>
      <w:r w:rsidRPr="00D82CA5">
        <w:rPr>
          <w:rFonts w:ascii="Times New Roman" w:eastAsia="Times New Roman" w:hAnsi="Times New Roman" w:cstheme="majorBidi"/>
          <w:b/>
          <w:sz w:val="24"/>
          <w:szCs w:val="32"/>
          <w:lang w:eastAsia="bg-BG"/>
        </w:rPr>
        <w:lastRenderedPageBreak/>
        <w:t>Приложение № 1</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                                                                                                                                  Към чл. 5, ал. 4</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bookmarkEnd w:id="2"/>
    <w:tbl>
      <w:tblPr>
        <w:tblW w:w="9639" w:type="dxa"/>
        <w:tblInd w:w="127"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5670"/>
        <w:gridCol w:w="3969"/>
      </w:tblGrid>
      <w:tr w:rsidR="00D82CA5" w:rsidRPr="00D82CA5" w:rsidTr="00542D62">
        <w:tc>
          <w:tcPr>
            <w:tcW w:w="5670" w:type="dxa"/>
            <w:tcBorders>
              <w:top w:val="single" w:sz="12" w:space="0" w:color="auto"/>
              <w:left w:val="single" w:sz="12" w:space="0" w:color="auto"/>
              <w:bottom w:val="single" w:sz="12" w:space="0" w:color="auto"/>
              <w:right w:val="single" w:sz="8" w:space="0" w:color="auto"/>
            </w:tcBorders>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Вх. № ___________ / __ . __ . ____ г.</w:t>
            </w:r>
          </w:p>
          <w:p w:rsidR="00D82CA5" w:rsidRPr="00D82CA5" w:rsidRDefault="00D82CA5" w:rsidP="00D82CA5">
            <w:pPr>
              <w:spacing w:after="0" w:line="240" w:lineRule="auto"/>
              <w:jc w:val="both"/>
              <w:rPr>
                <w:rFonts w:ascii="Times New Roman" w:eastAsia="Times New Roman" w:hAnsi="Times New Roman" w:cs="Times New Roman"/>
                <w:i/>
                <w:iCs/>
                <w:sz w:val="24"/>
                <w:szCs w:val="24"/>
                <w:lang w:val="en-US" w:eastAsia="bg-BG"/>
              </w:rPr>
            </w:pPr>
          </w:p>
        </w:tc>
        <w:tc>
          <w:tcPr>
            <w:tcW w:w="3969" w:type="dxa"/>
            <w:tcBorders>
              <w:top w:val="single" w:sz="12" w:space="0" w:color="auto"/>
              <w:left w:val="single" w:sz="8" w:space="0" w:color="auto"/>
              <w:bottom w:val="single" w:sz="12" w:space="0" w:color="auto"/>
              <w:right w:val="single" w:sz="12" w:space="0" w:color="auto"/>
            </w:tcBorders>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ДО</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ОЩИНА БУРГАС</w:t>
            </w:r>
          </w:p>
        </w:tc>
      </w:tr>
    </w:tbl>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center"/>
        <w:rPr>
          <w:rFonts w:ascii="Times New Roman" w:eastAsia="SimSun" w:hAnsi="Times New Roman" w:cs="Times New Roman"/>
          <w:sz w:val="24"/>
          <w:szCs w:val="24"/>
          <w:lang w:eastAsia="bg-BG"/>
        </w:rPr>
      </w:pPr>
      <w:r w:rsidRPr="00D82CA5">
        <w:rPr>
          <w:rFonts w:ascii="Times New Roman" w:eastAsia="SimSun" w:hAnsi="Times New Roman" w:cs="Times New Roman"/>
          <w:b/>
          <w:sz w:val="24"/>
          <w:szCs w:val="24"/>
          <w:lang w:eastAsia="bg-BG"/>
        </w:rPr>
        <w:t>ФОРМУЛЯР ЗА КАНДИДАТСТВАНЕ</w:t>
      </w:r>
    </w:p>
    <w:p w:rsidR="00D82CA5" w:rsidRPr="00D82CA5" w:rsidRDefault="00D82CA5" w:rsidP="00D82CA5">
      <w:pPr>
        <w:tabs>
          <w:tab w:val="left" w:pos="2400"/>
        </w:tabs>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 ФИНАНСОВО ПОДПОМАГАНЕ ПО ЧЛ. 5, АЛ. 4 ОТ НАРЕДБА</w:t>
      </w:r>
    </w:p>
    <w:p w:rsidR="00D82CA5" w:rsidRPr="00D82CA5" w:rsidRDefault="00D82CA5" w:rsidP="00D82CA5">
      <w:pPr>
        <w:tabs>
          <w:tab w:val="left" w:pos="2400"/>
        </w:tabs>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 ФИНАНСОВО ПОДПОМАГАНЕ НА СПОРТНИ КЛУБОВЕ ОТ ОБЩИНА БУРГАС</w:t>
      </w:r>
    </w:p>
    <w:p w:rsidR="00D82CA5" w:rsidRPr="00D82CA5" w:rsidRDefault="00D82CA5" w:rsidP="00D82CA5">
      <w:pPr>
        <w:tabs>
          <w:tab w:val="left" w:pos="2400"/>
        </w:tabs>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(РАЗВИТИЕ НА МАСОВИЯ СПОРТ) ЗА …………….. г.</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3969"/>
      </w:tblGrid>
      <w:tr w:rsidR="00D82CA5" w:rsidRPr="00D82CA5" w:rsidTr="00542D62">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widowControl w:val="0"/>
              <w:autoSpaceDE w:val="0"/>
              <w:autoSpaceDN w:val="0"/>
              <w:spacing w:after="0" w:line="240" w:lineRule="auto"/>
              <w:jc w:val="both"/>
              <w:rPr>
                <w:rFonts w:ascii="Times New Roman" w:eastAsia="Times New Roman" w:hAnsi="Times New Roman" w:cs="Times New Roman"/>
                <w:sz w:val="24"/>
                <w:szCs w:val="24"/>
                <w:lang w:eastAsia="bg-BG"/>
              </w:rPr>
            </w:pPr>
            <w:bookmarkStart w:id="3" w:name="_Hlk509153239"/>
            <w:r w:rsidRPr="00D82CA5">
              <w:rPr>
                <w:rFonts w:ascii="Times New Roman" w:eastAsia="Times New Roman" w:hAnsi="Times New Roman" w:cs="Times New Roman"/>
                <w:sz w:val="24"/>
                <w:szCs w:val="24"/>
                <w:lang w:eastAsia="bg-BG"/>
              </w:rPr>
              <w:t>ИМЕ НА СПОРТНИЯ КЛУБ</w:t>
            </w:r>
          </w:p>
          <w:p w:rsidR="00D82CA5" w:rsidRPr="00D82CA5" w:rsidRDefault="00D82CA5" w:rsidP="00D82CA5">
            <w:pPr>
              <w:widowControl w:val="0"/>
              <w:autoSpaceDE w:val="0"/>
              <w:autoSpaceDN w:val="0"/>
              <w:spacing w:after="0" w:line="240" w:lineRule="auto"/>
              <w:jc w:val="both"/>
              <w:rPr>
                <w:rFonts w:ascii="Times New Roman" w:eastAsia="Times New Roman" w:hAnsi="Times New Roman" w:cs="Times New Roman"/>
                <w:bCs/>
                <w:iCs/>
                <w:sz w:val="24"/>
                <w:szCs w:val="24"/>
                <w:lang w:eastAsia="bg-BG"/>
              </w:rPr>
            </w:pPr>
            <w:r w:rsidRPr="00D82CA5">
              <w:rPr>
                <w:rFonts w:ascii="Times New Roman" w:eastAsia="Times New Roman" w:hAnsi="Times New Roman" w:cs="Times New Roman"/>
                <w:sz w:val="24"/>
                <w:szCs w:val="24"/>
                <w:lang w:eastAsia="bg-BG"/>
              </w:rPr>
              <w:t>/по съдебно решение/</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542D62">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СЕДАЛИЩЕ </w:t>
            </w:r>
            <w:r w:rsidRPr="00D82CA5">
              <w:rPr>
                <w:rFonts w:ascii="Times New Roman" w:eastAsia="Times New Roman" w:hAnsi="Times New Roman" w:cs="Times New Roman"/>
                <w:caps/>
                <w:sz w:val="24"/>
                <w:szCs w:val="24"/>
                <w:lang w:eastAsia="bg-BG"/>
              </w:rPr>
              <w:t>и адрес:</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542D62">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autoSpaceDE w:val="0"/>
              <w:autoSpaceDN w:val="0"/>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ЛИЦЕ, ПРЕДСТАВЛЯВАЩО ОРГАНИЗАЦИЯТА:</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име, презиме и фамилия</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длъжност</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телефон (GSM)</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e-mail:</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542D62">
        <w:trPr>
          <w:trHeight w:val="286"/>
        </w:trPr>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autoSpaceDE w:val="0"/>
              <w:autoSpaceDN w:val="0"/>
              <w:adjustRightInd w:val="0"/>
              <w:spacing w:after="0" w:line="240" w:lineRule="auto"/>
              <w:jc w:val="both"/>
              <w:rPr>
                <w:rFonts w:ascii="Times New Roman" w:eastAsia="Times New Roman" w:hAnsi="Times New Roman" w:cs="Times New Roman"/>
                <w:smallCaps/>
                <w:sz w:val="24"/>
                <w:szCs w:val="24"/>
                <w:lang w:eastAsia="bg-BG"/>
              </w:rPr>
            </w:pPr>
            <w:r w:rsidRPr="00D82CA5">
              <w:rPr>
                <w:rFonts w:ascii="Times New Roman" w:eastAsia="Times New Roman" w:hAnsi="Times New Roman" w:cs="Times New Roman"/>
                <w:smallCaps/>
                <w:sz w:val="24"/>
                <w:szCs w:val="24"/>
                <w:lang w:eastAsia="bg-BG"/>
              </w:rPr>
              <w:t>ЕИК ПО БУЛСТАТ:</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542D62">
        <w:trPr>
          <w:trHeight w:val="286"/>
        </w:trPr>
        <w:tc>
          <w:tcPr>
            <w:tcW w:w="9639" w:type="dxa"/>
            <w:gridSpan w:val="2"/>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40" w:lineRule="auto"/>
              <w:jc w:val="both"/>
              <w:rPr>
                <w:rFonts w:ascii="Times New Roman" w:eastAsia="Calibri" w:hAnsi="Times New Roman" w:cs="Times New Roman"/>
                <w:b/>
                <w:lang w:eastAsia="zh-CN"/>
              </w:rPr>
            </w:pPr>
            <w:r w:rsidRPr="00D82CA5">
              <w:rPr>
                <w:rFonts w:ascii="Times New Roman" w:eastAsia="Calibri" w:hAnsi="Times New Roman" w:cs="Times New Roman"/>
                <w:b/>
                <w:lang w:eastAsia="zh-CN"/>
              </w:rPr>
              <w:t>Декларация по чл. 5, ал. 4 от Наредбата</w:t>
            </w:r>
          </w:p>
          <w:p w:rsidR="00D82CA5" w:rsidRPr="00D82CA5" w:rsidRDefault="00D82CA5" w:rsidP="00D82CA5">
            <w:pPr>
              <w:spacing w:after="0" w:line="240" w:lineRule="auto"/>
              <w:jc w:val="both"/>
              <w:rPr>
                <w:rFonts w:ascii="Times New Roman" w:eastAsia="Calibri" w:hAnsi="Times New Roman" w:cs="Times New Roman"/>
                <w:lang w:eastAsia="zh-CN"/>
              </w:rPr>
            </w:pPr>
          </w:p>
          <w:p w:rsidR="00D82CA5" w:rsidRPr="00D82CA5" w:rsidRDefault="00D82CA5" w:rsidP="00D82CA5">
            <w:pPr>
              <w:spacing w:after="0" w:line="240" w:lineRule="auto"/>
              <w:jc w:val="both"/>
              <w:rPr>
                <w:rFonts w:ascii="Times New Roman" w:eastAsia="Calibri" w:hAnsi="Times New Roman" w:cs="Times New Roman"/>
                <w:lang w:eastAsia="zh-CN"/>
              </w:rPr>
            </w:pPr>
            <w:r w:rsidRPr="00D82CA5">
              <w:rPr>
                <w:rFonts w:ascii="Times New Roman" w:eastAsia="Calibri" w:hAnsi="Times New Roman" w:cs="Times New Roman"/>
                <w:lang w:eastAsia="zh-CN"/>
              </w:rPr>
              <w:t>Декларирам, че представляваният от мен спортен клуб извършва:</w:t>
            </w:r>
          </w:p>
          <w:p w:rsidR="00D82CA5" w:rsidRPr="00D82CA5" w:rsidRDefault="00D82CA5" w:rsidP="00D82CA5">
            <w:pPr>
              <w:numPr>
                <w:ilvl w:val="0"/>
                <w:numId w:val="1"/>
              </w:numPr>
              <w:tabs>
                <w:tab w:val="num" w:pos="287"/>
              </w:tabs>
              <w:spacing w:after="105" w:line="256" w:lineRule="auto"/>
              <w:ind w:left="287" w:hanging="237"/>
              <w:contextualSpacing/>
              <w:jc w:val="both"/>
              <w:rPr>
                <w:rFonts w:ascii="Times New Roman" w:eastAsia="Calibri" w:hAnsi="Times New Roman" w:cs="Times New Roman"/>
                <w:lang w:eastAsia="zh-CN"/>
              </w:rPr>
            </w:pPr>
            <w:r w:rsidRPr="00D82CA5">
              <w:rPr>
                <w:rFonts w:ascii="Times New Roman" w:eastAsia="Calibri" w:hAnsi="Times New Roman" w:cs="Times New Roman"/>
                <w:lang w:eastAsia="zh-CN"/>
              </w:rPr>
              <w:t xml:space="preserve"> само неикономически дейности, включително  дейности за  развитие на масовия детско-юношески спорт </w:t>
            </w:r>
            <w:r w:rsidRPr="00D82CA5">
              <w:rPr>
                <w:rFonts w:ascii="Times New Roman" w:eastAsia="Calibri" w:hAnsi="Times New Roman" w:cs="Times New Roman"/>
                <w:u w:val="single"/>
                <w:lang w:eastAsia="zh-CN"/>
              </w:rPr>
              <w:t>или</w:t>
            </w:r>
          </w:p>
          <w:p w:rsidR="00D82CA5" w:rsidRPr="00D82CA5" w:rsidRDefault="00D82CA5" w:rsidP="00D82CA5">
            <w:pPr>
              <w:numPr>
                <w:ilvl w:val="0"/>
                <w:numId w:val="1"/>
              </w:numPr>
              <w:tabs>
                <w:tab w:val="num" w:pos="287"/>
              </w:tabs>
              <w:spacing w:after="105" w:line="256" w:lineRule="auto"/>
              <w:ind w:left="287" w:hanging="237"/>
              <w:contextualSpacing/>
              <w:jc w:val="both"/>
              <w:rPr>
                <w:rFonts w:ascii="Times New Roman" w:eastAsia="Calibri" w:hAnsi="Times New Roman" w:cs="Times New Roman"/>
                <w:lang w:eastAsia="zh-CN"/>
              </w:rPr>
            </w:pPr>
            <w:r w:rsidRPr="00D82CA5">
              <w:rPr>
                <w:rFonts w:ascii="Times New Roman" w:eastAsia="Calibri" w:hAnsi="Times New Roman" w:cs="Times New Roman"/>
                <w:lang w:eastAsia="zh-CN"/>
              </w:rPr>
              <w:t>икономически и неикономически дейности, като всяка от тях е счетоводно обособена самостоятелно чрез аналитични счетоводни сметки или чрез самостоятелен субект.</w:t>
            </w:r>
          </w:p>
          <w:p w:rsidR="00D82CA5" w:rsidRPr="00D82CA5" w:rsidRDefault="00D82CA5" w:rsidP="00D82CA5">
            <w:pPr>
              <w:spacing w:after="105" w:line="256" w:lineRule="auto"/>
              <w:ind w:left="287"/>
              <w:contextualSpacing/>
              <w:rPr>
                <w:rFonts w:ascii="Times New Roman" w:eastAsia="Calibri" w:hAnsi="Times New Roman" w:cs="Times New Roman"/>
                <w:lang w:eastAsia="zh-CN"/>
              </w:rPr>
            </w:pPr>
          </w:p>
          <w:p w:rsidR="00D82CA5" w:rsidRPr="00D82CA5" w:rsidRDefault="00D82CA5" w:rsidP="00D82CA5">
            <w:pPr>
              <w:spacing w:after="0" w:line="240" w:lineRule="auto"/>
              <w:jc w:val="both"/>
              <w:rPr>
                <w:rFonts w:ascii="Times New Roman" w:eastAsia="Calibri" w:hAnsi="Times New Roman" w:cs="Times New Roman"/>
                <w:lang w:eastAsia="zh-CN"/>
              </w:rPr>
            </w:pPr>
            <w:r w:rsidRPr="00D82CA5">
              <w:rPr>
                <w:rFonts w:ascii="Times New Roman" w:eastAsia="Calibri" w:hAnsi="Times New Roman" w:cs="Times New Roman"/>
                <w:lang w:eastAsia="zh-CN"/>
              </w:rPr>
              <w:t>Информиран съм, че нося наказателна отговорност по чл.313 от Наказателния кодекс за невярно декларирани данни и обстоятелства.</w:t>
            </w:r>
          </w:p>
          <w:p w:rsidR="00D82CA5" w:rsidRPr="00D82CA5" w:rsidRDefault="00D82CA5" w:rsidP="00D82CA5">
            <w:pPr>
              <w:spacing w:after="0" w:line="360" w:lineRule="auto"/>
              <w:jc w:val="both"/>
              <w:rPr>
                <w:rFonts w:ascii="Times New Roman" w:eastAsia="Times New Roman" w:hAnsi="Times New Roman" w:cs="Times New Roman"/>
                <w:lang w:eastAsia="bg-BG"/>
              </w:rPr>
            </w:pPr>
          </w:p>
          <w:p w:rsidR="00D82CA5" w:rsidRPr="00D82CA5" w:rsidRDefault="00D82CA5" w:rsidP="00D82CA5">
            <w:pPr>
              <w:spacing w:after="0" w:line="36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Декларатор: ……………..</w:t>
            </w:r>
          </w:p>
          <w:p w:rsidR="00D82CA5" w:rsidRPr="00D82CA5" w:rsidRDefault="00D82CA5" w:rsidP="00D82CA5">
            <w:pPr>
              <w:spacing w:after="0" w:line="36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име, фамилия, подпис и печат</w:t>
            </w:r>
          </w:p>
          <w:p w:rsidR="00D82CA5" w:rsidRPr="00D82CA5" w:rsidRDefault="00D82CA5" w:rsidP="00D82CA5">
            <w:pPr>
              <w:spacing w:after="0" w:line="360" w:lineRule="auto"/>
              <w:jc w:val="both"/>
              <w:rPr>
                <w:rFonts w:ascii="Times New Roman" w:eastAsia="Times New Roman" w:hAnsi="Times New Roman" w:cs="Times New Roman"/>
                <w:lang w:eastAsia="bg-BG"/>
              </w:rPr>
            </w:pPr>
          </w:p>
          <w:p w:rsidR="00D82CA5" w:rsidRPr="00D82CA5" w:rsidRDefault="00D82CA5" w:rsidP="00D82CA5">
            <w:pPr>
              <w:spacing w:after="0" w:line="36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Забележка: При попълване на декларацията невярното се зачертава</w:t>
            </w:r>
          </w:p>
        </w:tc>
      </w:tr>
      <w:tr w:rsidR="00D82CA5" w:rsidRPr="00D82CA5" w:rsidTr="00542D62">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БАНКОВА СМЕТКА:</w:t>
            </w:r>
          </w:p>
          <w:p w:rsidR="00D82CA5" w:rsidRPr="00D82CA5" w:rsidRDefault="00D82CA5" w:rsidP="00D82CA5">
            <w:pPr>
              <w:numPr>
                <w:ilvl w:val="0"/>
                <w:numId w:val="1"/>
              </w:numPr>
              <w:tabs>
                <w:tab w:val="num" w:pos="287"/>
              </w:tabs>
              <w:autoSpaceDE w:val="0"/>
              <w:autoSpaceDN w:val="0"/>
              <w:adjustRightInd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Банка</w:t>
            </w:r>
          </w:p>
          <w:p w:rsidR="00D82CA5" w:rsidRPr="00D82CA5" w:rsidRDefault="00D82CA5" w:rsidP="00D82CA5">
            <w:pPr>
              <w:numPr>
                <w:ilvl w:val="0"/>
                <w:numId w:val="1"/>
              </w:numPr>
              <w:tabs>
                <w:tab w:val="num" w:pos="287"/>
              </w:tabs>
              <w:autoSpaceDE w:val="0"/>
              <w:autoSpaceDN w:val="0"/>
              <w:adjustRightInd w:val="0"/>
              <w:spacing w:after="132" w:line="276" w:lineRule="auto"/>
              <w:ind w:left="287" w:hanging="237"/>
              <w:jc w:val="both"/>
              <w:rPr>
                <w:rFonts w:ascii="Times New Roman" w:eastAsia="Times New Roman" w:hAnsi="Times New Roman" w:cs="Times New Roman"/>
                <w:smallCaps/>
                <w:sz w:val="24"/>
                <w:szCs w:val="24"/>
                <w:lang w:eastAsia="bg-BG"/>
              </w:rPr>
            </w:pPr>
            <w:r w:rsidRPr="00D82CA5">
              <w:rPr>
                <w:rFonts w:ascii="Times New Roman" w:eastAsia="Times New Roman" w:hAnsi="Times New Roman" w:cs="Times New Roman"/>
                <w:smallCaps/>
                <w:sz w:val="24"/>
                <w:szCs w:val="24"/>
                <w:lang w:eastAsia="bg-BG"/>
              </w:rPr>
              <w:t>BIC</w:t>
            </w:r>
          </w:p>
          <w:p w:rsidR="00D82CA5" w:rsidRPr="00D82CA5" w:rsidRDefault="00D82CA5" w:rsidP="00D82CA5">
            <w:pPr>
              <w:numPr>
                <w:ilvl w:val="0"/>
                <w:numId w:val="1"/>
              </w:numPr>
              <w:tabs>
                <w:tab w:val="num" w:pos="287"/>
              </w:tabs>
              <w:autoSpaceDE w:val="0"/>
              <w:autoSpaceDN w:val="0"/>
              <w:adjustRightInd w:val="0"/>
              <w:spacing w:after="132" w:line="276" w:lineRule="auto"/>
              <w:ind w:left="287" w:hanging="237"/>
              <w:jc w:val="both"/>
              <w:rPr>
                <w:rFonts w:ascii="Times New Roman" w:eastAsia="Times New Roman" w:hAnsi="Times New Roman" w:cs="Times New Roman"/>
                <w:smallCaps/>
                <w:sz w:val="24"/>
                <w:szCs w:val="24"/>
                <w:lang w:eastAsia="bg-BG"/>
              </w:rPr>
            </w:pPr>
            <w:r w:rsidRPr="00D82CA5">
              <w:rPr>
                <w:rFonts w:ascii="Times New Roman" w:eastAsia="Times New Roman" w:hAnsi="Times New Roman" w:cs="Times New Roman"/>
                <w:smallCaps/>
                <w:sz w:val="24"/>
                <w:szCs w:val="24"/>
                <w:lang w:eastAsia="bg-BG"/>
              </w:rPr>
              <w:t>IBAN</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bookmarkEnd w:id="3"/>
    </w:tbl>
    <w:p w:rsidR="00D82CA5" w:rsidRPr="00D82CA5" w:rsidRDefault="00D82CA5" w:rsidP="00D82CA5">
      <w:pPr>
        <w:spacing w:after="0" w:line="240" w:lineRule="auto"/>
        <w:jc w:val="both"/>
        <w:rPr>
          <w:rFonts w:ascii="Times New Roman" w:eastAsia="Times New Roman" w:hAnsi="Times New Roman" w:cs="Times New Roman"/>
          <w:vanish/>
          <w:sz w:val="24"/>
          <w:szCs w:val="24"/>
          <w:lang w:eastAsia="bg-BG"/>
        </w:rPr>
      </w:pPr>
    </w:p>
    <w:p w:rsidR="00D82CA5" w:rsidRPr="00D82CA5" w:rsidRDefault="00D82CA5" w:rsidP="00D82CA5">
      <w:pPr>
        <w:spacing w:before="120" w:after="0" w:line="240" w:lineRule="auto"/>
        <w:jc w:val="both"/>
        <w:rPr>
          <w:rFonts w:ascii="Times New Roman" w:eastAsia="Times New Roman" w:hAnsi="Times New Roman" w:cs="Times New Roman"/>
          <w:bCs/>
        </w:rPr>
      </w:pPr>
    </w:p>
    <w:p w:rsidR="00D82CA5" w:rsidRPr="00D82CA5" w:rsidRDefault="00D82CA5" w:rsidP="00D82CA5">
      <w:pPr>
        <w:spacing w:after="0" w:line="240" w:lineRule="auto"/>
        <w:jc w:val="both"/>
        <w:rPr>
          <w:rFonts w:ascii="Times New Roman" w:eastAsia="Times New Roman" w:hAnsi="Times New Roman" w:cs="Times New Roman"/>
          <w:bCs/>
        </w:rPr>
      </w:pPr>
      <w:r w:rsidRPr="00D82CA5">
        <w:rPr>
          <w:rFonts w:ascii="Times New Roman" w:eastAsia="Times New Roman" w:hAnsi="Times New Roman" w:cs="Times New Roman"/>
          <w:bCs/>
        </w:rPr>
        <w:br w:type="page"/>
      </w:r>
    </w:p>
    <w:p w:rsidR="00D82CA5" w:rsidRPr="00D82CA5" w:rsidRDefault="00D82CA5" w:rsidP="00D82CA5">
      <w:pPr>
        <w:spacing w:before="120" w:after="0" w:line="240" w:lineRule="auto"/>
        <w:jc w:val="both"/>
        <w:rPr>
          <w:rFonts w:ascii="Times New Roman" w:eastAsia="Times New Roman" w:hAnsi="Times New Roman" w:cs="Times New Roman"/>
          <w:bCs/>
        </w:rPr>
      </w:pPr>
    </w:p>
    <w:tbl>
      <w:tblPr>
        <w:tblStyle w:val="TableGrid1"/>
        <w:tblW w:w="9776" w:type="dxa"/>
        <w:tblLook w:val="04A0" w:firstRow="1" w:lastRow="0" w:firstColumn="1" w:lastColumn="0" w:noHBand="0" w:noVBand="1"/>
      </w:tblPr>
      <w:tblGrid>
        <w:gridCol w:w="7781"/>
        <w:gridCol w:w="1995"/>
      </w:tblGrid>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b/>
                <w:lang w:eastAsia="bg-BG"/>
              </w:rPr>
              <w:t>Опис на приложените документи</w:t>
            </w:r>
          </w:p>
        </w:tc>
        <w:tc>
          <w:tcPr>
            <w:tcW w:w="1134" w:type="dxa"/>
          </w:tcPr>
          <w:p w:rsidR="00D82CA5" w:rsidRPr="00D82CA5" w:rsidRDefault="00D82CA5" w:rsidP="00D82CA5">
            <w:pPr>
              <w:spacing w:after="100"/>
              <w:ind w:left="240"/>
              <w:jc w:val="center"/>
              <w:rPr>
                <w:rFonts w:eastAsia="SimSun"/>
                <w:b/>
                <w:lang w:eastAsia="bg-BG"/>
              </w:rPr>
            </w:pPr>
            <w:r w:rsidRPr="00D82CA5">
              <w:rPr>
                <w:rFonts w:eastAsia="SimSun"/>
                <w:b/>
                <w:lang w:eastAsia="bg-BG"/>
              </w:rPr>
              <w:t>ДА/НЕ</w:t>
            </w:r>
          </w:p>
        </w:tc>
      </w:tr>
      <w:tr w:rsidR="00D82CA5" w:rsidRPr="00D82CA5" w:rsidTr="00542D62">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2.1.</w:t>
            </w:r>
            <w:r w:rsidRPr="00D82CA5">
              <w:rPr>
                <w:rFonts w:eastAsia="SimSun"/>
                <w:lang w:eastAsia="bg-BG"/>
              </w:rPr>
              <w:t xml:space="preserve"> Методика за разпределение и изчисление на точките на клубовете за предходната година за детско юношеските школи на спортните клубове</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b/>
                <w:lang w:eastAsia="bg-BG"/>
              </w:rPr>
              <w:t>Приложение № 2.2.</w:t>
            </w:r>
            <w:r w:rsidRPr="00D82CA5">
              <w:rPr>
                <w:rFonts w:eastAsia="SimSun"/>
                <w:lang w:eastAsia="bg-BG"/>
              </w:rPr>
              <w:t xml:space="preserve"> Методика за разпределение и изчисление на точките на клубовете за предходната година за аматьорски масов спорт – по групи мъже и/или жени при индивидуалните и колективните спортове</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b/>
                <w:lang w:eastAsia="bg-BG"/>
              </w:rPr>
              <w:t>Приложение № 2.3</w:t>
            </w:r>
            <w:r w:rsidRPr="00D82CA5">
              <w:rPr>
                <w:rFonts w:eastAsia="SimSun"/>
                <w:lang w:eastAsia="bg-BG"/>
              </w:rPr>
              <w:t>. Методика за разпределение на средствата за любителски масов спорт, масов спорт за хора с увреждания на спортните клубове за предходната година</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3</w:t>
            </w:r>
            <w:r w:rsidRPr="00D82CA5">
              <w:rPr>
                <w:rFonts w:eastAsia="SimSun"/>
                <w:lang w:eastAsia="bg-BG"/>
              </w:rPr>
              <w:t xml:space="preserve"> Декларация по образец</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6</w:t>
            </w:r>
            <w:r w:rsidRPr="00D82CA5">
              <w:rPr>
                <w:rFonts w:eastAsia="SimSun"/>
                <w:lang w:eastAsia="bg-BG"/>
              </w:rPr>
              <w:t xml:space="preserve"> Списък на картотекирани спортисти, участвали в Държавно първенство през ……………г. и заверени картотеки от съответната спортна федерация</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8</w:t>
            </w:r>
            <w:r w:rsidRPr="00D82CA5">
              <w:rPr>
                <w:rFonts w:eastAsia="SimSun"/>
                <w:lang w:eastAsia="bg-BG"/>
              </w:rPr>
              <w:t xml:space="preserve"> Декларация по образец</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rPr>
              <w:t>Копие на Удостоверение за вписване в Търговския регистър и регистър на ЮЛНЦ на Агенция по вписванията към Министерството на правосъдието</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rPr>
            </w:pPr>
            <w:r w:rsidRPr="00D82CA5">
              <w:rPr>
                <w:rFonts w:eastAsia="SimSun"/>
              </w:rPr>
              <w:t>Копие на удостоверение, че спортният клуб е вписан в Националния регистър на спортните организации в Република България към Министерството на младежта и спорт</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rPr>
            </w:pPr>
            <w:r w:rsidRPr="00D82CA5">
              <w:rPr>
                <w:rFonts w:eastAsia="SimSun"/>
              </w:rPr>
              <w:t>Служебна бележка, издадена от банката, обслужваща спортния клуб, с номера на банковата  сметка</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tabs>
                <w:tab w:val="left" w:pos="655"/>
              </w:tabs>
              <w:suppressAutoHyphens/>
              <w:spacing w:after="132"/>
              <w:ind w:left="240"/>
              <w:contextualSpacing/>
              <w:rPr>
                <w:rFonts w:eastAsia="SimSun"/>
              </w:rPr>
            </w:pPr>
            <w:r w:rsidRPr="00D82CA5">
              <w:rPr>
                <w:rFonts w:eastAsia="Times New Roman"/>
                <w:bCs/>
                <w:lang w:eastAsia="en-GB"/>
              </w:rPr>
              <w:t>Копие на документи за придобита професионална правоспособност и квалификация на треньорите на спортните клубове, съгласно Наредба № 2 от</w:t>
            </w:r>
            <w:r w:rsidRPr="00D82CA5">
              <w:rPr>
                <w:rFonts w:eastAsia="Times New Roman"/>
                <w:bCs/>
                <w:shd w:val="clear" w:color="auto" w:fill="FFFFFF"/>
                <w:lang w:eastAsia="en-GB"/>
              </w:rPr>
              <w:t xml:space="preserve"> 25 октомври 2011 г.</w:t>
            </w:r>
            <w:r w:rsidRPr="00D82CA5">
              <w:rPr>
                <w:rFonts w:eastAsia="Times New Roman"/>
                <w:bCs/>
                <w:lang w:eastAsia="en-GB"/>
              </w:rPr>
              <w:t xml:space="preserve"> за професионалната правоспособност и квалификацията на спортно-педагогическите кадри, като същите да са вписани в Регистъра на спортно-педагогическите кадри</w:t>
            </w:r>
            <w:r w:rsidRPr="00D82CA5">
              <w:rPr>
                <w:rFonts w:eastAsia="Calibri"/>
                <w:bCs/>
                <w:lang w:eastAsia="en-GB"/>
              </w:rPr>
              <w:t xml:space="preserve"> към Министерството на младежта и спорта. Треньорите по футбол предоставят лиценз за правоспособност за треньор по футбол</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rPr>
              <w:t>Годишен спортен календар за предходната година, утвърден от УС на федерацията или БФС</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rPr>
              <w:t>Справка-информация (протоколи) за участия в състезания от държавния спортен календар на съответната спортна федерация</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rPr>
            </w:pPr>
            <w:r w:rsidRPr="00D82CA5">
              <w:rPr>
                <w:rFonts w:eastAsia="SimSun"/>
              </w:rPr>
              <w:t>Спортен клуб по ал. 2, т. 1 може да е член само на една спортна федерация, а спортен клуб по ал. 2, т. 2 – само на една многоспортова федерация.</w:t>
            </w:r>
          </w:p>
        </w:tc>
        <w:tc>
          <w:tcPr>
            <w:tcW w:w="1134" w:type="dxa"/>
          </w:tcPr>
          <w:p w:rsidR="00D82CA5" w:rsidRPr="00D82CA5" w:rsidRDefault="00D82CA5" w:rsidP="00D82CA5">
            <w:pPr>
              <w:spacing w:after="100"/>
              <w:ind w:left="240"/>
              <w:rPr>
                <w:rFonts w:eastAsia="SimSun"/>
              </w:rPr>
            </w:pPr>
            <w:r w:rsidRPr="00D82CA5">
              <w:rPr>
                <w:rFonts w:eastAsia="SimSun"/>
              </w:rPr>
              <w:t>Спортен клуб по ал. 2, т. 1 може да е член само на една спортна федерация, а спортен клуб по ал. 2, т. 2 – само на една многоспортова федерация.</w:t>
            </w:r>
          </w:p>
        </w:tc>
      </w:tr>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rPr>
              <w:lastRenderedPageBreak/>
              <w:t>Копие от  действащ сключен договор за ползване на спортен обект</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b/>
                <w:lang w:eastAsia="bg-BG"/>
              </w:rPr>
            </w:pPr>
            <w:r w:rsidRPr="00D82CA5">
              <w:rPr>
                <w:rFonts w:eastAsia="SimSun"/>
              </w:rPr>
              <w:t>Документ за възложено счетоводно обслужване и/или договор със съставител на годишния финансов отчет по чл.17 от Закона за счетоводството</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b/>
              </w:rPr>
            </w:pPr>
            <w:r w:rsidRPr="00D82CA5">
              <w:rPr>
                <w:rFonts w:eastAsia="SimSun"/>
                <w:b/>
              </w:rPr>
              <w:t>Други: (описват се)</w:t>
            </w: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rPr>
            </w:pPr>
          </w:p>
        </w:tc>
        <w:tc>
          <w:tcPr>
            <w:tcW w:w="1134" w:type="dxa"/>
          </w:tcPr>
          <w:p w:rsidR="00D82CA5" w:rsidRPr="00D82CA5" w:rsidRDefault="00D82CA5" w:rsidP="00D82CA5">
            <w:pPr>
              <w:spacing w:after="100"/>
              <w:ind w:left="240"/>
              <w:rPr>
                <w:rFonts w:eastAsia="SimSun"/>
                <w:b/>
                <w:lang w:eastAsia="bg-BG"/>
              </w:rPr>
            </w:pPr>
          </w:p>
        </w:tc>
      </w:tr>
      <w:tr w:rsidR="00D82CA5" w:rsidRPr="00D82CA5" w:rsidTr="00542D62">
        <w:tc>
          <w:tcPr>
            <w:tcW w:w="8642" w:type="dxa"/>
          </w:tcPr>
          <w:p w:rsidR="00D82CA5" w:rsidRPr="00D82CA5" w:rsidRDefault="00D82CA5" w:rsidP="00D82CA5">
            <w:pPr>
              <w:spacing w:after="100"/>
              <w:ind w:left="240"/>
              <w:rPr>
                <w:rFonts w:eastAsia="SimSun"/>
              </w:rPr>
            </w:pPr>
          </w:p>
        </w:tc>
        <w:tc>
          <w:tcPr>
            <w:tcW w:w="1134" w:type="dxa"/>
          </w:tcPr>
          <w:p w:rsidR="00D82CA5" w:rsidRPr="00D82CA5" w:rsidRDefault="00D82CA5" w:rsidP="00D82CA5">
            <w:pPr>
              <w:spacing w:after="100"/>
              <w:ind w:left="240"/>
              <w:rPr>
                <w:rFonts w:eastAsia="SimSun"/>
                <w:b/>
                <w:lang w:eastAsia="bg-BG"/>
              </w:rPr>
            </w:pPr>
          </w:p>
        </w:tc>
      </w:tr>
    </w:tbl>
    <w:p w:rsidR="00D82CA5" w:rsidRPr="00D82CA5" w:rsidRDefault="00D82CA5" w:rsidP="00D82CA5">
      <w:pPr>
        <w:spacing w:before="120" w:after="0" w:line="240" w:lineRule="auto"/>
        <w:jc w:val="both"/>
        <w:rPr>
          <w:rFonts w:ascii="Times New Roman" w:eastAsia="Times New Roman" w:hAnsi="Times New Roman" w:cs="Times New Roman"/>
          <w:bCs/>
        </w:rPr>
      </w:pPr>
    </w:p>
    <w:tbl>
      <w:tblPr>
        <w:tblW w:w="935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356"/>
      </w:tblGrid>
      <w:tr w:rsidR="00D82CA5" w:rsidRPr="00D82CA5" w:rsidTr="00542D62">
        <w:trPr>
          <w:cantSplit/>
        </w:trPr>
        <w:tc>
          <w:tcPr>
            <w:tcW w:w="9356"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after="0" w:line="240" w:lineRule="auto"/>
              <w:jc w:val="both"/>
              <w:rPr>
                <w:rFonts w:ascii="Times New Roman" w:hAnsi="Times New Roman" w:cs="Times New Roman"/>
                <w:b/>
                <w:szCs w:val="24"/>
              </w:rPr>
            </w:pPr>
            <w:r w:rsidRPr="00D82CA5">
              <w:rPr>
                <w:rFonts w:ascii="Times New Roman" w:hAnsi="Times New Roman" w:cs="Times New Roman"/>
                <w:b/>
                <w:szCs w:val="24"/>
              </w:rPr>
              <w:t>Декларирам, че предоставям необходимите документи и за неверни данни нося съдебна отговорност.</w:t>
            </w:r>
          </w:p>
        </w:tc>
      </w:tr>
    </w:tbl>
    <w:p w:rsidR="00D82CA5" w:rsidRPr="00D82CA5" w:rsidRDefault="00D82CA5" w:rsidP="00D82CA5">
      <w:pPr>
        <w:spacing w:after="0" w:line="240" w:lineRule="auto"/>
        <w:jc w:val="both"/>
        <w:rPr>
          <w:rFonts w:ascii="Times New Roman" w:eastAsia="SimSu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ind w:right="-567"/>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Default="00D82CA5"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Pr="00D82CA5" w:rsidRDefault="00405B03"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2.1.</w:t>
      </w:r>
    </w:p>
    <w:p w:rsidR="00D82CA5" w:rsidRPr="00D82CA5" w:rsidRDefault="00D82CA5" w:rsidP="00D82CA5">
      <w:pPr>
        <w:keepNext/>
        <w:keepLines/>
        <w:spacing w:after="0" w:line="240" w:lineRule="auto"/>
        <w:ind w:left="6372" w:firstLine="708"/>
        <w:jc w:val="center"/>
        <w:outlineLvl w:val="0"/>
        <w:rPr>
          <w:rFonts w:ascii="Times New Roman" w:eastAsia="Times New Roman" w:hAnsi="Times New Roman" w:cstheme="majorBidi"/>
          <w:b/>
          <w:szCs w:val="32"/>
          <w:lang w:eastAsia="bg-BG"/>
        </w:rPr>
      </w:pPr>
      <w:r w:rsidRPr="00D82CA5">
        <w:rPr>
          <w:rFonts w:ascii="Times New Roman" w:eastAsia="Times New Roman" w:hAnsi="Times New Roman" w:cstheme="majorBidi"/>
          <w:b/>
          <w:sz w:val="24"/>
          <w:szCs w:val="32"/>
          <w:lang w:eastAsia="bg-BG"/>
        </w:rPr>
        <w:t>Към чл. 14</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МЕТОДИКА</w:t>
      </w:r>
    </w:p>
    <w:p w:rsidR="00D82CA5" w:rsidRPr="00D82CA5" w:rsidRDefault="00D82CA5" w:rsidP="00D82CA5">
      <w:pPr>
        <w:spacing w:after="0" w:line="240" w:lineRule="auto"/>
        <w:jc w:val="center"/>
        <w:rPr>
          <w:rFonts w:ascii="Times New Roman" w:eastAsia="Times New Roman" w:hAnsi="Times New Roman" w:cs="Times New Roman"/>
          <w:b/>
          <w:sz w:val="24"/>
          <w:szCs w:val="24"/>
          <w:shd w:val="clear" w:color="auto" w:fill="FFFFFF"/>
          <w:lang w:eastAsia="en-GB"/>
        </w:rPr>
      </w:pPr>
      <w:r w:rsidRPr="00D82CA5">
        <w:rPr>
          <w:rFonts w:ascii="Times New Roman" w:eastAsia="Times New Roman" w:hAnsi="Times New Roman" w:cs="Times New Roman"/>
          <w:b/>
          <w:caps/>
          <w:sz w:val="24"/>
          <w:szCs w:val="24"/>
          <w:lang w:eastAsia="bg-BG"/>
        </w:rPr>
        <w:t>за разпределение</w:t>
      </w:r>
      <w:r w:rsidRPr="00D82CA5">
        <w:rPr>
          <w:rFonts w:ascii="Times New Roman" w:eastAsia="Times New Roman" w:hAnsi="Times New Roman" w:cs="Times New Roman"/>
          <w:sz w:val="24"/>
          <w:szCs w:val="24"/>
          <w:shd w:val="clear" w:color="auto" w:fill="FFFFFF"/>
          <w:lang w:eastAsia="en-GB"/>
        </w:rPr>
        <w:t xml:space="preserve"> </w:t>
      </w:r>
      <w:r w:rsidRPr="00D82CA5">
        <w:rPr>
          <w:rFonts w:ascii="Times New Roman" w:eastAsia="Times New Roman" w:hAnsi="Times New Roman" w:cs="Times New Roman"/>
          <w:b/>
          <w:sz w:val="24"/>
          <w:szCs w:val="24"/>
          <w:shd w:val="clear" w:color="auto" w:fill="FFFFFF"/>
          <w:lang w:eastAsia="en-GB"/>
        </w:rPr>
        <w:t xml:space="preserve">И ИЗЧИСЛЕНИЕ ТОЧКИТЕ НА КЛУБОВЕТЕ ЗА ПРЕДХОДНАТА ГОДИНА  ЗА  ДЕТСКО ЮНОШЕСКИТЕ ШКОЛИ </w:t>
      </w:r>
    </w:p>
    <w:p w:rsidR="00D82CA5" w:rsidRPr="00D82CA5" w:rsidRDefault="00D82CA5" w:rsidP="00D82CA5">
      <w:pPr>
        <w:spacing w:after="0" w:line="240" w:lineRule="auto"/>
        <w:jc w:val="center"/>
        <w:rPr>
          <w:rFonts w:ascii="Times New Roman" w:eastAsia="Times New Roman" w:hAnsi="Times New Roman" w:cs="Times New Roman"/>
          <w:b/>
          <w:caps/>
          <w:sz w:val="24"/>
          <w:szCs w:val="24"/>
          <w:lang w:eastAsia="bg-BG"/>
        </w:rPr>
      </w:pPr>
      <w:r w:rsidRPr="00D82CA5">
        <w:rPr>
          <w:rFonts w:ascii="Times New Roman" w:eastAsia="Times New Roman" w:hAnsi="Times New Roman" w:cs="Times New Roman"/>
          <w:b/>
          <w:sz w:val="24"/>
          <w:szCs w:val="24"/>
          <w:shd w:val="clear" w:color="auto" w:fill="FFFFFF"/>
          <w:lang w:eastAsia="en-GB"/>
        </w:rPr>
        <w:t>НА СПОРТНИТЕ КЛУБОВЕ.</w:t>
      </w:r>
      <w:r w:rsidRPr="00D82CA5">
        <w:rPr>
          <w:rFonts w:ascii="Times New Roman" w:eastAsia="Times New Roman" w:hAnsi="Times New Roman" w:cs="Times New Roman"/>
          <w:b/>
          <w:caps/>
          <w:sz w:val="24"/>
          <w:szCs w:val="24"/>
          <w:lang w:eastAsia="bg-BG"/>
        </w:rPr>
        <w:t xml:space="preserve"> </w:t>
      </w:r>
    </w:p>
    <w:p w:rsidR="00D82CA5" w:rsidRPr="00D82CA5" w:rsidRDefault="00D82CA5" w:rsidP="00D82CA5">
      <w:pPr>
        <w:spacing w:after="0" w:line="240" w:lineRule="auto"/>
        <w:jc w:val="center"/>
        <w:rPr>
          <w:rFonts w:ascii="Times New Roman" w:eastAsia="SimSun" w:hAnsi="Times New Roman" w:cs="Times New Roman"/>
          <w:b/>
          <w:sz w:val="24"/>
          <w:szCs w:val="24"/>
        </w:rPr>
      </w:pPr>
    </w:p>
    <w:tbl>
      <w:tblPr>
        <w:tblW w:w="9890" w:type="dxa"/>
        <w:tblInd w:w="-284" w:type="dxa"/>
        <w:tblCellMar>
          <w:left w:w="70" w:type="dxa"/>
          <w:right w:w="70" w:type="dxa"/>
        </w:tblCellMar>
        <w:tblLook w:val="04A0" w:firstRow="1" w:lastRow="0" w:firstColumn="1" w:lastColumn="0" w:noHBand="0" w:noVBand="1"/>
      </w:tblPr>
      <w:tblGrid>
        <w:gridCol w:w="5377"/>
        <w:gridCol w:w="1432"/>
        <w:gridCol w:w="1354"/>
        <w:gridCol w:w="1727"/>
      </w:tblGrid>
      <w:tr w:rsidR="00D82CA5" w:rsidRPr="00D82CA5" w:rsidTr="00542D62">
        <w:trPr>
          <w:trHeight w:val="312"/>
        </w:trPr>
        <w:tc>
          <w:tcPr>
            <w:tcW w:w="5377"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b/>
                <w:sz w:val="24"/>
                <w:szCs w:val="24"/>
                <w:lang w:eastAsia="bg-BG"/>
              </w:rPr>
            </w:pPr>
          </w:p>
        </w:tc>
        <w:tc>
          <w:tcPr>
            <w:tcW w:w="1432"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0"/>
                <w:szCs w:val="20"/>
                <w:lang w:eastAsia="bg-BG"/>
              </w:rPr>
            </w:pPr>
          </w:p>
        </w:tc>
        <w:tc>
          <w:tcPr>
            <w:tcW w:w="1354"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0"/>
                <w:szCs w:val="20"/>
                <w:lang w:eastAsia="bg-BG"/>
              </w:rPr>
            </w:pPr>
          </w:p>
        </w:tc>
        <w:tc>
          <w:tcPr>
            <w:tcW w:w="1727"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0"/>
                <w:szCs w:val="20"/>
                <w:lang w:eastAsia="bg-BG"/>
              </w:rPr>
            </w:pPr>
          </w:p>
        </w:tc>
      </w:tr>
      <w:tr w:rsidR="00D82CA5" w:rsidRPr="00D82CA5" w:rsidTr="00542D62">
        <w:trPr>
          <w:trHeight w:val="348"/>
        </w:trPr>
        <w:tc>
          <w:tcPr>
            <w:tcW w:w="5377"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4"/>
                <w:szCs w:val="24"/>
                <w:lang w:eastAsia="bg-BG"/>
              </w:rPr>
            </w:pPr>
          </w:p>
        </w:tc>
        <w:tc>
          <w:tcPr>
            <w:tcW w:w="1432" w:type="dxa"/>
            <w:noWrap/>
            <w:vAlign w:val="bottom"/>
            <w:hideMark/>
          </w:tcPr>
          <w:p w:rsidR="00D82CA5" w:rsidRPr="00D82CA5" w:rsidRDefault="00D82CA5" w:rsidP="00D82CA5">
            <w:pPr>
              <w:spacing w:after="0" w:line="276" w:lineRule="auto"/>
              <w:jc w:val="both"/>
              <w:rPr>
                <w:rFonts w:ascii="Times New Roman" w:eastAsia="Times New Roman" w:hAnsi="Times New Roman" w:cs="Times New Roman"/>
                <w:sz w:val="20"/>
                <w:szCs w:val="20"/>
                <w:lang w:eastAsia="bg-BG"/>
              </w:rPr>
            </w:pPr>
          </w:p>
        </w:tc>
        <w:tc>
          <w:tcPr>
            <w:tcW w:w="1354" w:type="dxa"/>
            <w:noWrap/>
            <w:vAlign w:val="bottom"/>
            <w:hideMark/>
          </w:tcPr>
          <w:p w:rsidR="00D82CA5" w:rsidRPr="00D82CA5" w:rsidRDefault="00D82CA5" w:rsidP="00D82CA5">
            <w:pPr>
              <w:spacing w:after="0" w:line="276" w:lineRule="auto"/>
              <w:jc w:val="both"/>
              <w:rPr>
                <w:rFonts w:ascii="Times New Roman" w:eastAsia="Times New Roman" w:hAnsi="Times New Roman" w:cs="Times New Roman"/>
                <w:sz w:val="20"/>
                <w:szCs w:val="20"/>
                <w:lang w:eastAsia="bg-BG"/>
              </w:rPr>
            </w:pPr>
          </w:p>
        </w:tc>
        <w:tc>
          <w:tcPr>
            <w:tcW w:w="1727" w:type="dxa"/>
            <w:noWrap/>
            <w:vAlign w:val="bottom"/>
            <w:hideMark/>
          </w:tcPr>
          <w:p w:rsidR="00D82CA5" w:rsidRPr="00D82CA5" w:rsidRDefault="00D82CA5" w:rsidP="00D82CA5">
            <w:pPr>
              <w:spacing w:after="0" w:line="276" w:lineRule="auto"/>
              <w:jc w:val="both"/>
              <w:rPr>
                <w:rFonts w:ascii="Times New Roman" w:eastAsia="Times New Roman" w:hAnsi="Times New Roman" w:cs="Times New Roman"/>
                <w:sz w:val="20"/>
                <w:szCs w:val="20"/>
                <w:lang w:eastAsia="bg-BG"/>
              </w:rPr>
            </w:pPr>
          </w:p>
        </w:tc>
      </w:tr>
      <w:tr w:rsidR="00D82CA5" w:rsidRPr="00D82CA5" w:rsidTr="00542D62">
        <w:trPr>
          <w:trHeight w:val="1572"/>
        </w:trPr>
        <w:tc>
          <w:tcPr>
            <w:tcW w:w="5377" w:type="dxa"/>
            <w:tcBorders>
              <w:top w:val="single" w:sz="8" w:space="0" w:color="00000A"/>
              <w:left w:val="single" w:sz="8" w:space="0" w:color="00000A"/>
              <w:bottom w:val="single" w:sz="8" w:space="0" w:color="00000A"/>
              <w:right w:val="nil"/>
            </w:tcBorders>
            <w:shd w:val="clear" w:color="auto" w:fill="FFFFFF"/>
            <w:vAlign w:val="center"/>
            <w:hideMark/>
          </w:tcPr>
          <w:p w:rsidR="00D82CA5" w:rsidRPr="00D82CA5" w:rsidRDefault="00D82CA5" w:rsidP="00D82CA5">
            <w:pPr>
              <w:tabs>
                <w:tab w:val="left" w:pos="289"/>
              </w:tabs>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К1. Брой картотекирани спортисти, взели участие в проявите от ДСК, съобразно норматива на съответната спортна федерация</w:t>
            </w:r>
          </w:p>
        </w:tc>
        <w:tc>
          <w:tcPr>
            <w:tcW w:w="1432"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Брой състезатели във възрастова група.</w:t>
            </w:r>
          </w:p>
        </w:tc>
        <w:tc>
          <w:tcPr>
            <w:tcW w:w="1354"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Точки за възрастова група</w:t>
            </w:r>
          </w:p>
        </w:tc>
        <w:tc>
          <w:tcPr>
            <w:tcW w:w="1727" w:type="dxa"/>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Получени точки</w:t>
            </w:r>
            <w:r w:rsidRPr="00D82CA5">
              <w:rPr>
                <w:rFonts w:ascii="Times New Roman" w:eastAsia="Times New Roman" w:hAnsi="Times New Roman" w:cs="Times New Roman"/>
                <w:b/>
                <w:sz w:val="24"/>
                <w:szCs w:val="24"/>
                <w:lang w:eastAsia="bg-BG"/>
              </w:rPr>
              <w:br/>
              <w:t xml:space="preserve">(бр. състезатели х К)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1. Младежи и девойки </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К4= 6</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 Юноши и девойки старша възраст.</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К3= 4</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FFFFFF"/>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 Юноши и девойки младша възраст.</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К2= 3</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 Момчета и момичета и деца до 12 г.</w:t>
            </w:r>
          </w:p>
        </w:tc>
        <w:tc>
          <w:tcPr>
            <w:tcW w:w="1432"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К1=2</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Тежест</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30</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 1=общ брой точки х30/100</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r w:rsidRPr="00D82CA5">
        <w:rPr>
          <w:rFonts w:ascii="Times New Roman" w:eastAsia="Times New Roman" w:hAnsi="Times New Roman" w:cs="Times New Roman"/>
          <w:b/>
          <w:sz w:val="24"/>
          <w:szCs w:val="24"/>
        </w:rPr>
        <w:t xml:space="preserve">Забележка: </w:t>
      </w:r>
    </w:p>
    <w:p w:rsidR="00D82CA5" w:rsidRPr="00D82CA5" w:rsidRDefault="00D82CA5" w:rsidP="00D82CA5">
      <w:pPr>
        <w:spacing w:after="0" w:line="240" w:lineRule="auto"/>
        <w:jc w:val="both"/>
        <w:rPr>
          <w:rFonts w:ascii="Times New Roman" w:eastAsia="Times New Roman" w:hAnsi="Times New Roman" w:cs="Times New Roman"/>
          <w:b/>
          <w:i/>
          <w:szCs w:val="24"/>
        </w:rPr>
      </w:pPr>
      <w:r w:rsidRPr="00D82CA5">
        <w:rPr>
          <w:rFonts w:ascii="Times New Roman" w:eastAsia="Times New Roman" w:hAnsi="Times New Roman" w:cs="Times New Roman"/>
          <w:b/>
          <w:i/>
          <w:szCs w:val="24"/>
        </w:rPr>
        <w:t>1. Броят на възрастовите групи се удостоверява по заверена картотека от съответната спортна федерация. Броят на състезателите във всяка група трябва да отговаря на норматива на съответната спортна федерация.</w:t>
      </w:r>
    </w:p>
    <w:p w:rsidR="00D82CA5" w:rsidRPr="00D82CA5" w:rsidRDefault="00D82CA5" w:rsidP="00D82CA5">
      <w:pPr>
        <w:spacing w:after="0" w:line="240" w:lineRule="auto"/>
        <w:jc w:val="both"/>
        <w:rPr>
          <w:rFonts w:ascii="Times New Roman" w:eastAsia="Times New Roman" w:hAnsi="Times New Roman" w:cs="Times New Roman"/>
          <w:b/>
          <w:i/>
          <w:szCs w:val="24"/>
        </w:rPr>
      </w:pPr>
      <w:r w:rsidRPr="00D82CA5">
        <w:rPr>
          <w:rFonts w:ascii="Times New Roman" w:eastAsia="Times New Roman" w:hAnsi="Times New Roman" w:cs="Times New Roman"/>
          <w:b/>
          <w:i/>
          <w:szCs w:val="24"/>
        </w:rPr>
        <w:t>2. Всеки спортист се посочва еднократно само във възрастовата група, отговаряща на годините, независимо от това в колко групи е картотекиран.</w:t>
      </w:r>
    </w:p>
    <w:p w:rsidR="00D82CA5" w:rsidRPr="00D82CA5" w:rsidRDefault="00D82CA5" w:rsidP="00D82CA5">
      <w:pPr>
        <w:spacing w:after="0" w:line="240" w:lineRule="auto"/>
        <w:jc w:val="both"/>
        <w:rPr>
          <w:rFonts w:ascii="Times New Roman" w:eastAsia="Times New Roman" w:hAnsi="Times New Roman" w:cs="Times New Roman"/>
          <w:b/>
          <w:i/>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9824" w:type="dxa"/>
        <w:tblInd w:w="-294" w:type="dxa"/>
        <w:tblCellMar>
          <w:left w:w="70" w:type="dxa"/>
          <w:right w:w="70" w:type="dxa"/>
        </w:tblCellMar>
        <w:tblLook w:val="04A0" w:firstRow="1" w:lastRow="0" w:firstColumn="1" w:lastColumn="0" w:noHBand="0" w:noVBand="1"/>
      </w:tblPr>
      <w:tblGrid>
        <w:gridCol w:w="9"/>
        <w:gridCol w:w="5284"/>
        <w:gridCol w:w="10"/>
        <w:gridCol w:w="1394"/>
        <w:gridCol w:w="10"/>
        <w:gridCol w:w="1385"/>
        <w:gridCol w:w="16"/>
        <w:gridCol w:w="1706"/>
        <w:gridCol w:w="10"/>
      </w:tblGrid>
      <w:tr w:rsidR="00D82CA5" w:rsidRPr="00D82CA5" w:rsidTr="00542D62">
        <w:trPr>
          <w:gridBefore w:val="1"/>
          <w:wBefore w:w="9" w:type="dxa"/>
          <w:trHeight w:val="693"/>
        </w:trPr>
        <w:tc>
          <w:tcPr>
            <w:tcW w:w="5294"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 Спортно-състезателна дейност.</w:t>
            </w:r>
          </w:p>
        </w:tc>
        <w:tc>
          <w:tcPr>
            <w:tcW w:w="1404"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първенства</w:t>
            </w:r>
          </w:p>
        </w:tc>
        <w:tc>
          <w:tcPr>
            <w:tcW w:w="1401"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 за 1 първенство</w:t>
            </w:r>
          </w:p>
        </w:tc>
        <w:tc>
          <w:tcPr>
            <w:tcW w:w="1716"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Получени точки</w:t>
            </w:r>
          </w:p>
        </w:tc>
      </w:tr>
      <w:tr w:rsidR="00D82CA5" w:rsidRPr="00D82CA5" w:rsidTr="00542D62">
        <w:trPr>
          <w:gridBefore w:val="1"/>
          <w:wBefore w:w="9" w:type="dxa"/>
          <w:trHeight w:val="324"/>
        </w:trPr>
        <w:tc>
          <w:tcPr>
            <w:tcW w:w="5294" w:type="dxa"/>
            <w:gridSpan w:val="2"/>
            <w:tcBorders>
              <w:top w:val="nil"/>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национални първенства :</w:t>
            </w:r>
          </w:p>
        </w:tc>
        <w:tc>
          <w:tcPr>
            <w:tcW w:w="4521"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4" w:type="dxa"/>
            <w:gridSpan w:val="2"/>
            <w:tcBorders>
              <w:top w:val="single" w:sz="8" w:space="0" w:color="auto"/>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повече от 30 мача годишно при разменено гостуване</w:t>
            </w:r>
          </w:p>
        </w:tc>
        <w:tc>
          <w:tcPr>
            <w:tcW w:w="1404"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16</w:t>
            </w:r>
          </w:p>
        </w:tc>
        <w:tc>
          <w:tcPr>
            <w:tcW w:w="1716" w:type="dxa"/>
            <w:gridSpan w:val="2"/>
            <w:tcBorders>
              <w:top w:val="single" w:sz="8" w:space="0" w:color="auto"/>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26 и 30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10</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21 и 25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16 и 20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15 и по-малко мача годишно при разменено гостуване</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36"/>
        </w:trPr>
        <w:tc>
          <w:tcPr>
            <w:tcW w:w="5294" w:type="dxa"/>
            <w:gridSpan w:val="2"/>
            <w:tcBorders>
              <w:top w:val="nil"/>
              <w:left w:val="single" w:sz="8" w:space="0" w:color="auto"/>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колективни спортове: за всеки турнир при първенство в турнири</w:t>
            </w:r>
          </w:p>
        </w:tc>
        <w:tc>
          <w:tcPr>
            <w:tcW w:w="1404"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1716" w:type="dxa"/>
            <w:gridSpan w:val="2"/>
            <w:tcBorders>
              <w:top w:val="nil"/>
              <w:left w:val="nil"/>
              <w:bottom w:val="single" w:sz="8"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36"/>
        </w:trPr>
        <w:tc>
          <w:tcPr>
            <w:tcW w:w="5294" w:type="dxa"/>
            <w:gridSpan w:val="2"/>
            <w:tcBorders>
              <w:top w:val="nil"/>
              <w:left w:val="single" w:sz="8" w:space="0" w:color="auto"/>
              <w:bottom w:val="single" w:sz="8" w:space="0" w:color="auto"/>
              <w:right w:val="single" w:sz="4" w:space="0" w:color="auto"/>
            </w:tcBorders>
            <w:shd w:val="clear" w:color="auto" w:fill="FFFFFF"/>
            <w:vAlign w:val="center"/>
          </w:tcPr>
          <w:p w:rsidR="00D82CA5" w:rsidRPr="00D82CA5" w:rsidRDefault="00D82CA5" w:rsidP="00D82CA5">
            <w:pPr>
              <w:spacing w:after="0" w:line="240" w:lineRule="auto"/>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индивидуални спортове: брой прояви</w:t>
            </w:r>
          </w:p>
        </w:tc>
        <w:tc>
          <w:tcPr>
            <w:tcW w:w="1404"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401"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8" w:space="0" w:color="auto"/>
              <w:right w:val="single" w:sz="8"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r>
      <w:tr w:rsidR="00D82CA5" w:rsidRPr="00D82CA5" w:rsidTr="00542D62">
        <w:trPr>
          <w:gridBefore w:val="1"/>
          <w:wBefore w:w="9" w:type="dxa"/>
          <w:trHeight w:val="324"/>
        </w:trPr>
        <w:tc>
          <w:tcPr>
            <w:tcW w:w="5294" w:type="dxa"/>
            <w:gridSpan w:val="2"/>
            <w:tcBorders>
              <w:top w:val="single" w:sz="8" w:space="0" w:color="00000A"/>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lastRenderedPageBreak/>
              <w:t>Участие в зонални първенства – колективни спортове</w:t>
            </w:r>
          </w:p>
        </w:tc>
        <w:tc>
          <w:tcPr>
            <w:tcW w:w="4521"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312"/>
        </w:trPr>
        <w:tc>
          <w:tcPr>
            <w:tcW w:w="5294"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разменено гостуване с 20 и повече мача </w:t>
            </w:r>
          </w:p>
        </w:tc>
        <w:tc>
          <w:tcPr>
            <w:tcW w:w="1404"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w:t>
            </w:r>
          </w:p>
        </w:tc>
        <w:tc>
          <w:tcPr>
            <w:tcW w:w="1716"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458"/>
        </w:trPr>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542D62">
        <w:trPr>
          <w:gridBefore w:val="1"/>
          <w:wBefore w:w="9" w:type="dxa"/>
          <w:trHeight w:val="312"/>
        </w:trPr>
        <w:tc>
          <w:tcPr>
            <w:tcW w:w="5294"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разменено гостуване с по-малко от 20 мача</w:t>
            </w:r>
          </w:p>
        </w:tc>
        <w:tc>
          <w:tcPr>
            <w:tcW w:w="1404"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6</w:t>
            </w:r>
          </w:p>
        </w:tc>
        <w:tc>
          <w:tcPr>
            <w:tcW w:w="1716"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458"/>
        </w:trPr>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542D62">
        <w:trPr>
          <w:gridBefore w:val="1"/>
          <w:wBefore w:w="9" w:type="dxa"/>
          <w:trHeight w:val="324"/>
        </w:trPr>
        <w:tc>
          <w:tcPr>
            <w:tcW w:w="5294" w:type="dxa"/>
            <w:gridSpan w:val="2"/>
            <w:tcBorders>
              <w:top w:val="nil"/>
              <w:left w:val="single" w:sz="8" w:space="0" w:color="00000A"/>
              <w:bottom w:val="nil"/>
              <w:right w:val="nil"/>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за всеки турнир при първенство в турнири</w:t>
            </w:r>
          </w:p>
        </w:tc>
        <w:tc>
          <w:tcPr>
            <w:tcW w:w="1404" w:type="dxa"/>
            <w:gridSpan w:val="2"/>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w:t>
            </w:r>
          </w:p>
        </w:tc>
        <w:tc>
          <w:tcPr>
            <w:tcW w:w="1716" w:type="dxa"/>
            <w:gridSpan w:val="2"/>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324"/>
        </w:trPr>
        <w:tc>
          <w:tcPr>
            <w:tcW w:w="5294" w:type="dxa"/>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регионални  първенства – колективни спортове</w:t>
            </w:r>
          </w:p>
        </w:tc>
        <w:tc>
          <w:tcPr>
            <w:tcW w:w="1404" w:type="dxa"/>
            <w:gridSpan w:val="2"/>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1716" w:type="dxa"/>
            <w:gridSpan w:val="2"/>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324"/>
        </w:trPr>
        <w:tc>
          <w:tcPr>
            <w:tcW w:w="5294"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16"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After w:val="1"/>
          <w:wAfter w:w="10" w:type="dxa"/>
          <w:trHeight w:val="324"/>
        </w:trPr>
        <w:tc>
          <w:tcPr>
            <w:tcW w:w="5293"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Тежест</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60</w:t>
            </w:r>
          </w:p>
        </w:tc>
      </w:tr>
      <w:tr w:rsidR="00D82CA5" w:rsidRPr="00D82CA5" w:rsidTr="00542D62">
        <w:trPr>
          <w:gridAfter w:val="1"/>
          <w:wAfter w:w="10" w:type="dxa"/>
          <w:trHeight w:val="324"/>
        </w:trPr>
        <w:tc>
          <w:tcPr>
            <w:tcW w:w="5293"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К2=общ брой точки х 60/100</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1. Удостоверява се с официален документ на съответната спортна организация, удостоверяващ броя на участващите отбори (състезатели) в първенство или турнирите.</w:t>
      </w: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2. За индивидуалните спортове се отчита брой участия на ДП общо за всички възрастови групи (на клуба).</w:t>
      </w: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8495" w:type="dxa"/>
        <w:tblInd w:w="-284" w:type="dxa"/>
        <w:tblCellMar>
          <w:left w:w="70" w:type="dxa"/>
          <w:right w:w="70" w:type="dxa"/>
        </w:tblCellMar>
        <w:tblLook w:val="04A0" w:firstRow="1" w:lastRow="0" w:firstColumn="1" w:lastColumn="0" w:noHBand="0" w:noVBand="1"/>
      </w:tblPr>
      <w:tblGrid>
        <w:gridCol w:w="5377"/>
        <w:gridCol w:w="1418"/>
        <w:gridCol w:w="1700"/>
      </w:tblGrid>
      <w:tr w:rsidR="00D82CA5" w:rsidRPr="00D82CA5" w:rsidTr="00542D62">
        <w:trPr>
          <w:trHeight w:val="936"/>
        </w:trPr>
        <w:tc>
          <w:tcPr>
            <w:tcW w:w="5377"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К3. </w:t>
            </w:r>
            <w:r w:rsidRPr="00D82CA5">
              <w:rPr>
                <w:rFonts w:ascii="Times New Roman" w:eastAsia="Times New Roman" w:hAnsi="Times New Roman" w:cs="Times New Roman"/>
                <w:b/>
                <w:sz w:val="24"/>
                <w:szCs w:val="24"/>
              </w:rPr>
              <w:t>Постигнати резултати на ДЮШ при спортния клуб  през предходната година</w:t>
            </w:r>
          </w:p>
        </w:tc>
        <w:tc>
          <w:tcPr>
            <w:tcW w:w="1418"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w:t>
            </w:r>
          </w:p>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p>
        </w:tc>
        <w:tc>
          <w:tcPr>
            <w:tcW w:w="1700"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Отговор на спортния клуб </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(ДА/НЕ)</w:t>
            </w: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Младежки олимпийски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Световен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Европейски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Шампион на България*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Носител на „Купа България“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15</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Подобрен национален рекорд (показателят е за наличие на подобрен рекорд, без значение на броя)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Общо точки</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r w:rsidR="00D82CA5" w:rsidRPr="00D82CA5" w:rsidTr="00542D62">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Тежест</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10</w:t>
            </w:r>
          </w:p>
        </w:tc>
      </w:tr>
      <w:tr w:rsidR="00D82CA5" w:rsidRPr="00D82CA5" w:rsidTr="00542D62">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К3= общ брой точки х 10/100</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r w:rsidRPr="00D82CA5">
        <w:rPr>
          <w:rFonts w:ascii="Times New Roman" w:eastAsia="Times New Roman" w:hAnsi="Times New Roman" w:cs="Times New Roman"/>
          <w:b/>
          <w:sz w:val="24"/>
          <w:szCs w:val="24"/>
        </w:rPr>
        <w:t>Забележка: За вписаните данни се представят протоколи. За национални рекорди се представят служебни бележки заверени от федерациите.</w:t>
      </w:r>
    </w:p>
    <w:p w:rsidR="00D82CA5" w:rsidRPr="00D82CA5" w:rsidRDefault="00D82CA5" w:rsidP="00D82CA5">
      <w:pPr>
        <w:spacing w:after="0" w:line="240" w:lineRule="auto"/>
        <w:jc w:val="both"/>
        <w:rPr>
          <w:rFonts w:ascii="Times New Roman" w:eastAsia="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Формула за изчисляване на общия брой точки получени по критериите: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 = К1 + К2 + К3</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08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77"/>
        <w:gridCol w:w="2710"/>
      </w:tblGrid>
      <w:tr w:rsidR="00D82CA5" w:rsidRPr="00D82CA5" w:rsidTr="00542D62">
        <w:trPr>
          <w:trHeight w:val="324"/>
        </w:trPr>
        <w:tc>
          <w:tcPr>
            <w:tcW w:w="53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Окончателен брой точки:</w:t>
            </w:r>
          </w:p>
        </w:tc>
        <w:tc>
          <w:tcPr>
            <w:tcW w:w="271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SimSu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Име, фамилия, подпис и печат                                                        </w:t>
      </w:r>
      <w:r w:rsidRPr="00D82CA5">
        <w:rPr>
          <w:rFonts w:ascii="Times New Roman" w:eastAsia="Times New Roman" w:hAnsi="Times New Roman" w:cs="Times New Roman"/>
          <w:b/>
          <w:sz w:val="24"/>
          <w:szCs w:val="24"/>
          <w:lang w:eastAsia="bg-BG"/>
        </w:rPr>
        <w:t>Дата: ………………….</w:t>
      </w:r>
    </w:p>
    <w:p w:rsidR="00D82CA5" w:rsidRPr="00D82CA5" w:rsidRDefault="00D82CA5" w:rsidP="00D82CA5">
      <w:pPr>
        <w:keepNext/>
        <w:keepLines/>
        <w:spacing w:after="0" w:line="240" w:lineRule="auto"/>
        <w:jc w:val="center"/>
        <w:outlineLvl w:val="0"/>
        <w:rPr>
          <w:rFonts w:ascii="Times New Roman" w:eastAsia="Times New Roman" w:hAnsi="Times New Roman" w:cstheme="majorBidi"/>
          <w:sz w:val="24"/>
          <w:szCs w:val="32"/>
          <w:lang w:eastAsia="bg-BG"/>
        </w:rPr>
      </w:pPr>
      <w:r w:rsidRPr="00D82CA5">
        <w:rPr>
          <w:rFonts w:ascii="Times New Roman" w:eastAsia="Times New Roman" w:hAnsi="Times New Roman" w:cstheme="majorBidi"/>
          <w:sz w:val="24"/>
          <w:szCs w:val="32"/>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2.2.</w:t>
      </w:r>
    </w:p>
    <w:p w:rsidR="00D82CA5" w:rsidRPr="00D82CA5" w:rsidRDefault="00D82CA5" w:rsidP="00D82CA5">
      <w:pPr>
        <w:keepNext/>
        <w:keepLines/>
        <w:spacing w:after="0" w:line="240" w:lineRule="auto"/>
        <w:ind w:left="6372" w:firstLine="708"/>
        <w:jc w:val="center"/>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17</w:t>
      </w:r>
    </w:p>
    <w:p w:rsidR="00D82CA5" w:rsidRPr="00D82CA5" w:rsidRDefault="00D82CA5" w:rsidP="00D82CA5">
      <w:pPr>
        <w:keepNext/>
        <w:keepLines/>
        <w:spacing w:after="0" w:line="240" w:lineRule="auto"/>
        <w:ind w:left="6372" w:firstLine="708"/>
        <w:jc w:val="center"/>
        <w:outlineLvl w:val="0"/>
        <w:rPr>
          <w:rFonts w:ascii="Times New Roman" w:eastAsia="Times New Roman" w:hAnsi="Times New Roman" w:cstheme="majorBidi"/>
          <w:b/>
          <w:sz w:val="24"/>
          <w:szCs w:val="32"/>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МЕТОДИКА</w:t>
      </w:r>
    </w:p>
    <w:p w:rsidR="00D82CA5" w:rsidRPr="00D82CA5" w:rsidRDefault="00D82CA5" w:rsidP="00D82CA5">
      <w:pPr>
        <w:spacing w:after="0" w:line="240" w:lineRule="auto"/>
        <w:jc w:val="center"/>
        <w:rPr>
          <w:rFonts w:ascii="Times New Roman" w:eastAsia="Calibri" w:hAnsi="Times New Roman" w:cs="Times New Roman"/>
          <w:b/>
          <w:sz w:val="24"/>
          <w:szCs w:val="24"/>
          <w:lang w:eastAsia="zh-CN"/>
        </w:rPr>
      </w:pPr>
      <w:r w:rsidRPr="00D82CA5">
        <w:rPr>
          <w:rFonts w:ascii="Times New Roman" w:eastAsia="Times New Roman" w:hAnsi="Times New Roman" w:cs="Times New Roman"/>
          <w:b/>
          <w:caps/>
          <w:sz w:val="24"/>
          <w:szCs w:val="24"/>
          <w:lang w:eastAsia="bg-BG"/>
        </w:rPr>
        <w:t>за разпределение</w:t>
      </w:r>
      <w:r w:rsidRPr="00D82CA5">
        <w:rPr>
          <w:rFonts w:ascii="Times New Roman" w:eastAsia="Times New Roman" w:hAnsi="Times New Roman" w:cs="Times New Roman"/>
          <w:sz w:val="24"/>
          <w:szCs w:val="24"/>
          <w:shd w:val="clear" w:color="auto" w:fill="FFFFFF"/>
          <w:lang w:eastAsia="en-GB"/>
        </w:rPr>
        <w:t xml:space="preserve"> </w:t>
      </w:r>
      <w:r w:rsidRPr="00D82CA5">
        <w:rPr>
          <w:rFonts w:ascii="Times New Roman" w:eastAsia="Times New Roman" w:hAnsi="Times New Roman" w:cs="Times New Roman"/>
          <w:b/>
          <w:sz w:val="24"/>
          <w:szCs w:val="24"/>
          <w:shd w:val="clear" w:color="auto" w:fill="FFFFFF"/>
          <w:lang w:eastAsia="en-GB"/>
        </w:rPr>
        <w:t>И ИЗЧИСЛЕНИЕ ТОЧКИТЕ НА КЛУБОВЕТЕ ЗА ПРЕДХОДНАТА ГОДИНА  ЗА  АМАТЬОРСКИ МАСОВ СПОРТ – ПО ГРУПА МЪЖЕ И ЖЕНИ</w:t>
      </w:r>
      <w:r w:rsidRPr="00D82CA5">
        <w:rPr>
          <w:rFonts w:ascii="Times New Roman" w:eastAsia="Calibri" w:hAnsi="Times New Roman" w:cs="Times New Roman"/>
          <w:b/>
          <w:sz w:val="24"/>
          <w:szCs w:val="24"/>
          <w:lang w:eastAsia="zh-CN"/>
        </w:rPr>
        <w:t xml:space="preserve"> ПРИ ИНДИВИДУАЛНИ И КОЛЕКТИВНИ СПОРТОВЕ </w:t>
      </w:r>
    </w:p>
    <w:p w:rsidR="00D82CA5" w:rsidRPr="00D82CA5" w:rsidRDefault="00D82CA5" w:rsidP="00D82CA5">
      <w:pPr>
        <w:spacing w:after="0" w:line="240" w:lineRule="auto"/>
        <w:jc w:val="center"/>
        <w:rPr>
          <w:rFonts w:ascii="Times New Roman" w:hAnsi="Times New Roman" w:cs="Times New Roman"/>
          <w:b/>
          <w:sz w:val="24"/>
          <w:szCs w:val="24"/>
        </w:rPr>
      </w:pPr>
    </w:p>
    <w:p w:rsidR="00D82CA5" w:rsidRPr="00D82CA5" w:rsidRDefault="00D82CA5" w:rsidP="00D82CA5">
      <w:pPr>
        <w:spacing w:after="0" w:line="240" w:lineRule="auto"/>
        <w:jc w:val="center"/>
        <w:rPr>
          <w:rFonts w:ascii="Times New Roman" w:hAnsi="Times New Roman" w:cs="Times New Roman"/>
          <w:b/>
          <w:sz w:val="24"/>
          <w:szCs w:val="24"/>
        </w:rPr>
      </w:pPr>
    </w:p>
    <w:tbl>
      <w:tblPr>
        <w:tblW w:w="9890" w:type="dxa"/>
        <w:tblInd w:w="-284" w:type="dxa"/>
        <w:tblCellMar>
          <w:left w:w="70" w:type="dxa"/>
          <w:right w:w="70" w:type="dxa"/>
        </w:tblCellMar>
        <w:tblLook w:val="04A0" w:firstRow="1" w:lastRow="0" w:firstColumn="1" w:lastColumn="0" w:noHBand="0" w:noVBand="1"/>
      </w:tblPr>
      <w:tblGrid>
        <w:gridCol w:w="5377"/>
        <w:gridCol w:w="1432"/>
        <w:gridCol w:w="1354"/>
        <w:gridCol w:w="1727"/>
      </w:tblGrid>
      <w:tr w:rsidR="00D82CA5" w:rsidRPr="00D82CA5" w:rsidTr="00542D62">
        <w:trPr>
          <w:trHeight w:val="1572"/>
        </w:trPr>
        <w:tc>
          <w:tcPr>
            <w:tcW w:w="5377" w:type="dxa"/>
            <w:tcBorders>
              <w:top w:val="single" w:sz="8" w:space="0" w:color="00000A"/>
              <w:left w:val="single" w:sz="8" w:space="0" w:color="00000A"/>
              <w:bottom w:val="single" w:sz="8" w:space="0" w:color="00000A"/>
              <w:right w:val="nil"/>
            </w:tcBorders>
            <w:shd w:val="clear" w:color="auto" w:fill="FFFFFF"/>
            <w:vAlign w:val="center"/>
            <w:hideMark/>
          </w:tcPr>
          <w:p w:rsidR="00D82CA5" w:rsidRPr="00D82CA5" w:rsidRDefault="00D82CA5" w:rsidP="00D82CA5">
            <w:pPr>
              <w:tabs>
                <w:tab w:val="left" w:pos="289"/>
              </w:tabs>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К1. Брой картотекирани спортисти – мъже и/или жени, взели участие в проявите от ДСК, съобразно норматива на съответната спортна федерация</w:t>
            </w:r>
          </w:p>
        </w:tc>
        <w:tc>
          <w:tcPr>
            <w:tcW w:w="1432"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Брой състезатели във възрастова група.</w:t>
            </w:r>
          </w:p>
        </w:tc>
        <w:tc>
          <w:tcPr>
            <w:tcW w:w="1354"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Точки за възрастова група</w:t>
            </w:r>
          </w:p>
        </w:tc>
        <w:tc>
          <w:tcPr>
            <w:tcW w:w="1727" w:type="dxa"/>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Получени точки</w:t>
            </w:r>
            <w:r w:rsidRPr="00D82CA5">
              <w:rPr>
                <w:rFonts w:ascii="Times New Roman" w:eastAsia="Times New Roman" w:hAnsi="Times New Roman" w:cs="Times New Roman"/>
                <w:b/>
                <w:sz w:val="24"/>
                <w:szCs w:val="24"/>
                <w:lang w:eastAsia="bg-BG"/>
              </w:rPr>
              <w:br/>
              <w:t xml:space="preserve">(бр. състезатели х К)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1. Мъже и жени </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К1= 8</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Тежест</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30</w:t>
            </w:r>
          </w:p>
        </w:tc>
      </w:tr>
      <w:tr w:rsidR="00D82CA5" w:rsidRPr="00D82CA5" w:rsidTr="00542D62">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 1=общ брой точки х30/100</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9824" w:type="dxa"/>
        <w:tblInd w:w="-294" w:type="dxa"/>
        <w:tblCellMar>
          <w:left w:w="70" w:type="dxa"/>
          <w:right w:w="70" w:type="dxa"/>
        </w:tblCellMar>
        <w:tblLook w:val="04A0" w:firstRow="1" w:lastRow="0" w:firstColumn="1" w:lastColumn="0" w:noHBand="0" w:noVBand="1"/>
      </w:tblPr>
      <w:tblGrid>
        <w:gridCol w:w="9"/>
        <w:gridCol w:w="5283"/>
        <w:gridCol w:w="10"/>
        <w:gridCol w:w="1394"/>
        <w:gridCol w:w="10"/>
        <w:gridCol w:w="1385"/>
        <w:gridCol w:w="17"/>
        <w:gridCol w:w="1705"/>
        <w:gridCol w:w="11"/>
      </w:tblGrid>
      <w:tr w:rsidR="00D82CA5" w:rsidRPr="00D82CA5" w:rsidTr="00542D62">
        <w:trPr>
          <w:gridBefore w:val="1"/>
          <w:wBefore w:w="9" w:type="dxa"/>
          <w:trHeight w:val="693"/>
        </w:trPr>
        <w:tc>
          <w:tcPr>
            <w:tcW w:w="5293"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 Спортно-състезателна дейност.</w:t>
            </w:r>
          </w:p>
        </w:tc>
        <w:tc>
          <w:tcPr>
            <w:tcW w:w="1404"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първенства</w:t>
            </w:r>
          </w:p>
        </w:tc>
        <w:tc>
          <w:tcPr>
            <w:tcW w:w="1402"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 за 1 първенство</w:t>
            </w:r>
          </w:p>
        </w:tc>
        <w:tc>
          <w:tcPr>
            <w:tcW w:w="1716"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Получени точки</w:t>
            </w:r>
          </w:p>
        </w:tc>
      </w:tr>
      <w:tr w:rsidR="00D82CA5" w:rsidRPr="00D82CA5" w:rsidTr="00542D62">
        <w:trPr>
          <w:gridBefore w:val="1"/>
          <w:wBefore w:w="9" w:type="dxa"/>
          <w:trHeight w:val="324"/>
        </w:trPr>
        <w:tc>
          <w:tcPr>
            <w:tcW w:w="5293" w:type="dxa"/>
            <w:gridSpan w:val="2"/>
            <w:tcBorders>
              <w:top w:val="nil"/>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национални първенства :</w:t>
            </w:r>
          </w:p>
        </w:tc>
        <w:tc>
          <w:tcPr>
            <w:tcW w:w="4522"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3" w:type="dxa"/>
            <w:gridSpan w:val="2"/>
            <w:tcBorders>
              <w:top w:val="single" w:sz="8" w:space="0" w:color="auto"/>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повече от 30 мача годишно при разменено гостуване</w:t>
            </w:r>
          </w:p>
        </w:tc>
        <w:tc>
          <w:tcPr>
            <w:tcW w:w="1404"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16</w:t>
            </w:r>
          </w:p>
        </w:tc>
        <w:tc>
          <w:tcPr>
            <w:tcW w:w="1716" w:type="dxa"/>
            <w:gridSpan w:val="2"/>
            <w:tcBorders>
              <w:top w:val="single" w:sz="8" w:space="0" w:color="auto"/>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26 и 30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10</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21 и 25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16 и 20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7</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15 и по-малко мача годишно при разменено гостуване</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6</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36"/>
        </w:trPr>
        <w:tc>
          <w:tcPr>
            <w:tcW w:w="5293" w:type="dxa"/>
            <w:gridSpan w:val="2"/>
            <w:tcBorders>
              <w:top w:val="nil"/>
              <w:left w:val="single" w:sz="8" w:space="0" w:color="auto"/>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колективни спортове: за всеки турнир при първенство в турнири</w:t>
            </w:r>
          </w:p>
        </w:tc>
        <w:tc>
          <w:tcPr>
            <w:tcW w:w="1404"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8"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636"/>
        </w:trPr>
        <w:tc>
          <w:tcPr>
            <w:tcW w:w="5293" w:type="dxa"/>
            <w:gridSpan w:val="2"/>
            <w:tcBorders>
              <w:top w:val="nil"/>
              <w:left w:val="single" w:sz="8" w:space="0" w:color="auto"/>
              <w:bottom w:val="single" w:sz="8" w:space="0" w:color="auto"/>
              <w:right w:val="single" w:sz="4" w:space="0" w:color="auto"/>
            </w:tcBorders>
            <w:shd w:val="clear" w:color="auto" w:fill="FFFFFF"/>
            <w:vAlign w:val="center"/>
          </w:tcPr>
          <w:p w:rsidR="00D82CA5" w:rsidRPr="00D82CA5" w:rsidRDefault="00D82CA5" w:rsidP="00D82CA5">
            <w:pPr>
              <w:spacing w:after="0" w:line="240" w:lineRule="auto"/>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индивидуални спортове: брой прояви</w:t>
            </w:r>
          </w:p>
        </w:tc>
        <w:tc>
          <w:tcPr>
            <w:tcW w:w="1404"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402"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8" w:space="0" w:color="auto"/>
              <w:right w:val="single" w:sz="8"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r>
      <w:tr w:rsidR="00D82CA5" w:rsidRPr="00D82CA5" w:rsidTr="00542D62">
        <w:trPr>
          <w:gridBefore w:val="1"/>
          <w:wBefore w:w="9" w:type="dxa"/>
          <w:trHeight w:val="324"/>
        </w:trPr>
        <w:tc>
          <w:tcPr>
            <w:tcW w:w="5293" w:type="dxa"/>
            <w:gridSpan w:val="2"/>
            <w:tcBorders>
              <w:top w:val="single" w:sz="8" w:space="0" w:color="00000A"/>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зонални първенства – колективни спортове</w:t>
            </w:r>
          </w:p>
        </w:tc>
        <w:tc>
          <w:tcPr>
            <w:tcW w:w="4522"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312"/>
        </w:trPr>
        <w:tc>
          <w:tcPr>
            <w:tcW w:w="5293"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разменено гостуване с 20 и повече мача </w:t>
            </w:r>
          </w:p>
        </w:tc>
        <w:tc>
          <w:tcPr>
            <w:tcW w:w="1404"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12</w:t>
            </w:r>
          </w:p>
        </w:tc>
        <w:tc>
          <w:tcPr>
            <w:tcW w:w="1716"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458"/>
        </w:trPr>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542D62">
        <w:trPr>
          <w:gridBefore w:val="1"/>
          <w:wBefore w:w="9" w:type="dxa"/>
          <w:trHeight w:val="312"/>
        </w:trPr>
        <w:tc>
          <w:tcPr>
            <w:tcW w:w="5293"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разменено гостуване с по-малко от 20 мача</w:t>
            </w:r>
          </w:p>
        </w:tc>
        <w:tc>
          <w:tcPr>
            <w:tcW w:w="1404"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10</w:t>
            </w:r>
          </w:p>
        </w:tc>
        <w:tc>
          <w:tcPr>
            <w:tcW w:w="1716"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458"/>
        </w:trPr>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542D62">
        <w:trPr>
          <w:gridBefore w:val="1"/>
          <w:wBefore w:w="9" w:type="dxa"/>
          <w:trHeight w:val="324"/>
        </w:trPr>
        <w:tc>
          <w:tcPr>
            <w:tcW w:w="5293" w:type="dxa"/>
            <w:gridSpan w:val="2"/>
            <w:tcBorders>
              <w:top w:val="single" w:sz="8" w:space="0" w:color="00000A"/>
              <w:left w:val="single" w:sz="8" w:space="0" w:color="00000A"/>
              <w:bottom w:val="single" w:sz="4" w:space="0" w:color="auto"/>
              <w:right w:val="nil"/>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за всеки турнир при първенство в турнири</w:t>
            </w:r>
          </w:p>
        </w:tc>
        <w:tc>
          <w:tcPr>
            <w:tcW w:w="1404" w:type="dxa"/>
            <w:gridSpan w:val="2"/>
            <w:tcBorders>
              <w:top w:val="nil"/>
              <w:left w:val="single" w:sz="8" w:space="0" w:color="00000A"/>
              <w:bottom w:val="single" w:sz="4" w:space="0" w:color="auto"/>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single" w:sz="8" w:space="0" w:color="00000A"/>
              <w:bottom w:val="single" w:sz="4" w:space="0" w:color="auto"/>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w:t>
            </w:r>
          </w:p>
        </w:tc>
        <w:tc>
          <w:tcPr>
            <w:tcW w:w="1716" w:type="dxa"/>
            <w:gridSpan w:val="2"/>
            <w:tcBorders>
              <w:top w:val="nil"/>
              <w:left w:val="single" w:sz="8" w:space="0" w:color="00000A"/>
              <w:bottom w:val="single" w:sz="4" w:space="0" w:color="auto"/>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Before w:val="1"/>
          <w:wBefore w:w="9" w:type="dxa"/>
          <w:trHeight w:val="324"/>
        </w:trPr>
        <w:tc>
          <w:tcPr>
            <w:tcW w:w="5293" w:type="dxa"/>
            <w:gridSpan w:val="2"/>
            <w:tcBorders>
              <w:top w:val="single" w:sz="4" w:space="0" w:color="auto"/>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04" w:type="dxa"/>
            <w:gridSpan w:val="2"/>
            <w:tcBorders>
              <w:top w:val="single" w:sz="4" w:space="0" w:color="auto"/>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single" w:sz="4" w:space="0" w:color="auto"/>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16" w:type="dxa"/>
            <w:gridSpan w:val="2"/>
            <w:tcBorders>
              <w:top w:val="single" w:sz="4" w:space="0" w:color="auto"/>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gridAfter w:val="1"/>
          <w:wAfter w:w="11" w:type="dxa"/>
          <w:trHeight w:val="324"/>
        </w:trPr>
        <w:tc>
          <w:tcPr>
            <w:tcW w:w="5292"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lastRenderedPageBreak/>
              <w:t>Тежест</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60</w:t>
            </w:r>
          </w:p>
        </w:tc>
      </w:tr>
      <w:tr w:rsidR="00D82CA5" w:rsidRPr="00D82CA5" w:rsidTr="00542D62">
        <w:trPr>
          <w:gridAfter w:val="1"/>
          <w:wAfter w:w="11" w:type="dxa"/>
          <w:trHeight w:val="324"/>
        </w:trPr>
        <w:tc>
          <w:tcPr>
            <w:tcW w:w="5292"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К2=общ брой точки х 60/100</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1. Удостоверява се с официален документ на съответната спортна организация, удостоверяващ броя на участващите отбори (състезатели) в първенство или турнирите.</w:t>
      </w: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2. За индивидуалните спортове се отчита брой участия на ДП общо за всички възрастови групи (на клуба).</w:t>
      </w: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8495" w:type="dxa"/>
        <w:tblInd w:w="-284" w:type="dxa"/>
        <w:tblCellMar>
          <w:left w:w="70" w:type="dxa"/>
          <w:right w:w="70" w:type="dxa"/>
        </w:tblCellMar>
        <w:tblLook w:val="04A0" w:firstRow="1" w:lastRow="0" w:firstColumn="1" w:lastColumn="0" w:noHBand="0" w:noVBand="1"/>
      </w:tblPr>
      <w:tblGrid>
        <w:gridCol w:w="5377"/>
        <w:gridCol w:w="1418"/>
        <w:gridCol w:w="1700"/>
      </w:tblGrid>
      <w:tr w:rsidR="00D82CA5" w:rsidRPr="00D82CA5" w:rsidTr="00542D62">
        <w:trPr>
          <w:trHeight w:val="936"/>
        </w:trPr>
        <w:tc>
          <w:tcPr>
            <w:tcW w:w="5377"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К3. </w:t>
            </w:r>
            <w:r w:rsidRPr="00D82CA5">
              <w:rPr>
                <w:rFonts w:ascii="Times New Roman" w:eastAsia="Times New Roman" w:hAnsi="Times New Roman" w:cs="Times New Roman"/>
                <w:b/>
                <w:sz w:val="24"/>
                <w:szCs w:val="24"/>
              </w:rPr>
              <w:t>Постигнати резултати за мъже и жени при спортния клуб  през предходната година</w:t>
            </w:r>
          </w:p>
        </w:tc>
        <w:tc>
          <w:tcPr>
            <w:tcW w:w="1418"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w:t>
            </w:r>
          </w:p>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p>
        </w:tc>
        <w:tc>
          <w:tcPr>
            <w:tcW w:w="1700"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Отговор на спортния клуб </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(ДА/НЕ)</w:t>
            </w: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Олимпийски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color w:val="FF0000"/>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Световен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color w:val="FF0000"/>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Европейски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color w:val="FF0000"/>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Шампион на България*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Носител на „Купа България“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15</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Подобрен национален рекорд (показателя е за наличие на подобрен рекорд, без значение на броя)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542D62">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Общо точки</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r w:rsidR="00D82CA5" w:rsidRPr="00D82CA5" w:rsidTr="00542D62">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Тежест</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10</w:t>
            </w:r>
          </w:p>
        </w:tc>
      </w:tr>
      <w:tr w:rsidR="00D82CA5" w:rsidRPr="00D82CA5" w:rsidTr="00542D62">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К3= общ брой точки х 10/100</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r w:rsidRPr="00D82CA5">
        <w:rPr>
          <w:rFonts w:ascii="Times New Roman" w:eastAsia="Times New Roman" w:hAnsi="Times New Roman" w:cs="Times New Roman"/>
          <w:b/>
          <w:sz w:val="24"/>
          <w:szCs w:val="24"/>
        </w:rPr>
        <w:t xml:space="preserve">Забележка: За вписаните данни се представят: протоколи. За национални рекорди се представят служебни бележки заверени от федерациите. Методиката за колективните спортове се попълва от клубове, които продължават спортно-състезателната си дейност в годината на кандидатстване. </w:t>
      </w:r>
    </w:p>
    <w:p w:rsidR="00D82CA5" w:rsidRPr="00D82CA5" w:rsidRDefault="00D82CA5" w:rsidP="00D82CA5">
      <w:pPr>
        <w:spacing w:after="0" w:line="240" w:lineRule="auto"/>
        <w:jc w:val="both"/>
        <w:rPr>
          <w:rFonts w:ascii="Times New Roman" w:eastAsia="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Формула за изчисляване на общия брой точки получени по критериите: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 = К1 + К2 + К3</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08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77"/>
        <w:gridCol w:w="2710"/>
      </w:tblGrid>
      <w:tr w:rsidR="00D82CA5" w:rsidRPr="00D82CA5" w:rsidTr="00542D62">
        <w:trPr>
          <w:trHeight w:val="324"/>
        </w:trPr>
        <w:tc>
          <w:tcPr>
            <w:tcW w:w="53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Окончателен брой точки:</w:t>
            </w:r>
          </w:p>
        </w:tc>
        <w:tc>
          <w:tcPr>
            <w:tcW w:w="271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Име, фамилия, подпис и печат                                                        </w:t>
      </w: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keepNext/>
        <w:keepLines/>
        <w:spacing w:after="0" w:line="240" w:lineRule="auto"/>
        <w:ind w:right="284"/>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2.3.</w:t>
      </w:r>
    </w:p>
    <w:p w:rsidR="00D82CA5" w:rsidRPr="00D82CA5" w:rsidRDefault="00D82CA5" w:rsidP="00D82CA5">
      <w:pPr>
        <w:keepNext/>
        <w:keepLines/>
        <w:spacing w:after="0" w:line="240" w:lineRule="auto"/>
        <w:ind w:right="284"/>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20 и чл. 23</w:t>
      </w:r>
    </w:p>
    <w:p w:rsidR="00405B03" w:rsidRDefault="00405B03" w:rsidP="00D82CA5">
      <w:pPr>
        <w:spacing w:after="0" w:line="240" w:lineRule="auto"/>
        <w:jc w:val="center"/>
        <w:rPr>
          <w:rFonts w:ascii="Times New Roman" w:eastAsia="Times New Roman" w:hAnsi="Times New Roman" w:cs="Times New Roman"/>
          <w:b/>
          <w:sz w:val="24"/>
          <w:szCs w:val="24"/>
          <w:lang w:eastAsia="bg-BG"/>
        </w:rPr>
      </w:pPr>
    </w:p>
    <w:p w:rsidR="00405B03" w:rsidRDefault="00405B03"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МЕТОДИКА</w:t>
      </w:r>
    </w:p>
    <w:p w:rsidR="00D82CA5" w:rsidRPr="00D82CA5" w:rsidRDefault="00D82CA5" w:rsidP="00D82CA5">
      <w:pPr>
        <w:spacing w:after="0" w:line="240" w:lineRule="auto"/>
        <w:jc w:val="center"/>
        <w:rPr>
          <w:rFonts w:ascii="Times New Roman" w:eastAsia="Times New Roman" w:hAnsi="Times New Roman" w:cs="Times New Roman"/>
          <w:b/>
          <w:sz w:val="24"/>
          <w:szCs w:val="24"/>
          <w:shd w:val="clear" w:color="auto" w:fill="FFFFFF"/>
          <w:lang w:eastAsia="en-GB"/>
        </w:rPr>
      </w:pPr>
      <w:r w:rsidRPr="00D82CA5">
        <w:rPr>
          <w:rFonts w:ascii="Times New Roman" w:eastAsia="Times New Roman" w:hAnsi="Times New Roman" w:cs="Times New Roman"/>
          <w:b/>
          <w:caps/>
          <w:sz w:val="24"/>
          <w:szCs w:val="24"/>
          <w:lang w:eastAsia="bg-BG"/>
        </w:rPr>
        <w:t>за разпределение</w:t>
      </w:r>
      <w:r w:rsidRPr="00D82CA5">
        <w:rPr>
          <w:rFonts w:ascii="Times New Roman" w:eastAsia="Times New Roman" w:hAnsi="Times New Roman" w:cs="Times New Roman"/>
          <w:sz w:val="24"/>
          <w:szCs w:val="24"/>
          <w:shd w:val="clear" w:color="auto" w:fill="FFFFFF"/>
          <w:lang w:eastAsia="en-GB"/>
        </w:rPr>
        <w:t xml:space="preserve"> </w:t>
      </w:r>
      <w:r w:rsidRPr="00D82CA5">
        <w:rPr>
          <w:rFonts w:ascii="Times New Roman" w:eastAsia="Times New Roman" w:hAnsi="Times New Roman" w:cs="Times New Roman"/>
          <w:b/>
          <w:sz w:val="24"/>
          <w:szCs w:val="24"/>
          <w:shd w:val="clear" w:color="auto" w:fill="FFFFFF"/>
          <w:lang w:eastAsia="en-GB"/>
        </w:rPr>
        <w:t xml:space="preserve">НА СРЕДСТВАТА ЗА ЛЮБИТЕЛСКИ МАСОВ СПОРТ, МАСОВ СПОРТ ЗА ХОРА С УВРЕЖДАНИЯ </w:t>
      </w:r>
    </w:p>
    <w:p w:rsidR="00D82CA5" w:rsidRPr="00D82CA5" w:rsidRDefault="00D82CA5" w:rsidP="00D82CA5">
      <w:pPr>
        <w:spacing w:after="0" w:line="240" w:lineRule="auto"/>
        <w:jc w:val="center"/>
        <w:rPr>
          <w:rFonts w:ascii="Times New Roman" w:eastAsia="Calibri" w:hAnsi="Times New Roman" w:cs="Times New Roman"/>
          <w:color w:val="000000"/>
          <w:sz w:val="24"/>
          <w:szCs w:val="24"/>
          <w:lang w:eastAsia="zh-CN"/>
        </w:rPr>
      </w:pPr>
      <w:r w:rsidRPr="00D82CA5">
        <w:rPr>
          <w:rFonts w:ascii="Times New Roman" w:eastAsia="Times New Roman" w:hAnsi="Times New Roman" w:cs="Times New Roman"/>
          <w:b/>
          <w:sz w:val="24"/>
          <w:szCs w:val="24"/>
          <w:shd w:val="clear" w:color="auto" w:fill="FFFFFF"/>
          <w:lang w:eastAsia="en-GB"/>
        </w:rPr>
        <w:t xml:space="preserve">НА СПОРТНИТЕ КЛУБОВЕ ЗА ПРЕДХОДНАТА ГОДИНА </w:t>
      </w:r>
    </w:p>
    <w:p w:rsidR="00D82CA5" w:rsidRPr="00D82CA5" w:rsidRDefault="00D82CA5" w:rsidP="00D82CA5">
      <w:pPr>
        <w:spacing w:after="0" w:line="240" w:lineRule="auto"/>
        <w:jc w:val="center"/>
        <w:rPr>
          <w:rFonts w:ascii="Times New Roman" w:eastAsia="Calibri" w:hAnsi="Times New Roman" w:cs="Times New Roman"/>
          <w:color w:val="000000"/>
          <w:sz w:val="24"/>
          <w:szCs w:val="24"/>
          <w:lang w:eastAsia="zh-CN"/>
        </w:rPr>
      </w:pPr>
    </w:p>
    <w:tbl>
      <w:tblPr>
        <w:tblStyle w:val="TableGrid"/>
        <w:tblW w:w="0" w:type="auto"/>
        <w:tblInd w:w="1413" w:type="dxa"/>
        <w:tblLook w:val="04A0" w:firstRow="1" w:lastRow="0" w:firstColumn="1" w:lastColumn="0" w:noHBand="0" w:noVBand="1"/>
      </w:tblPr>
      <w:tblGrid>
        <w:gridCol w:w="5386"/>
        <w:gridCol w:w="1701"/>
      </w:tblGrid>
      <w:tr w:rsidR="00D82CA5" w:rsidRPr="00D82CA5" w:rsidTr="00542D62">
        <w:trPr>
          <w:trHeight w:val="963"/>
        </w:trPr>
        <w:tc>
          <w:tcPr>
            <w:tcW w:w="5386"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К1. Вид участия</w:t>
            </w:r>
          </w:p>
        </w:tc>
        <w:tc>
          <w:tcPr>
            <w:tcW w:w="1701"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Размер на средствата </w:t>
            </w:r>
          </w:p>
        </w:tc>
      </w:tr>
      <w:tr w:rsidR="00D82CA5" w:rsidRPr="00D82CA5" w:rsidTr="00542D62">
        <w:trPr>
          <w:trHeight w:val="708"/>
        </w:trPr>
        <w:tc>
          <w:tcPr>
            <w:tcW w:w="5386" w:type="dxa"/>
            <w:vAlign w:val="center"/>
          </w:tcPr>
          <w:p w:rsidR="00D82CA5" w:rsidRPr="00D82CA5" w:rsidRDefault="00D82CA5" w:rsidP="00D82CA5">
            <w:pPr>
              <w:spacing w:before="100" w:beforeAutospacing="1" w:after="100" w:afterAutospacing="1"/>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Любителски масов спорт  - аматьорски футболни и ведомствени клубове</w:t>
            </w:r>
          </w:p>
        </w:tc>
        <w:tc>
          <w:tcPr>
            <w:tcW w:w="1701"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1 000 лв.</w:t>
            </w:r>
          </w:p>
        </w:tc>
      </w:tr>
      <w:tr w:rsidR="00D82CA5" w:rsidRPr="00D82CA5" w:rsidTr="00542D62">
        <w:trPr>
          <w:trHeight w:val="690"/>
        </w:trPr>
        <w:tc>
          <w:tcPr>
            <w:tcW w:w="5386" w:type="dxa"/>
            <w:vAlign w:val="center"/>
          </w:tcPr>
          <w:p w:rsidR="00D82CA5" w:rsidRPr="00D82CA5" w:rsidRDefault="00D82CA5" w:rsidP="00D82CA5">
            <w:pPr>
              <w:spacing w:before="100" w:beforeAutospacing="1" w:after="100" w:afterAutospacing="1"/>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Спортни клубове за хора с увреждания, които взимат участие в параолимпийски игри, международни, световни, европейски и държавни първенства </w:t>
            </w:r>
          </w:p>
        </w:tc>
        <w:tc>
          <w:tcPr>
            <w:tcW w:w="1701"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2 500 лв.</w:t>
            </w:r>
          </w:p>
        </w:tc>
      </w:tr>
      <w:tr w:rsidR="00D82CA5" w:rsidRPr="00D82CA5" w:rsidTr="00542D62">
        <w:tc>
          <w:tcPr>
            <w:tcW w:w="5386" w:type="dxa"/>
          </w:tcPr>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sz w:val="24"/>
                <w:szCs w:val="24"/>
                <w:lang w:eastAsia="bg-BG"/>
              </w:rPr>
              <w:t>Спортни клубове за хора с увреждания, които получават финансиране и от други държавни или общински институции</w:t>
            </w:r>
          </w:p>
        </w:tc>
        <w:tc>
          <w:tcPr>
            <w:tcW w:w="1701" w:type="dxa"/>
          </w:tcPr>
          <w:p w:rsidR="00D82CA5" w:rsidRPr="00D82CA5" w:rsidRDefault="00D82CA5" w:rsidP="00D82CA5">
            <w:pPr>
              <w:spacing w:before="100" w:beforeAutospacing="1" w:after="100" w:afterAutospacing="1"/>
              <w:jc w:val="center"/>
              <w:rPr>
                <w:rFonts w:ascii="Times New Roman" w:eastAsia="Times New Roman" w:hAnsi="Times New Roman" w:cs="Times New Roman"/>
                <w:b/>
                <w:sz w:val="24"/>
                <w:szCs w:val="24"/>
                <w:lang w:eastAsia="bg-BG"/>
              </w:rPr>
            </w:pPr>
          </w:p>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b/>
                <w:sz w:val="24"/>
                <w:szCs w:val="24"/>
                <w:lang w:eastAsia="bg-BG"/>
              </w:rPr>
              <w:t xml:space="preserve">  2 000 лв.</w:t>
            </w:r>
          </w:p>
        </w:tc>
      </w:tr>
      <w:tr w:rsidR="00D82CA5" w:rsidRPr="00D82CA5" w:rsidTr="00542D62">
        <w:trPr>
          <w:trHeight w:val="870"/>
        </w:trPr>
        <w:tc>
          <w:tcPr>
            <w:tcW w:w="5386" w:type="dxa"/>
          </w:tcPr>
          <w:p w:rsidR="00D82CA5" w:rsidRPr="00D82CA5" w:rsidRDefault="00D82CA5" w:rsidP="00D82CA5">
            <w:pPr>
              <w:spacing w:before="100" w:beforeAutospacing="1" w:after="100" w:afterAutospacing="1"/>
              <w:jc w:val="both"/>
              <w:rPr>
                <w:rFonts w:ascii="Times New Roman" w:eastAsia="Times New Roman" w:hAnsi="Times New Roman" w:cs="Times New Roman"/>
                <w:sz w:val="24"/>
                <w:szCs w:val="24"/>
                <w:lang w:eastAsia="bg-BG"/>
              </w:rPr>
            </w:pPr>
          </w:p>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sz w:val="24"/>
                <w:szCs w:val="24"/>
                <w:lang w:eastAsia="bg-BG"/>
              </w:rPr>
              <w:t xml:space="preserve">Клубове за хора с увреждания, които не участват в първенства </w:t>
            </w:r>
          </w:p>
        </w:tc>
        <w:tc>
          <w:tcPr>
            <w:tcW w:w="1701" w:type="dxa"/>
          </w:tcPr>
          <w:p w:rsidR="00D82CA5" w:rsidRPr="00D82CA5" w:rsidRDefault="00D82CA5" w:rsidP="00D82CA5">
            <w:pPr>
              <w:spacing w:before="100" w:beforeAutospacing="1" w:after="100" w:afterAutospacing="1"/>
              <w:jc w:val="center"/>
              <w:rPr>
                <w:rFonts w:ascii="Times New Roman" w:eastAsia="Times New Roman" w:hAnsi="Times New Roman" w:cs="Times New Roman"/>
                <w:b/>
                <w:sz w:val="24"/>
                <w:szCs w:val="24"/>
                <w:lang w:eastAsia="bg-BG"/>
              </w:rPr>
            </w:pPr>
          </w:p>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b/>
                <w:sz w:val="24"/>
                <w:szCs w:val="24"/>
                <w:lang w:eastAsia="bg-BG"/>
              </w:rPr>
              <w:t xml:space="preserve">   1</w:t>
            </w:r>
            <w:r w:rsidRPr="00D82CA5">
              <w:rPr>
                <w:rFonts w:ascii="Times New Roman" w:eastAsia="Times New Roman" w:hAnsi="Times New Roman" w:cs="Times New Roman"/>
                <w:b/>
                <w:sz w:val="24"/>
                <w:szCs w:val="24"/>
                <w:lang w:val="en-US" w:eastAsia="bg-BG"/>
              </w:rPr>
              <w:t xml:space="preserve"> </w:t>
            </w:r>
            <w:r w:rsidRPr="00D82CA5">
              <w:rPr>
                <w:rFonts w:ascii="Times New Roman" w:eastAsia="Times New Roman" w:hAnsi="Times New Roman" w:cs="Times New Roman"/>
                <w:b/>
                <w:sz w:val="24"/>
                <w:szCs w:val="24"/>
                <w:lang w:eastAsia="bg-BG"/>
              </w:rPr>
              <w:t>000 лв.</w:t>
            </w:r>
          </w:p>
        </w:tc>
      </w:tr>
    </w:tbl>
    <w:p w:rsidR="00D82CA5" w:rsidRPr="00D82CA5" w:rsidRDefault="00D82CA5" w:rsidP="00D82CA5">
      <w:pPr>
        <w:spacing w:after="0" w:line="240" w:lineRule="auto"/>
        <w:jc w:val="center"/>
        <w:rPr>
          <w:rFonts w:ascii="Times New Roman" w:eastAsia="Calibri" w:hAnsi="Times New Roman" w:cs="Times New Roman"/>
          <w:sz w:val="24"/>
          <w:szCs w:val="24"/>
          <w:lang w:eastAsia="zh-CN"/>
        </w:rPr>
      </w:pPr>
    </w:p>
    <w:p w:rsidR="00D82CA5" w:rsidRPr="00D82CA5" w:rsidRDefault="00D82CA5" w:rsidP="00D82CA5">
      <w:pPr>
        <w:spacing w:after="0" w:line="240" w:lineRule="auto"/>
        <w:jc w:val="center"/>
        <w:rPr>
          <w:rFonts w:ascii="Times New Roman" w:eastAsia="SimSu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b/>
          <w:sz w:val="24"/>
          <w:szCs w:val="24"/>
          <w:lang w:eastAsia="bg-BG"/>
        </w:rPr>
        <w:t>Забележка</w:t>
      </w:r>
      <w:r w:rsidRPr="00D82CA5">
        <w:rPr>
          <w:rFonts w:ascii="Times New Roman" w:eastAsia="Times New Roman" w:hAnsi="Times New Roman" w:cs="Times New Roman"/>
          <w:sz w:val="24"/>
          <w:szCs w:val="24"/>
          <w:lang w:eastAsia="bg-BG"/>
        </w:rPr>
        <w:t>: Участията се удостоверяват с протокол.</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Точка 1 от таблицата се попълва от клубовете, развиващи любителски масов спорт.</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При клубовете по мини футбол се вземат в предвид само първенствата на БФС и БАМФ.</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Точка 2 от таблицата се попълва от масов спорт за хора с увреждания на спортните клубове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lang w:eastAsia="bg-BG"/>
        </w:rPr>
      </w:pPr>
      <w:r w:rsidRPr="00D82CA5">
        <w:rPr>
          <w:rFonts w:ascii="Times New Roman" w:eastAsia="Times New Roman" w:hAnsi="Times New Roman" w:cs="Times New Roman"/>
          <w:b/>
          <w:sz w:val="24"/>
          <w:szCs w:val="24"/>
          <w:lang w:eastAsia="bg-BG"/>
        </w:rPr>
        <w:t>Председател: ……………………………                                             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Име, фамилия, подпис и печат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heme="majorBidi"/>
          <w:b/>
          <w:sz w:val="24"/>
          <w:szCs w:val="32"/>
          <w:lang w:eastAsia="bg-BG"/>
        </w:rPr>
      </w:pPr>
      <w:r w:rsidRPr="00D82CA5">
        <w:rPr>
          <w:rFonts w:ascii="Times New Roman" w:eastAsia="Times New Roman" w:hAnsi="Times New Roman" w:cs="Times New Roman"/>
          <w:sz w:val="24"/>
          <w:szCs w:val="24"/>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lang w:eastAsia="bg-BG"/>
        </w:rPr>
      </w:pPr>
      <w:r w:rsidRPr="00D82CA5">
        <w:rPr>
          <w:rFonts w:ascii="Times New Roman" w:eastAsia="Times New Roman" w:hAnsi="Times New Roman" w:cstheme="majorBidi"/>
          <w:b/>
          <w:lang w:eastAsia="bg-BG"/>
        </w:rPr>
        <w:lastRenderedPageBreak/>
        <w:t>Приложение № 3</w:t>
      </w:r>
    </w:p>
    <w:p w:rsidR="00D82CA5" w:rsidRPr="00D82CA5" w:rsidRDefault="00D82CA5" w:rsidP="00D82CA5">
      <w:pPr>
        <w:keepNext/>
        <w:keepLines/>
        <w:spacing w:after="0" w:line="240" w:lineRule="auto"/>
        <w:ind w:left="7080" w:firstLine="708"/>
        <w:jc w:val="center"/>
        <w:outlineLvl w:val="0"/>
        <w:rPr>
          <w:rFonts w:ascii="Times New Roman" w:eastAsia="Times New Roman" w:hAnsi="Times New Roman" w:cstheme="majorBidi"/>
          <w:b/>
          <w:lang w:eastAsia="bg-BG"/>
        </w:rPr>
      </w:pPr>
      <w:r w:rsidRPr="00D82CA5">
        <w:rPr>
          <w:rFonts w:ascii="Times New Roman" w:eastAsia="Times New Roman" w:hAnsi="Times New Roman" w:cstheme="majorBidi"/>
          <w:b/>
          <w:lang w:eastAsia="bg-BG"/>
        </w:rPr>
        <w:t>Към чл. 27, т. 6</w:t>
      </w:r>
    </w:p>
    <w:p w:rsidR="00D82CA5" w:rsidRPr="00D82CA5" w:rsidRDefault="00D82CA5" w:rsidP="00D82CA5">
      <w:pPr>
        <w:spacing w:after="0" w:line="240" w:lineRule="auto"/>
        <w:jc w:val="center"/>
        <w:rPr>
          <w:rFonts w:ascii="Times New Roman" w:eastAsia="Times New Roman" w:hAnsi="Times New Roman" w:cs="Times New Roman"/>
          <w:b/>
          <w:lang w:eastAsia="bg-BG"/>
        </w:rPr>
      </w:pPr>
      <w:r w:rsidRPr="00D82CA5">
        <w:rPr>
          <w:rFonts w:ascii="Times New Roman" w:eastAsia="Times New Roman" w:hAnsi="Times New Roman" w:cs="Times New Roman"/>
          <w:b/>
          <w:lang w:eastAsia="bg-BG"/>
        </w:rPr>
        <w:t>ДЕКЛАРАЦИЯ</w:t>
      </w:r>
    </w:p>
    <w:p w:rsidR="00D82CA5" w:rsidRPr="00D82CA5" w:rsidRDefault="00D82CA5" w:rsidP="00D82CA5">
      <w:pPr>
        <w:spacing w:after="0" w:line="240" w:lineRule="auto"/>
        <w:jc w:val="center"/>
        <w:rPr>
          <w:rFonts w:ascii="Times New Roman" w:eastAsia="Times New Roman" w:hAnsi="Times New Roman" w:cs="Times New Roman"/>
          <w:b/>
          <w:lang w:eastAsia="bg-BG"/>
        </w:rPr>
      </w:pPr>
    </w:p>
    <w:p w:rsidR="00D82CA5" w:rsidRPr="00D82CA5" w:rsidRDefault="00D82CA5" w:rsidP="00D82CA5">
      <w:pPr>
        <w:spacing w:after="0" w:line="48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Долуподписаният ....................................................................................................................</w:t>
      </w:r>
    </w:p>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Председател на ........................................................................................................................</w:t>
      </w:r>
    </w:p>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 xml:space="preserve">                                           </w:t>
      </w:r>
      <w:r w:rsidRPr="00D82CA5">
        <w:rPr>
          <w:rFonts w:ascii="Times New Roman" w:eastAsia="Times New Roman" w:hAnsi="Times New Roman" w:cs="Times New Roman"/>
          <w:lang w:eastAsia="bg-BG"/>
        </w:rPr>
        <w:tab/>
      </w:r>
      <w:r w:rsidRPr="00D82CA5">
        <w:rPr>
          <w:rFonts w:ascii="Times New Roman" w:eastAsia="Times New Roman" w:hAnsi="Times New Roman" w:cs="Times New Roman"/>
          <w:lang w:eastAsia="bg-BG"/>
        </w:rPr>
        <w:tab/>
        <w:t>(наименование на спортния клуб)</w:t>
      </w:r>
    </w:p>
    <w:p w:rsidR="00D82CA5" w:rsidRPr="00D82CA5" w:rsidRDefault="00D82CA5" w:rsidP="00D82CA5">
      <w:pPr>
        <w:spacing w:before="240" w:after="0" w:line="48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гр. .............................., Община ............................., Област ...........................................</w:t>
      </w:r>
    </w:p>
    <w:p w:rsidR="00D82CA5" w:rsidRPr="00D82CA5" w:rsidRDefault="00D82CA5" w:rsidP="00D82CA5">
      <w:pPr>
        <w:spacing w:after="0" w:line="276"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b/>
          <w:lang w:eastAsia="bg-BG"/>
        </w:rPr>
        <w:t>Декларирам</w:t>
      </w:r>
      <w:r w:rsidRPr="00D82CA5">
        <w:rPr>
          <w:rFonts w:ascii="Times New Roman" w:eastAsia="Times New Roman" w:hAnsi="Times New Roman" w:cs="Times New Roman"/>
          <w:lang w:eastAsia="bg-BG"/>
        </w:rPr>
        <w:t xml:space="preserve">, че ръководения от мен спортен клуб </w:t>
      </w:r>
    </w:p>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w:t>
      </w:r>
    </w:p>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uppressAutoHyphens/>
        <w:spacing w:after="0" w:line="240" w:lineRule="auto"/>
        <w:ind w:firstLine="708"/>
        <w:jc w:val="both"/>
        <w:rPr>
          <w:rFonts w:ascii="Times New Roman" w:eastAsia="Calibri" w:hAnsi="Times New Roman" w:cs="Times New Roman"/>
          <w:lang w:eastAsia="zh-CN"/>
        </w:rPr>
      </w:pPr>
      <w:r w:rsidRPr="00D82CA5">
        <w:rPr>
          <w:rFonts w:ascii="Times New Roman" w:eastAsia="Calibri" w:hAnsi="Times New Roman" w:cs="Times New Roman"/>
          <w:lang w:eastAsia="zh-CN"/>
        </w:rPr>
        <w:t xml:space="preserve">1. </w:t>
      </w:r>
      <w:r w:rsidRPr="00D82CA5">
        <w:rPr>
          <w:rFonts w:ascii="Times New Roman" w:eastAsia="Calibri" w:hAnsi="Times New Roman" w:cs="Times New Roman"/>
          <w:b/>
          <w:u w:val="single"/>
          <w:lang w:eastAsia="zh-CN"/>
        </w:rPr>
        <w:t>Развива/Не развива</w:t>
      </w:r>
      <w:r w:rsidRPr="00D82CA5">
        <w:rPr>
          <w:rFonts w:ascii="Times New Roman" w:eastAsia="Calibri" w:hAnsi="Times New Roman" w:cs="Times New Roman"/>
          <w:lang w:eastAsia="zh-CN"/>
        </w:rPr>
        <w:t xml:space="preserve"> дейността си на територията на Община Бургас; </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bCs/>
          <w:szCs w:val="24"/>
          <w:lang w:eastAsia="en-GB"/>
        </w:rPr>
      </w:pPr>
      <w:r w:rsidRPr="00D82CA5">
        <w:rPr>
          <w:rFonts w:ascii="Times New Roman" w:eastAsia="Times New Roman" w:hAnsi="Times New Roman" w:cs="Times New Roman"/>
          <w:bCs/>
          <w:lang w:eastAsia="en-GB"/>
        </w:rPr>
        <w:t xml:space="preserve">2. </w:t>
      </w:r>
      <w:r w:rsidRPr="00D82CA5">
        <w:rPr>
          <w:rFonts w:ascii="Times New Roman" w:eastAsia="Times New Roman" w:hAnsi="Times New Roman" w:cs="Times New Roman"/>
          <w:b/>
          <w:bCs/>
          <w:u w:val="single"/>
          <w:lang w:eastAsia="en-GB"/>
        </w:rPr>
        <w:t>Регистриран е/Не е регистриран</w:t>
      </w:r>
      <w:r w:rsidRPr="00D82CA5">
        <w:rPr>
          <w:rFonts w:ascii="Times New Roman" w:eastAsia="Times New Roman" w:hAnsi="Times New Roman" w:cs="Times New Roman"/>
          <w:bCs/>
          <w:lang w:eastAsia="en-GB"/>
        </w:rPr>
        <w:t xml:space="preserve"> две календарни години преди годината на кандидатстване.</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bCs/>
          <w:lang w:eastAsia="en-GB"/>
        </w:rPr>
      </w:pPr>
      <w:r w:rsidRPr="00D82CA5">
        <w:rPr>
          <w:rFonts w:ascii="Times New Roman" w:eastAsia="Times New Roman" w:hAnsi="Times New Roman" w:cs="Times New Roman"/>
          <w:bCs/>
          <w:lang w:eastAsia="en-GB"/>
        </w:rPr>
        <w:t xml:space="preserve">3. </w:t>
      </w:r>
      <w:r w:rsidRPr="00D82CA5">
        <w:rPr>
          <w:rFonts w:ascii="Times New Roman" w:eastAsia="Times New Roman" w:hAnsi="Times New Roman" w:cs="Times New Roman"/>
          <w:b/>
          <w:bCs/>
          <w:u w:val="single"/>
          <w:lang w:eastAsia="en-GB"/>
        </w:rPr>
        <w:t>Развива/Не развива</w:t>
      </w:r>
      <w:r w:rsidRPr="00D82CA5">
        <w:rPr>
          <w:rFonts w:ascii="Times New Roman" w:eastAsia="Times New Roman" w:hAnsi="Times New Roman" w:cs="Times New Roman"/>
          <w:bCs/>
          <w:lang w:eastAsia="en-GB"/>
        </w:rPr>
        <w:t xml:space="preserve"> спортно състезателна и тренировъчна дейност (масов детско-юношески спорт, аматьорски спорт за мъже и жени, масов спорт за хора с увреждания) на територията на Община Бургас минимум </w:t>
      </w:r>
      <w:r w:rsidRPr="00D82CA5">
        <w:rPr>
          <w:rFonts w:ascii="Times New Roman" w:eastAsia="Times New Roman" w:hAnsi="Times New Roman" w:cs="Times New Roman"/>
          <w:b/>
          <w:bCs/>
          <w:lang w:eastAsia="en-GB"/>
        </w:rPr>
        <w:t>три</w:t>
      </w:r>
      <w:r w:rsidRPr="00D82CA5">
        <w:rPr>
          <w:rFonts w:ascii="Times New Roman" w:eastAsia="Times New Roman" w:hAnsi="Times New Roman" w:cs="Times New Roman"/>
          <w:bCs/>
          <w:lang w:eastAsia="en-GB"/>
        </w:rPr>
        <w:t xml:space="preserve"> календарни година преди годината на кандидатстване за финансово подпомагане.</w:t>
      </w:r>
    </w:p>
    <w:p w:rsidR="00D82CA5" w:rsidRPr="00D82CA5" w:rsidRDefault="00D82CA5" w:rsidP="00D82CA5">
      <w:pPr>
        <w:spacing w:after="0" w:line="240" w:lineRule="auto"/>
        <w:ind w:right="72" w:firstLine="708"/>
        <w:jc w:val="both"/>
        <w:rPr>
          <w:rFonts w:ascii="Times New Roman" w:eastAsia="Calibri" w:hAnsi="Times New Roman" w:cs="Times New Roman"/>
          <w:bCs/>
          <w:lang w:eastAsia="zh-CN"/>
        </w:rPr>
      </w:pPr>
      <w:r w:rsidRPr="00D82CA5">
        <w:rPr>
          <w:rFonts w:ascii="Times New Roman" w:eastAsia="Calibri" w:hAnsi="Times New Roman" w:cs="Times New Roman"/>
          <w:bCs/>
          <w:lang w:eastAsia="zh-CN"/>
        </w:rPr>
        <w:t xml:space="preserve">4. </w:t>
      </w:r>
      <w:r w:rsidRPr="00D82CA5">
        <w:rPr>
          <w:rFonts w:ascii="Times New Roman" w:eastAsia="Calibri" w:hAnsi="Times New Roman" w:cs="Times New Roman"/>
          <w:b/>
          <w:bCs/>
          <w:u w:val="single"/>
          <w:lang w:eastAsia="zh-CN"/>
        </w:rPr>
        <w:t>Член е/не е член</w:t>
      </w:r>
      <w:r w:rsidRPr="00D82CA5">
        <w:rPr>
          <w:rFonts w:ascii="Times New Roman" w:eastAsia="Calibri" w:hAnsi="Times New Roman" w:cs="Times New Roman"/>
          <w:bCs/>
          <w:lang w:eastAsia="zh-CN"/>
        </w:rPr>
        <w:t xml:space="preserve"> на лицензирана спортна федерация и </w:t>
      </w:r>
      <w:r w:rsidRPr="00D82CA5">
        <w:rPr>
          <w:rFonts w:ascii="Times New Roman" w:eastAsia="Calibri" w:hAnsi="Times New Roman" w:cs="Times New Roman"/>
          <w:b/>
          <w:bCs/>
          <w:u w:val="single"/>
          <w:lang w:eastAsia="zh-CN"/>
        </w:rPr>
        <w:t>е/не е</w:t>
      </w:r>
      <w:r w:rsidRPr="00D82CA5">
        <w:rPr>
          <w:rFonts w:ascii="Times New Roman" w:eastAsia="Calibri" w:hAnsi="Times New Roman" w:cs="Times New Roman"/>
          <w:bCs/>
          <w:lang w:eastAsia="zh-CN"/>
        </w:rPr>
        <w:t xml:space="preserve"> вписан в централния регистър на Министерството на младежта и спорта.</w:t>
      </w:r>
    </w:p>
    <w:p w:rsidR="00D82CA5" w:rsidRPr="00D82CA5" w:rsidRDefault="00D82CA5" w:rsidP="00D82CA5">
      <w:pPr>
        <w:suppressAutoHyphens/>
        <w:spacing w:after="0" w:line="240" w:lineRule="auto"/>
        <w:ind w:firstLine="708"/>
        <w:jc w:val="both"/>
        <w:rPr>
          <w:rFonts w:ascii="Times New Roman" w:eastAsia="Calibri" w:hAnsi="Times New Roman" w:cs="Times New Roman"/>
          <w:bCs/>
          <w:lang w:eastAsia="en-GB"/>
        </w:rPr>
      </w:pPr>
      <w:r w:rsidRPr="00D82CA5">
        <w:rPr>
          <w:rFonts w:ascii="Times New Roman" w:eastAsia="Calibri" w:hAnsi="Times New Roman" w:cs="Times New Roman"/>
          <w:bCs/>
          <w:lang w:eastAsia="zh-CN"/>
        </w:rPr>
        <w:t xml:space="preserve">5. </w:t>
      </w:r>
      <w:r w:rsidRPr="00D82CA5">
        <w:rPr>
          <w:rFonts w:ascii="Times New Roman" w:eastAsia="Times New Roman" w:hAnsi="Times New Roman" w:cs="Times New Roman"/>
          <w:b/>
          <w:bCs/>
          <w:u w:val="single"/>
          <w:lang w:eastAsia="en-GB"/>
        </w:rPr>
        <w:t>Има/няма</w:t>
      </w:r>
      <w:r w:rsidRPr="00D82CA5">
        <w:rPr>
          <w:rFonts w:ascii="Times New Roman" w:eastAsia="Times New Roman" w:hAnsi="Times New Roman" w:cs="Times New Roman"/>
          <w:bCs/>
          <w:lang w:eastAsia="en-GB"/>
        </w:rPr>
        <w:t xml:space="preserve"> назначени треньори с професионална правоспособност и квалификация съгласно Наредба № 2 от</w:t>
      </w:r>
      <w:r w:rsidRPr="00D82CA5">
        <w:rPr>
          <w:rFonts w:ascii="Times New Roman" w:eastAsia="Times New Roman" w:hAnsi="Times New Roman" w:cs="Times New Roman"/>
          <w:bCs/>
          <w:shd w:val="clear" w:color="auto" w:fill="FFFFFF"/>
          <w:lang w:eastAsia="en-GB"/>
        </w:rPr>
        <w:t xml:space="preserve"> 25 октомври 2011 г.</w:t>
      </w:r>
      <w:r w:rsidRPr="00D82CA5">
        <w:rPr>
          <w:rFonts w:ascii="Times New Roman" w:eastAsia="Times New Roman" w:hAnsi="Times New Roman" w:cs="Times New Roman"/>
          <w:bCs/>
          <w:lang w:eastAsia="en-GB"/>
        </w:rPr>
        <w:t xml:space="preserve"> за професионалната правоспособност и квалификацията на спортно-педагогическите кадри, вписани в Регистъра на спортно-педагогическите кадри</w:t>
      </w:r>
      <w:r w:rsidRPr="00D82CA5">
        <w:rPr>
          <w:rFonts w:ascii="Times New Roman" w:eastAsia="Calibri" w:hAnsi="Times New Roman" w:cs="Times New Roman"/>
          <w:bCs/>
          <w:lang w:eastAsia="en-GB"/>
        </w:rPr>
        <w:t xml:space="preserve"> към Министерството на младежта и спорта. </w:t>
      </w:r>
    </w:p>
    <w:p w:rsidR="00D82CA5" w:rsidRPr="00D82CA5" w:rsidRDefault="00D82CA5" w:rsidP="00D82CA5">
      <w:pPr>
        <w:suppressAutoHyphens/>
        <w:spacing w:after="0" w:line="240" w:lineRule="auto"/>
        <w:ind w:firstLine="708"/>
        <w:jc w:val="both"/>
        <w:rPr>
          <w:rFonts w:ascii="Times New Roman" w:eastAsia="Calibri" w:hAnsi="Times New Roman" w:cs="Times New Roman"/>
          <w:bCs/>
          <w:lang w:eastAsia="en-GB"/>
        </w:rPr>
      </w:pPr>
      <w:r w:rsidRPr="00D82CA5">
        <w:rPr>
          <w:rFonts w:ascii="Times New Roman" w:eastAsia="Calibri" w:hAnsi="Times New Roman" w:cs="Times New Roman"/>
          <w:bCs/>
          <w:lang w:eastAsia="en-GB"/>
        </w:rPr>
        <w:t xml:space="preserve">6. </w:t>
      </w:r>
      <w:r w:rsidRPr="00D82CA5">
        <w:rPr>
          <w:rFonts w:ascii="Times New Roman" w:eastAsia="Calibri" w:hAnsi="Times New Roman" w:cs="Times New Roman"/>
          <w:b/>
          <w:bCs/>
          <w:u w:val="single"/>
          <w:lang w:eastAsia="en-GB"/>
        </w:rPr>
        <w:t>Има/няма</w:t>
      </w:r>
      <w:r w:rsidRPr="00D82CA5">
        <w:rPr>
          <w:rFonts w:ascii="Times New Roman" w:eastAsia="Calibri" w:hAnsi="Times New Roman" w:cs="Times New Roman"/>
          <w:bCs/>
          <w:lang w:eastAsia="en-GB"/>
        </w:rPr>
        <w:t xml:space="preserve"> обособена </w:t>
      </w:r>
      <w:r w:rsidRPr="00D82CA5">
        <w:rPr>
          <w:rFonts w:ascii="Times New Roman" w:eastAsia="Calibri" w:hAnsi="Times New Roman" w:cs="Times New Roman"/>
          <w:bCs/>
          <w:lang w:eastAsia="zh-CN"/>
        </w:rPr>
        <w:t xml:space="preserve">отделна </w:t>
      </w:r>
      <w:r w:rsidRPr="00D82CA5">
        <w:rPr>
          <w:rFonts w:ascii="Times New Roman" w:eastAsia="Calibri" w:hAnsi="Times New Roman" w:cs="Times New Roman"/>
          <w:bCs/>
          <w:lang w:eastAsia="en-GB"/>
        </w:rPr>
        <w:t xml:space="preserve">организационна структура </w:t>
      </w:r>
      <w:r w:rsidRPr="00D82CA5">
        <w:rPr>
          <w:rFonts w:ascii="Times New Roman" w:eastAsia="Calibri" w:hAnsi="Times New Roman" w:cs="Times New Roman"/>
          <w:bCs/>
          <w:lang w:eastAsia="zh-CN"/>
        </w:rPr>
        <w:t xml:space="preserve">на масовия спорт </w:t>
      </w:r>
      <w:r w:rsidRPr="00D82CA5">
        <w:rPr>
          <w:rFonts w:ascii="Times New Roman" w:eastAsia="Calibri" w:hAnsi="Times New Roman" w:cs="Times New Roman"/>
          <w:bCs/>
          <w:lang w:eastAsia="en-GB"/>
        </w:rPr>
        <w:t>по отношение на дейностите в областта на детско юношеските школи, групи „мъже“ и/или „жени“, която да доказва масовия характер на подпомаганите дейности;</w:t>
      </w:r>
    </w:p>
    <w:p w:rsidR="00D82CA5" w:rsidRPr="00D82CA5" w:rsidRDefault="00D82CA5" w:rsidP="00D82CA5">
      <w:pPr>
        <w:spacing w:after="0" w:line="276" w:lineRule="auto"/>
        <w:ind w:firstLine="708"/>
        <w:jc w:val="both"/>
        <w:rPr>
          <w:rFonts w:ascii="Times New Roman" w:eastAsia="Calibri" w:hAnsi="Times New Roman" w:cs="Times New Roman"/>
          <w:bCs/>
          <w:shd w:val="clear" w:color="auto" w:fill="FFFFFF"/>
          <w:lang w:eastAsia="en-GB"/>
        </w:rPr>
      </w:pPr>
      <w:r w:rsidRPr="00D82CA5">
        <w:rPr>
          <w:rFonts w:ascii="Times New Roman" w:eastAsia="Calibri" w:hAnsi="Times New Roman" w:cs="Times New Roman"/>
          <w:bCs/>
          <w:lang w:eastAsia="en-GB"/>
        </w:rPr>
        <w:t xml:space="preserve">7. Състезателите </w:t>
      </w:r>
      <w:r w:rsidRPr="00D82CA5">
        <w:rPr>
          <w:rFonts w:ascii="Times New Roman" w:eastAsia="Calibri" w:hAnsi="Times New Roman" w:cs="Times New Roman"/>
          <w:b/>
          <w:bCs/>
          <w:u w:val="single"/>
          <w:shd w:val="clear" w:color="auto" w:fill="FFFFFF"/>
          <w:lang w:eastAsia="en-GB"/>
        </w:rPr>
        <w:t>са преминали/не са преминали</w:t>
      </w:r>
      <w:r w:rsidRPr="00D82CA5">
        <w:rPr>
          <w:rFonts w:ascii="Times New Roman" w:eastAsia="Calibri" w:hAnsi="Times New Roman" w:cs="Times New Roman"/>
          <w:bCs/>
          <w:shd w:val="clear" w:color="auto" w:fill="FFFFFF"/>
          <w:lang w:eastAsia="en-GB"/>
        </w:rPr>
        <w:t xml:space="preserve"> задължителни начални, периодични и предсъстезателни медицински прегледи, съгласно Наредба № 8 от 18 март 2005 г., издадена от Министерството на здравеопазването. (когато е приложимо)</w:t>
      </w:r>
    </w:p>
    <w:p w:rsidR="00D82CA5" w:rsidRPr="00D82CA5" w:rsidRDefault="00D82CA5" w:rsidP="00D82CA5">
      <w:pPr>
        <w:spacing w:after="0" w:line="276" w:lineRule="auto"/>
        <w:ind w:firstLine="708"/>
        <w:jc w:val="both"/>
        <w:rPr>
          <w:rFonts w:ascii="Times New Roman" w:eastAsia="Times New Roman" w:hAnsi="Times New Roman" w:cs="Times New Roman"/>
          <w:lang w:eastAsia="bg-BG"/>
        </w:rPr>
      </w:pPr>
      <w:r w:rsidRPr="00D82CA5">
        <w:rPr>
          <w:rFonts w:ascii="Times New Roman" w:eastAsia="Calibri" w:hAnsi="Times New Roman" w:cs="Times New Roman"/>
          <w:bCs/>
          <w:shd w:val="clear" w:color="auto" w:fill="FFFFFF"/>
          <w:lang w:eastAsia="en-GB"/>
        </w:rPr>
        <w:t xml:space="preserve">8. </w:t>
      </w:r>
      <w:r w:rsidRPr="00D82CA5">
        <w:rPr>
          <w:rFonts w:ascii="Times New Roman" w:eastAsia="Calibri" w:hAnsi="Times New Roman" w:cs="Times New Roman"/>
          <w:b/>
          <w:bCs/>
          <w:u w:val="single"/>
          <w:shd w:val="clear" w:color="auto" w:fill="FFFFFF"/>
          <w:lang w:eastAsia="en-GB"/>
        </w:rPr>
        <w:t>Изпълнени са/не са изпълнени</w:t>
      </w:r>
      <w:r w:rsidRPr="00D82CA5">
        <w:rPr>
          <w:rFonts w:ascii="Times New Roman" w:eastAsia="Times New Roman" w:hAnsi="Times New Roman" w:cs="Times New Roman"/>
          <w:lang w:eastAsia="bg-BG"/>
        </w:rPr>
        <w:t xml:space="preserve"> антидопинговите правила на спортните федерации. (когато е приложимо)</w:t>
      </w:r>
    </w:p>
    <w:p w:rsidR="00D82CA5" w:rsidRPr="00D82CA5" w:rsidRDefault="00D82CA5" w:rsidP="00D82CA5">
      <w:pPr>
        <w:spacing w:after="0" w:line="240" w:lineRule="auto"/>
        <w:ind w:firstLine="708"/>
        <w:jc w:val="both"/>
        <w:rPr>
          <w:rFonts w:ascii="Times New Roman" w:eastAsia="Times New Roman" w:hAnsi="Times New Roman" w:cs="Times New Roman"/>
          <w:iCs/>
          <w:lang w:eastAsia="bg-BG"/>
        </w:rPr>
      </w:pPr>
      <w:r w:rsidRPr="00D82CA5">
        <w:rPr>
          <w:rFonts w:ascii="Times New Roman" w:eastAsia="Calibri" w:hAnsi="Times New Roman" w:cs="Times New Roman"/>
          <w:bCs/>
          <w:lang w:eastAsia="zh-CN"/>
        </w:rPr>
        <w:t xml:space="preserve">9. </w:t>
      </w:r>
      <w:r w:rsidRPr="00D82CA5">
        <w:rPr>
          <w:rFonts w:ascii="Times New Roman" w:eastAsia="Calibri" w:hAnsi="Times New Roman" w:cs="Times New Roman"/>
          <w:b/>
          <w:bCs/>
          <w:u w:val="single"/>
          <w:lang w:eastAsia="zh-CN"/>
        </w:rPr>
        <w:t>Има/няма</w:t>
      </w:r>
      <w:r w:rsidRPr="00D82CA5">
        <w:rPr>
          <w:rFonts w:ascii="Times New Roman" w:eastAsia="Calibri" w:hAnsi="Times New Roman" w:cs="Times New Roman"/>
          <w:bCs/>
          <w:lang w:eastAsia="zh-CN"/>
        </w:rPr>
        <w:t xml:space="preserve"> </w:t>
      </w:r>
      <w:r w:rsidRPr="00D82CA5">
        <w:rPr>
          <w:rFonts w:ascii="Times New Roman" w:eastAsia="Times New Roman" w:hAnsi="Times New Roman" w:cs="Times New Roman"/>
          <w:iCs/>
          <w:lang w:eastAsia="bg-BG"/>
        </w:rPr>
        <w:t>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установени с акт на компетентен орган, съгласно националното законодателство.</w:t>
      </w:r>
    </w:p>
    <w:p w:rsidR="00D82CA5" w:rsidRPr="00D82CA5" w:rsidRDefault="00D82CA5" w:rsidP="00D82CA5">
      <w:pPr>
        <w:spacing w:after="0" w:line="240" w:lineRule="auto"/>
        <w:ind w:firstLine="708"/>
        <w:jc w:val="both"/>
        <w:rPr>
          <w:rFonts w:ascii="Times New Roman" w:eastAsia="Times New Roman" w:hAnsi="Times New Roman" w:cs="Times New Roman"/>
          <w:lang w:eastAsia="bg-BG"/>
        </w:rPr>
      </w:pPr>
      <w:r w:rsidRPr="00D82CA5">
        <w:rPr>
          <w:rFonts w:ascii="Times New Roman" w:eastAsia="Times New Roman" w:hAnsi="Times New Roman" w:cs="Times New Roman"/>
          <w:iCs/>
          <w:lang w:eastAsia="bg-BG"/>
        </w:rPr>
        <w:t xml:space="preserve">9.1. За задълженията по т. 6 </w:t>
      </w:r>
      <w:r w:rsidRPr="00D82CA5">
        <w:rPr>
          <w:rFonts w:ascii="Times New Roman" w:eastAsia="Times New Roman" w:hAnsi="Times New Roman" w:cs="Times New Roman"/>
          <w:b/>
          <w:iCs/>
          <w:u w:val="single"/>
          <w:lang w:eastAsia="bg-BG"/>
        </w:rPr>
        <w:t>има/няма</w:t>
      </w:r>
      <w:r w:rsidRPr="00D82CA5">
        <w:rPr>
          <w:rFonts w:ascii="Times New Roman" w:eastAsia="Times New Roman" w:hAnsi="Times New Roman" w:cs="Times New Roman"/>
          <w:iCs/>
          <w:lang w:eastAsia="bg-BG"/>
        </w:rPr>
        <w:t xml:space="preserve"> допуснато разсрочване, отсрочване или обезпечение на задълженията или задължението е по акт, който не е влязъл в сила</w:t>
      </w:r>
      <w:r w:rsidRPr="00D82CA5">
        <w:rPr>
          <w:rFonts w:ascii="Times New Roman" w:eastAsia="Times New Roman" w:hAnsi="Times New Roman" w:cs="Times New Roman"/>
          <w:lang w:eastAsia="bg-BG"/>
        </w:rPr>
        <w:t>;</w:t>
      </w:r>
    </w:p>
    <w:p w:rsidR="00D82CA5" w:rsidRPr="00D82CA5" w:rsidRDefault="00D82CA5" w:rsidP="00D82CA5">
      <w:pPr>
        <w:spacing w:after="0" w:line="240" w:lineRule="auto"/>
        <w:ind w:firstLine="708"/>
        <w:jc w:val="both"/>
        <w:rPr>
          <w:rFonts w:ascii="Times New Roman" w:eastAsia="Calibri" w:hAnsi="Times New Roman" w:cs="Times New Roman"/>
          <w:bCs/>
          <w:lang w:eastAsia="zh-CN"/>
        </w:rPr>
      </w:pPr>
      <w:r w:rsidRPr="00D82CA5">
        <w:rPr>
          <w:rFonts w:ascii="Times New Roman" w:eastAsia="Calibri" w:hAnsi="Times New Roman" w:cs="Times New Roman"/>
          <w:bCs/>
          <w:lang w:eastAsia="zh-CN"/>
        </w:rPr>
        <w:t xml:space="preserve">10. </w:t>
      </w:r>
      <w:r w:rsidRPr="00D82CA5">
        <w:rPr>
          <w:rFonts w:ascii="Times New Roman" w:eastAsia="Calibri" w:hAnsi="Times New Roman" w:cs="Times New Roman"/>
          <w:b/>
          <w:bCs/>
          <w:lang w:eastAsia="zh-CN"/>
        </w:rPr>
        <w:t>Има/няма</w:t>
      </w:r>
      <w:r w:rsidRPr="00D82CA5">
        <w:rPr>
          <w:rFonts w:ascii="Times New Roman" w:eastAsia="Calibri" w:hAnsi="Times New Roman" w:cs="Times New Roman"/>
          <w:bCs/>
          <w:lang w:eastAsia="zh-CN"/>
        </w:rPr>
        <w:t xml:space="preserve"> задължения към Община Бургас, в т.ч. </w:t>
      </w:r>
      <w:r w:rsidRPr="00D82CA5">
        <w:rPr>
          <w:rFonts w:ascii="Times New Roman" w:eastAsia="Calibri" w:hAnsi="Times New Roman" w:cs="Times New Roman"/>
          <w:b/>
          <w:bCs/>
          <w:lang w:eastAsia="zh-CN"/>
        </w:rPr>
        <w:t>има/няма</w:t>
      </w:r>
      <w:r w:rsidRPr="00D82CA5">
        <w:rPr>
          <w:rFonts w:ascii="Times New Roman" w:eastAsia="Calibri" w:hAnsi="Times New Roman" w:cs="Times New Roman"/>
          <w:bCs/>
          <w:lang w:eastAsia="zh-CN"/>
        </w:rPr>
        <w:t xml:space="preserve"> задължения за неизпълнение на сключени договори по програми и мерки за финансиране с Община Бургас.</w:t>
      </w:r>
    </w:p>
    <w:p w:rsidR="00D82CA5" w:rsidRPr="00D82CA5" w:rsidRDefault="00D82CA5" w:rsidP="00D82CA5">
      <w:pPr>
        <w:spacing w:after="0" w:line="240" w:lineRule="auto"/>
        <w:ind w:firstLine="708"/>
        <w:jc w:val="both"/>
        <w:rPr>
          <w:rFonts w:ascii="Times New Roman" w:eastAsia="Calibri" w:hAnsi="Times New Roman" w:cs="Times New Roman"/>
          <w:bCs/>
          <w:lang w:eastAsia="zh-CN"/>
        </w:rPr>
      </w:pPr>
      <w:r w:rsidRPr="00D82CA5">
        <w:rPr>
          <w:rFonts w:ascii="Times New Roman" w:eastAsia="Calibri" w:hAnsi="Times New Roman" w:cs="Times New Roman"/>
          <w:bCs/>
          <w:lang w:eastAsia="zh-CN"/>
        </w:rPr>
        <w:t xml:space="preserve">11. </w:t>
      </w:r>
      <w:r w:rsidRPr="00D82CA5">
        <w:rPr>
          <w:rFonts w:ascii="Times New Roman" w:eastAsia="Calibri" w:hAnsi="Times New Roman" w:cs="Times New Roman"/>
          <w:b/>
          <w:bCs/>
          <w:lang w:eastAsia="zh-CN"/>
        </w:rPr>
        <w:t>Има/няма</w:t>
      </w:r>
      <w:r w:rsidRPr="00D82CA5">
        <w:rPr>
          <w:rFonts w:ascii="Times New Roman" w:eastAsia="Calibri" w:hAnsi="Times New Roman" w:cs="Times New Roman"/>
          <w:bCs/>
          <w:lang w:eastAsia="zh-CN"/>
        </w:rPr>
        <w:t xml:space="preserve"> заведена аналитична счетоводна отчетност според изискванията на Закона за счетоводството, приложимите счетоводни стандарти, ЗФВС. </w:t>
      </w:r>
    </w:p>
    <w:p w:rsidR="00D82CA5" w:rsidRPr="00D82CA5" w:rsidRDefault="00D82CA5" w:rsidP="00D82CA5">
      <w:pPr>
        <w:widowControl w:val="0"/>
        <w:tabs>
          <w:tab w:val="left" w:pos="0"/>
          <w:tab w:val="left" w:pos="180"/>
          <w:tab w:val="left" w:pos="900"/>
        </w:tabs>
        <w:autoSpaceDN w:val="0"/>
        <w:spacing w:after="0" w:line="240" w:lineRule="auto"/>
        <w:ind w:firstLine="709"/>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12. За дейностите по Информационен финансов план СК</w:t>
      </w:r>
      <w:r w:rsidRPr="00D82CA5">
        <w:rPr>
          <w:rFonts w:ascii="Times New Roman" w:eastAsia="Times New Roman" w:hAnsi="Times New Roman" w:cs="Times New Roman"/>
          <w:b/>
          <w:lang w:eastAsia="bg-BG"/>
        </w:rPr>
        <w:t xml:space="preserve"> получава/не получава</w:t>
      </w:r>
      <w:r w:rsidRPr="00D82CA5">
        <w:rPr>
          <w:rFonts w:ascii="Times New Roman" w:eastAsia="Times New Roman" w:hAnsi="Times New Roman" w:cs="Times New Roman"/>
          <w:lang w:eastAsia="bg-BG"/>
        </w:rPr>
        <w:t xml:space="preserve"> други публични парични средства от други институции и няма да се отчете двойно финансиране.</w:t>
      </w:r>
    </w:p>
    <w:p w:rsidR="00D82CA5" w:rsidRPr="00D82CA5" w:rsidRDefault="00D82CA5" w:rsidP="00D82CA5">
      <w:pPr>
        <w:widowControl w:val="0"/>
        <w:tabs>
          <w:tab w:val="left" w:pos="0"/>
          <w:tab w:val="left" w:pos="180"/>
          <w:tab w:val="left" w:pos="900"/>
        </w:tabs>
        <w:autoSpaceDN w:val="0"/>
        <w:spacing w:after="0" w:line="240" w:lineRule="auto"/>
        <w:ind w:firstLine="709"/>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 xml:space="preserve">13. </w:t>
      </w:r>
      <w:r w:rsidRPr="00D82CA5">
        <w:rPr>
          <w:rFonts w:ascii="Times New Roman" w:eastAsia="Times New Roman" w:hAnsi="Times New Roman" w:cs="Times New Roman"/>
          <w:b/>
          <w:lang w:eastAsia="bg-BG"/>
        </w:rPr>
        <w:t>Декларирам</w:t>
      </w:r>
      <w:r w:rsidRPr="00D82CA5">
        <w:rPr>
          <w:rFonts w:ascii="Times New Roman" w:eastAsia="Times New Roman" w:hAnsi="Times New Roman" w:cs="Times New Roman"/>
          <w:lang w:eastAsia="bg-BG"/>
        </w:rPr>
        <w:t>, че със средствата, предоставени от Община Бургас няма да се подпомага каквато и да е друга икономическа или неикономическа дейност, извън дейността за която се предоставя финансирането.</w:t>
      </w:r>
    </w:p>
    <w:p w:rsidR="00D82CA5" w:rsidRPr="00D82CA5" w:rsidRDefault="00D82CA5" w:rsidP="00D82CA5">
      <w:pPr>
        <w:widowControl w:val="0"/>
        <w:tabs>
          <w:tab w:val="left" w:pos="0"/>
          <w:tab w:val="left" w:pos="180"/>
          <w:tab w:val="left" w:pos="900"/>
        </w:tabs>
        <w:autoSpaceDN w:val="0"/>
        <w:spacing w:after="0" w:line="240" w:lineRule="auto"/>
        <w:ind w:firstLine="709"/>
        <w:jc w:val="both"/>
        <w:rPr>
          <w:rFonts w:ascii="Times New Roman" w:eastAsia="Times New Roman" w:hAnsi="Times New Roman" w:cs="Times New Roman"/>
          <w:b/>
          <w:lang w:eastAsia="bg-BG"/>
        </w:rPr>
      </w:pPr>
      <w:r w:rsidRPr="00D82CA5">
        <w:rPr>
          <w:rFonts w:ascii="Times New Roman" w:eastAsia="Times New Roman" w:hAnsi="Times New Roman" w:cs="Times New Roman"/>
          <w:b/>
          <w:lang w:eastAsia="bg-BG"/>
        </w:rPr>
        <w:t xml:space="preserve">14. При настъпване на промяна в което и да е от посочените обстоятелства, съм задължен да информирам Община Бургас незабавно.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Дата: ………........</w:t>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t>Председател: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sectPr w:rsidR="00D82CA5" w:rsidRPr="00D82CA5" w:rsidSect="001E6849">
          <w:pgSz w:w="11906" w:h="16838"/>
          <w:pgMar w:top="993" w:right="1133" w:bottom="709" w:left="1276" w:header="708" w:footer="708" w:gutter="0"/>
          <w:cols w:space="708"/>
        </w:sectPr>
      </w:pPr>
      <w:r w:rsidRPr="00D82CA5">
        <w:rPr>
          <w:rFonts w:ascii="Times New Roman" w:eastAsia="Times New Roman" w:hAnsi="Times New Roman" w:cs="Times New Roman"/>
          <w:sz w:val="24"/>
          <w:szCs w:val="24"/>
          <w:lang w:eastAsia="bg-BG"/>
        </w:rPr>
        <w:t>/подпис и печат/</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4</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32, ал. 1</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8"/>
          <w:szCs w:val="24"/>
          <w:lang w:eastAsia="bg-BG"/>
        </w:rPr>
      </w:pPr>
      <w:r w:rsidRPr="00D82CA5">
        <w:rPr>
          <w:rFonts w:ascii="Times New Roman" w:eastAsia="Times New Roman" w:hAnsi="Times New Roman" w:cs="Times New Roman"/>
          <w:b/>
          <w:sz w:val="28"/>
          <w:szCs w:val="24"/>
          <w:lang w:eastAsia="bg-BG"/>
        </w:rPr>
        <w:t>ИНФОРМАЦИОНЕН ФИНАНСОВ ПЛАН НА СПОРТНИЯ КЛУБ</w:t>
      </w:r>
    </w:p>
    <w:p w:rsidR="00D82CA5" w:rsidRPr="00D82CA5" w:rsidRDefault="00D82CA5" w:rsidP="00D82CA5">
      <w:pPr>
        <w:tabs>
          <w:tab w:val="left" w:pos="993"/>
        </w:tabs>
        <w:suppressAutoHyphens/>
        <w:spacing w:after="0" w:line="240" w:lineRule="auto"/>
        <w:jc w:val="both"/>
        <w:rPr>
          <w:rFonts w:ascii="Times New Roman" w:eastAsia="Calibri" w:hAnsi="Times New Roman" w:cs="Times New Roman"/>
          <w:color w:val="000000"/>
          <w:sz w:val="24"/>
          <w:szCs w:val="24"/>
          <w:lang w:eastAsia="zh-CN"/>
        </w:rPr>
      </w:pPr>
      <w:r w:rsidRPr="00D82CA5">
        <w:rPr>
          <w:rFonts w:ascii="Times New Roman" w:eastAsia="Calibri" w:hAnsi="Times New Roman" w:cs="Times New Roman"/>
          <w:b/>
          <w:color w:val="000000"/>
          <w:sz w:val="24"/>
          <w:szCs w:val="24"/>
          <w:lang w:eastAsia="zh-CN"/>
        </w:rPr>
        <w:t xml:space="preserve">1. Спортен клуб – масов спорт за деца и юноши </w:t>
      </w:r>
    </w:p>
    <w:p w:rsidR="00D82CA5" w:rsidRPr="00D82CA5" w:rsidRDefault="00D82CA5" w:rsidP="00D82CA5">
      <w:pPr>
        <w:tabs>
          <w:tab w:val="left" w:pos="993"/>
        </w:tabs>
        <w:suppressAutoHyphens/>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color w:val="000000"/>
          <w:sz w:val="24"/>
          <w:szCs w:val="24"/>
          <w:lang w:eastAsia="zh-CN"/>
        </w:rPr>
        <w:t xml:space="preserve">2. Спортен клуб - аматьорски масов спорт за мъже и жени </w:t>
      </w:r>
      <w:r w:rsidRPr="00D82CA5">
        <w:rPr>
          <w:rFonts w:ascii="Times New Roman" w:eastAsia="Calibri" w:hAnsi="Times New Roman" w:cs="Times New Roman"/>
          <w:b/>
          <w:sz w:val="24"/>
          <w:szCs w:val="24"/>
          <w:lang w:eastAsia="zh-CN"/>
        </w:rPr>
        <w:t>при индивидуалните и колективните спортове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8" w:type="dxa"/>
        <w:tblCellMar>
          <w:left w:w="70" w:type="dxa"/>
          <w:right w:w="70" w:type="dxa"/>
        </w:tblCellMar>
        <w:tblLook w:val="04A0" w:firstRow="1" w:lastRow="0" w:firstColumn="1" w:lastColumn="0" w:noHBand="0" w:noVBand="1"/>
      </w:tblPr>
      <w:tblGrid>
        <w:gridCol w:w="557"/>
        <w:gridCol w:w="6946"/>
        <w:gridCol w:w="1705"/>
      </w:tblGrid>
      <w:tr w:rsidR="00D82CA5" w:rsidRPr="00D82CA5" w:rsidTr="00542D62">
        <w:trPr>
          <w:trHeight w:val="660"/>
        </w:trPr>
        <w:tc>
          <w:tcPr>
            <w:tcW w:w="55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А.</w:t>
            </w:r>
          </w:p>
        </w:tc>
        <w:tc>
          <w:tcPr>
            <w:tcW w:w="8651" w:type="dxa"/>
            <w:gridSpan w:val="2"/>
            <w:tcBorders>
              <w:top w:val="single" w:sz="8" w:space="0" w:color="auto"/>
              <w:left w:val="nil"/>
              <w:bottom w:val="single" w:sz="4" w:space="0" w:color="auto"/>
              <w:right w:val="single" w:sz="8" w:space="0" w:color="000000"/>
            </w:tcBorders>
            <w:shd w:val="clear" w:color="auto" w:fill="auto"/>
            <w:vAlign w:val="bottom"/>
            <w:hideMark/>
          </w:tcPr>
          <w:p w:rsidR="00D82CA5" w:rsidRPr="00D82CA5" w:rsidRDefault="00D82CA5" w:rsidP="00D82CA5">
            <w:pPr>
              <w:spacing w:after="0" w:line="240" w:lineRule="auto"/>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РАЗМЕР НА ОДОБРЕНИТЕ СРЕДСТВА ПО ВИДОВЕ ДЕЙНОСТИ ОТ ОБЩИНА БУРГАС</w:t>
            </w:r>
          </w:p>
        </w:tc>
      </w:tr>
      <w:tr w:rsidR="00D82CA5" w:rsidRPr="00D82CA5" w:rsidTr="00542D62">
        <w:trPr>
          <w:trHeight w:val="31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Подготовка и възстановяване на спортисти </w:t>
            </w:r>
          </w:p>
        </w:tc>
      </w:tr>
      <w:tr w:rsidR="00D82CA5" w:rsidRPr="00D82CA5" w:rsidTr="00542D62">
        <w:trPr>
          <w:trHeight w:val="31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провеждане на спортни лагери</w:t>
            </w:r>
          </w:p>
        </w:tc>
      </w:tr>
      <w:tr w:rsidR="00D82CA5" w:rsidRPr="00D82CA5" w:rsidTr="00542D62">
        <w:trPr>
          <w:trHeight w:val="88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медицински прегледи на спортисти.</w:t>
            </w:r>
            <w:r w:rsidRPr="00D82CA5">
              <w:rPr>
                <w:rFonts w:ascii="Times New Roman" w:eastAsia="Calibri" w:hAnsi="Times New Roman" w:cs="Times New Roman"/>
                <w:sz w:val="24"/>
                <w:szCs w:val="24"/>
                <w:lang w:eastAsia="zh-CN"/>
              </w:rPr>
              <w:br/>
            </w:r>
            <w:r w:rsidRPr="00D82CA5">
              <w:rPr>
                <w:rFonts w:ascii="Times New Roman" w:eastAsia="Calibri" w:hAnsi="Times New Roman" w:cs="Times New Roman"/>
                <w:i/>
                <w:iCs/>
                <w:sz w:val="24"/>
                <w:szCs w:val="24"/>
                <w:lang w:eastAsia="zh-CN"/>
              </w:rPr>
              <w:t>Допустим е разходът, извършен в специализирано звено за спортна медицина, находящо се на територията  на гр. Бургас</w:t>
            </w:r>
          </w:p>
        </w:tc>
      </w:tr>
      <w:tr w:rsidR="00D82CA5" w:rsidRPr="00D82CA5" w:rsidTr="00542D62">
        <w:trPr>
          <w:trHeight w:val="58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Разходи за участие в Държавен и Международен спортен календар (с изключение на национални състезатели)</w:t>
            </w:r>
          </w:p>
        </w:tc>
      </w:tr>
      <w:tr w:rsidR="00D82CA5" w:rsidRPr="00D82CA5" w:rsidTr="00542D62">
        <w:trPr>
          <w:trHeight w:val="58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храна и нощувки на състезатели и треньори в деня на провеждане на състезанието</w:t>
            </w:r>
          </w:p>
        </w:tc>
      </w:tr>
      <w:tr w:rsidR="00D82CA5" w:rsidRPr="00D82CA5" w:rsidTr="00542D62">
        <w:trPr>
          <w:trHeight w:val="9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пътуване от гр. Бургас  до мястото на провеждане на състезанието от ДСК и обратно за физическите лица – състезатели, треньори и спортни животни</w:t>
            </w:r>
          </w:p>
        </w:tc>
      </w:tr>
      <w:tr w:rsidR="00D82CA5" w:rsidRPr="00D82CA5" w:rsidTr="00542D62">
        <w:trPr>
          <w:trHeight w:val="31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2.3.</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охрана, свързани с домакински състезания</w:t>
            </w:r>
          </w:p>
        </w:tc>
      </w:tr>
      <w:tr w:rsidR="00D82CA5" w:rsidRPr="00D82CA5" w:rsidTr="00542D62">
        <w:trPr>
          <w:trHeight w:val="76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2.4.</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медицинско обслужване, извършено от медицинско звено за спешна помощ при провеждане на домакински първенства</w:t>
            </w:r>
          </w:p>
        </w:tc>
      </w:tr>
      <w:tr w:rsidR="00D82CA5" w:rsidRPr="00D82CA5" w:rsidTr="00542D62">
        <w:trPr>
          <w:trHeight w:val="6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2.5.</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гориво на спортни съоръжения (яхти, лодки, състезателни автомобили и др.)</w:t>
            </w:r>
          </w:p>
        </w:tc>
      </w:tr>
      <w:tr w:rsidR="00D82CA5" w:rsidRPr="00D82CA5" w:rsidTr="00542D62">
        <w:trPr>
          <w:trHeight w:val="576"/>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2.6.</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храна за спортни животни (коне, гълъби и др.), с които се участва в спортни състезания.</w:t>
            </w:r>
          </w:p>
        </w:tc>
      </w:tr>
      <w:tr w:rsidR="00D82CA5" w:rsidRPr="00D82CA5" w:rsidTr="00542D62">
        <w:trPr>
          <w:trHeight w:val="67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w:t>
            </w:r>
          </w:p>
        </w:tc>
        <w:tc>
          <w:tcPr>
            <w:tcW w:w="8651" w:type="dxa"/>
            <w:gridSpan w:val="2"/>
            <w:tcBorders>
              <w:top w:val="single" w:sz="4" w:space="0" w:color="auto"/>
              <w:left w:val="nil"/>
              <w:bottom w:val="nil"/>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Calibri" w:hAnsi="Times New Roman" w:cs="Times New Roman"/>
                <w:b/>
                <w:bCs/>
                <w:sz w:val="24"/>
                <w:szCs w:val="24"/>
                <w:lang w:eastAsia="zh-CN"/>
              </w:rPr>
              <w:t>Разходи за наем на спортна база, находяща се на територията на община Бургас</w:t>
            </w:r>
          </w:p>
        </w:tc>
      </w:tr>
      <w:tr w:rsidR="00D82CA5" w:rsidRPr="00D82CA5" w:rsidTr="00542D62">
        <w:trPr>
          <w:trHeight w:val="672"/>
        </w:trPr>
        <w:tc>
          <w:tcPr>
            <w:tcW w:w="557" w:type="dxa"/>
            <w:tcBorders>
              <w:top w:val="single" w:sz="4" w:space="0" w:color="auto"/>
              <w:left w:val="single" w:sz="8" w:space="0" w:color="auto"/>
              <w:bottom w:val="nil"/>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b/>
                <w:bCs/>
                <w:sz w:val="24"/>
                <w:szCs w:val="24"/>
                <w:lang w:val="en-US" w:eastAsia="bg-BG"/>
              </w:rPr>
            </w:pPr>
            <w:r w:rsidRPr="00D82CA5">
              <w:rPr>
                <w:rFonts w:ascii="Times New Roman" w:eastAsia="Times New Roman" w:hAnsi="Times New Roman" w:cs="Times New Roman"/>
                <w:b/>
                <w:bCs/>
                <w:sz w:val="24"/>
                <w:szCs w:val="24"/>
                <w:lang w:val="en-US" w:eastAsia="bg-BG"/>
              </w:rPr>
              <w:t>4</w:t>
            </w:r>
          </w:p>
        </w:tc>
        <w:tc>
          <w:tcPr>
            <w:tcW w:w="8651" w:type="dxa"/>
            <w:gridSpan w:val="2"/>
            <w:tcBorders>
              <w:top w:val="single" w:sz="4" w:space="0" w:color="auto"/>
              <w:left w:val="nil"/>
              <w:bottom w:val="nil"/>
              <w:right w:val="single" w:sz="8" w:space="0" w:color="000000"/>
            </w:tcBorders>
            <w:shd w:val="clear" w:color="auto" w:fill="auto"/>
            <w:vAlign w:val="center"/>
          </w:tcPr>
          <w:p w:rsidR="00D82CA5" w:rsidRPr="00D82CA5" w:rsidRDefault="00D82CA5" w:rsidP="00D82CA5">
            <w:pPr>
              <w:spacing w:after="0" w:line="240" w:lineRule="auto"/>
              <w:rPr>
                <w:rFonts w:ascii="Times New Roman" w:eastAsia="Calibri" w:hAnsi="Times New Roman" w:cs="Times New Roman"/>
                <w:b/>
                <w:bCs/>
                <w:sz w:val="24"/>
                <w:szCs w:val="24"/>
                <w:lang w:eastAsia="zh-CN"/>
              </w:rPr>
            </w:pPr>
            <w:r w:rsidRPr="00D82CA5">
              <w:rPr>
                <w:rFonts w:ascii="Times New Roman" w:eastAsia="Calibri" w:hAnsi="Times New Roman" w:cs="Times New Roman"/>
                <w:b/>
                <w:bCs/>
                <w:sz w:val="24"/>
                <w:szCs w:val="24"/>
                <w:lang w:eastAsia="zh-CN"/>
              </w:rPr>
              <w:t>Разходи за закупуване на екипировка и спортни пособия, с изключение на дълготрайни материални активи</w:t>
            </w:r>
          </w:p>
        </w:tc>
      </w:tr>
      <w:tr w:rsidR="00D82CA5" w:rsidRPr="00D82CA5" w:rsidTr="00542D62">
        <w:trPr>
          <w:trHeight w:val="516"/>
        </w:trPr>
        <w:tc>
          <w:tcPr>
            <w:tcW w:w="7503" w:type="dxa"/>
            <w:gridSpan w:val="2"/>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ОДОБРЕНА СУМА ПО РАЗДЕЛ А:</w:t>
            </w:r>
          </w:p>
        </w:tc>
        <w:tc>
          <w:tcPr>
            <w:tcW w:w="1701" w:type="dxa"/>
            <w:tcBorders>
              <w:top w:val="single" w:sz="8" w:space="0" w:color="auto"/>
              <w:left w:val="single" w:sz="8" w:space="0" w:color="auto"/>
              <w:bottom w:val="single" w:sz="8" w:space="0" w:color="auto"/>
              <w:right w:val="single" w:sz="8" w:space="0" w:color="auto"/>
            </w:tcBorders>
            <w:shd w:val="clear" w:color="000000" w:fill="D9D9D9"/>
            <w:vAlign w:val="center"/>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6863"/>
        <w:gridCol w:w="1701"/>
      </w:tblGrid>
      <w:tr w:rsidR="00D82CA5" w:rsidRPr="00D82CA5" w:rsidTr="00542D62">
        <w:trPr>
          <w:trHeight w:val="61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xml:space="preserve">Б. </w:t>
            </w:r>
          </w:p>
        </w:tc>
        <w:tc>
          <w:tcPr>
            <w:tcW w:w="6863" w:type="dxa"/>
            <w:tcBorders>
              <w:top w:val="single" w:sz="8"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Cs/>
                <w:sz w:val="24"/>
                <w:szCs w:val="24"/>
                <w:lang w:eastAsia="bg-BG"/>
              </w:rPr>
            </w:pPr>
            <w:r w:rsidRPr="00D82CA5">
              <w:rPr>
                <w:rFonts w:ascii="Times New Roman" w:eastAsia="Times New Roman" w:hAnsi="Times New Roman" w:cs="Times New Roman"/>
                <w:b/>
                <w:bCs/>
                <w:iCs/>
                <w:sz w:val="24"/>
                <w:szCs w:val="24"/>
                <w:lang w:eastAsia="bg-BG"/>
              </w:rPr>
              <w:t>РАЗМЕР НА ПРЕДВИДЕНИ СОБСТВЕНИ СРЕДСТВА ПО ДЕЙНОСТИ за ДЮШ и/или АМАТЬОРСКИ ОТБОР ГРУПА МЪЖЕ/ЖЕНИ</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center"/>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Лева</w:t>
            </w:r>
          </w:p>
        </w:tc>
      </w:tr>
      <w:tr w:rsidR="00D82CA5" w:rsidRPr="00D82CA5" w:rsidTr="00542D62">
        <w:trPr>
          <w:trHeight w:val="312"/>
        </w:trPr>
        <w:tc>
          <w:tcPr>
            <w:tcW w:w="6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lastRenderedPageBreak/>
              <w:t>1</w:t>
            </w:r>
          </w:p>
        </w:tc>
        <w:tc>
          <w:tcPr>
            <w:tcW w:w="6863" w:type="dxa"/>
            <w:tcBorders>
              <w:top w:val="single" w:sz="4"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Членски внос</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912"/>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6863" w:type="dxa"/>
            <w:tcBorders>
              <w:top w:val="single" w:sz="4" w:space="0" w:color="auto"/>
              <w:left w:val="nil"/>
              <w:bottom w:val="nil"/>
              <w:right w:val="single" w:sz="4"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Други  (описват се)</w:t>
            </w:r>
          </w:p>
        </w:tc>
        <w:tc>
          <w:tcPr>
            <w:tcW w:w="1701" w:type="dxa"/>
            <w:tcBorders>
              <w:top w:val="nil"/>
              <w:left w:val="nil"/>
              <w:bottom w:val="nil"/>
              <w:right w:val="single" w:sz="8"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7503"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Б:</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2980"/>
        <w:gridCol w:w="2280"/>
        <w:gridCol w:w="1960"/>
        <w:gridCol w:w="1344"/>
      </w:tblGrid>
      <w:tr w:rsidR="00D82CA5" w:rsidRPr="00D82CA5" w:rsidTr="00542D62">
        <w:trPr>
          <w:trHeight w:val="115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 В. </w:t>
            </w:r>
          </w:p>
        </w:tc>
        <w:tc>
          <w:tcPr>
            <w:tcW w:w="8564" w:type="dxa"/>
            <w:gridSpan w:val="4"/>
            <w:tcBorders>
              <w:top w:val="single" w:sz="8"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ФИНАНСОВО ПОДПОМАГАНЕ ОТ ДРУГИ ДЪРЖАВНИ И/ИЛИ ОБЩИНСКИ ИНСТИТУЦИИ за ДЮШ </w:t>
            </w:r>
            <w:r w:rsidRPr="00D82CA5">
              <w:rPr>
                <w:rFonts w:ascii="Times New Roman" w:eastAsia="Times New Roman" w:hAnsi="Times New Roman" w:cs="Times New Roman"/>
                <w:b/>
                <w:bCs/>
                <w:i/>
                <w:iCs/>
                <w:sz w:val="24"/>
                <w:szCs w:val="24"/>
                <w:lang w:eastAsia="bg-BG"/>
              </w:rPr>
              <w:t>и/или АМАТЬОРСКИ ОТБОР ГРУПА МЪЖЕ/ЖЕНИ</w:t>
            </w:r>
            <w:r w:rsidRPr="00D82CA5">
              <w:rPr>
                <w:rFonts w:ascii="Times New Roman" w:eastAsia="Times New Roman" w:hAnsi="Times New Roman" w:cs="Times New Roman"/>
                <w:b/>
                <w:bCs/>
                <w:sz w:val="24"/>
                <w:szCs w:val="24"/>
                <w:lang w:eastAsia="bg-BG"/>
              </w:rPr>
              <w:br/>
              <w:t>(Задължително се попълва от клубове с филиали в други общини)</w:t>
            </w:r>
          </w:p>
        </w:tc>
      </w:tr>
      <w:tr w:rsidR="00D82CA5" w:rsidRPr="00D82CA5" w:rsidTr="00542D62">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344"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36"/>
        </w:trPr>
        <w:tc>
          <w:tcPr>
            <w:tcW w:w="640" w:type="dxa"/>
            <w:tcBorders>
              <w:top w:val="nil"/>
              <w:left w:val="single" w:sz="8" w:space="0" w:color="auto"/>
              <w:bottom w:val="single" w:sz="8"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8"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60"/>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В:</w:t>
            </w:r>
          </w:p>
        </w:tc>
        <w:tc>
          <w:tcPr>
            <w:tcW w:w="1344" w:type="dxa"/>
            <w:tcBorders>
              <w:top w:val="nil"/>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2980"/>
        <w:gridCol w:w="2280"/>
        <w:gridCol w:w="1960"/>
        <w:gridCol w:w="1344"/>
      </w:tblGrid>
      <w:tr w:rsidR="00D82CA5" w:rsidRPr="00D82CA5" w:rsidTr="00542D62">
        <w:trPr>
          <w:trHeight w:val="324"/>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Г.</w:t>
            </w:r>
          </w:p>
        </w:tc>
        <w:tc>
          <w:tcPr>
            <w:tcW w:w="8564" w:type="dxa"/>
            <w:gridSpan w:val="4"/>
            <w:tcBorders>
              <w:top w:val="single" w:sz="8" w:space="0" w:color="auto"/>
              <w:left w:val="nil"/>
              <w:bottom w:val="single" w:sz="4" w:space="0" w:color="auto"/>
              <w:right w:val="single" w:sz="8" w:space="0" w:color="000000"/>
            </w:tcBorders>
            <w:shd w:val="clear" w:color="auto" w:fill="auto"/>
            <w:noWrap/>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ДРУГ ВИД ПОДПОМАГАНЕ</w:t>
            </w:r>
          </w:p>
        </w:tc>
      </w:tr>
      <w:tr w:rsidR="00D82CA5" w:rsidRPr="00D82CA5" w:rsidTr="00542D62">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344"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36"/>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nil"/>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Г:</w:t>
            </w:r>
          </w:p>
        </w:tc>
        <w:tc>
          <w:tcPr>
            <w:tcW w:w="1344" w:type="dxa"/>
            <w:tcBorders>
              <w:top w:val="single" w:sz="8" w:space="0" w:color="auto"/>
              <w:left w:val="nil"/>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5900" w:type="dxa"/>
        <w:tblCellMar>
          <w:left w:w="70" w:type="dxa"/>
          <w:right w:w="70" w:type="dxa"/>
        </w:tblCellMar>
        <w:tblLook w:val="04A0" w:firstRow="1" w:lastRow="0" w:firstColumn="1" w:lastColumn="0" w:noHBand="0" w:noVBand="1"/>
      </w:tblPr>
      <w:tblGrid>
        <w:gridCol w:w="3620"/>
        <w:gridCol w:w="2280"/>
      </w:tblGrid>
      <w:tr w:rsidR="00D82CA5" w:rsidRPr="00D82CA5" w:rsidTr="00542D62">
        <w:trPr>
          <w:trHeight w:val="444"/>
        </w:trPr>
        <w:tc>
          <w:tcPr>
            <w:tcW w:w="3620"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ОБЩО:</w:t>
            </w:r>
          </w:p>
        </w:tc>
        <w:tc>
          <w:tcPr>
            <w:tcW w:w="2280" w:type="dxa"/>
            <w:tcBorders>
              <w:top w:val="nil"/>
              <w:left w:val="nil"/>
              <w:bottom w:val="single" w:sz="8" w:space="0" w:color="auto"/>
              <w:right w:val="single" w:sz="8" w:space="0" w:color="auto"/>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Задължително:</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 Попълват се всички полета по раздели А, Б, В и Г</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2. За вписаните разходи по раздел А от Информационния финансов план не трябва да се получават публични средства от други организации.</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ind w:left="708" w:firstLine="708"/>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ind w:firstLine="709"/>
        <w:jc w:val="both"/>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br w:type="page"/>
      </w:r>
    </w:p>
    <w:p w:rsidR="00D82CA5" w:rsidRPr="00D82CA5" w:rsidRDefault="00D82CA5" w:rsidP="00D82CA5">
      <w:pPr>
        <w:spacing w:after="0" w:line="240" w:lineRule="auto"/>
        <w:jc w:val="right"/>
        <w:rPr>
          <w:rFonts w:ascii="Times New Roman" w:eastAsia="Times New Roman" w:hAnsi="Times New Roman" w:cstheme="majorBidi"/>
          <w:b/>
          <w:vanish/>
          <w:sz w:val="24"/>
          <w:szCs w:val="32"/>
          <w:lang w:eastAsia="bg-BG"/>
        </w:rPr>
      </w:pPr>
      <w:r w:rsidRPr="00D82CA5">
        <w:rPr>
          <w:rFonts w:ascii="Times New Roman" w:eastAsia="Times New Roman" w:hAnsi="Times New Roman" w:cstheme="majorBidi"/>
          <w:b/>
          <w:sz w:val="24"/>
          <w:szCs w:val="32"/>
          <w:lang w:eastAsia="bg-BG"/>
        </w:rPr>
        <w:lastRenderedPageBreak/>
        <w:t>Приложение № 4.1.</w:t>
      </w:r>
    </w:p>
    <w:p w:rsidR="00D82CA5" w:rsidRPr="00D82CA5" w:rsidRDefault="00D82CA5" w:rsidP="00D82CA5">
      <w:pPr>
        <w:keepNext/>
        <w:keepLines/>
        <w:spacing w:after="0" w:line="240" w:lineRule="auto"/>
        <w:ind w:left="9912" w:firstLine="708"/>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 xml:space="preserve"> </w:t>
      </w:r>
    </w:p>
    <w:p w:rsidR="00F37D4F" w:rsidRPr="00F37D4F" w:rsidRDefault="00F37D4F" w:rsidP="00F37D4F">
      <w:pPr>
        <w:spacing w:after="0" w:line="240" w:lineRule="auto"/>
        <w:ind w:left="6372" w:firstLine="708"/>
        <w:jc w:val="both"/>
        <w:rPr>
          <w:rFonts w:ascii="Times New Roman" w:eastAsia="Times New Roman" w:hAnsi="Times New Roman" w:cs="Times New Roman"/>
          <w:b/>
          <w:sz w:val="24"/>
          <w:szCs w:val="24"/>
          <w:lang w:eastAsia="bg-BG"/>
        </w:rPr>
      </w:pPr>
      <w:r w:rsidRPr="00F37D4F">
        <w:rPr>
          <w:rFonts w:ascii="Times New Roman" w:eastAsia="Times New Roman" w:hAnsi="Times New Roman" w:cs="Times New Roman"/>
          <w:b/>
          <w:sz w:val="24"/>
          <w:szCs w:val="24"/>
          <w:lang w:eastAsia="bg-BG"/>
        </w:rPr>
        <w:t>Към чл. 32, ал. 1</w:t>
      </w:r>
    </w:p>
    <w:p w:rsidR="00F37D4F" w:rsidRDefault="00F37D4F"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 xml:space="preserve">                                  (наименование)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8"/>
          <w:szCs w:val="24"/>
          <w:lang w:eastAsia="bg-BG"/>
        </w:rPr>
      </w:pPr>
      <w:r w:rsidRPr="00D82CA5">
        <w:rPr>
          <w:rFonts w:ascii="Times New Roman" w:eastAsia="Times New Roman" w:hAnsi="Times New Roman" w:cs="Times New Roman"/>
          <w:b/>
          <w:sz w:val="28"/>
          <w:szCs w:val="24"/>
          <w:lang w:eastAsia="bg-BG"/>
        </w:rPr>
        <w:t>ИНФОРМАЦИОНЕН ФИНАНСОВ ПЛАН НА СПОРТНИЯ КЛУБ:</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1. Спортен клуб – ЛЮБИТЕЛСКИ МАСОВ СПОРТ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2. Спортен клуб – ЗА ХОРА С УВРЕЖДАНИЯ</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8" w:type="dxa"/>
        <w:tblCellMar>
          <w:left w:w="70" w:type="dxa"/>
          <w:right w:w="70" w:type="dxa"/>
        </w:tblCellMar>
        <w:tblLook w:val="04A0" w:firstRow="1" w:lastRow="0" w:firstColumn="1" w:lastColumn="0" w:noHBand="0" w:noVBand="1"/>
      </w:tblPr>
      <w:tblGrid>
        <w:gridCol w:w="557"/>
        <w:gridCol w:w="6946"/>
        <w:gridCol w:w="1705"/>
      </w:tblGrid>
      <w:tr w:rsidR="00D82CA5" w:rsidRPr="00D82CA5" w:rsidTr="00542D62">
        <w:trPr>
          <w:trHeight w:val="660"/>
        </w:trPr>
        <w:tc>
          <w:tcPr>
            <w:tcW w:w="55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А.</w:t>
            </w:r>
          </w:p>
        </w:tc>
        <w:tc>
          <w:tcPr>
            <w:tcW w:w="8651" w:type="dxa"/>
            <w:gridSpan w:val="2"/>
            <w:tcBorders>
              <w:top w:val="single" w:sz="8" w:space="0" w:color="auto"/>
              <w:left w:val="nil"/>
              <w:bottom w:val="single" w:sz="4" w:space="0" w:color="auto"/>
              <w:right w:val="single" w:sz="8" w:space="0" w:color="000000"/>
            </w:tcBorders>
            <w:shd w:val="clear" w:color="auto" w:fill="auto"/>
            <w:vAlign w:val="bottom"/>
            <w:hideMark/>
          </w:tcPr>
          <w:p w:rsidR="00D82CA5" w:rsidRPr="00D82CA5" w:rsidRDefault="00D82CA5" w:rsidP="00D82CA5">
            <w:pPr>
              <w:spacing w:after="0" w:line="240" w:lineRule="auto"/>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РАЗМЕР НА ОДОБРЕНИТЕ СРЕДСТВА ПО ВИДОВЕ ДЕЙНОСТИ ОТ ОБЩИНА БУРГАС</w:t>
            </w:r>
          </w:p>
        </w:tc>
      </w:tr>
      <w:tr w:rsidR="00D82CA5" w:rsidRPr="00D82CA5" w:rsidTr="00542D62">
        <w:trPr>
          <w:trHeight w:val="564"/>
        </w:trPr>
        <w:tc>
          <w:tcPr>
            <w:tcW w:w="557" w:type="dxa"/>
            <w:tcBorders>
              <w:top w:val="nil"/>
              <w:left w:val="single" w:sz="8" w:space="0" w:color="auto"/>
              <w:bottom w:val="single" w:sz="4" w:space="0" w:color="auto"/>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tcPr>
          <w:p w:rsidR="00D82CA5" w:rsidRPr="00D82CA5" w:rsidRDefault="00D82CA5" w:rsidP="00D82CA5">
            <w:pPr>
              <w:suppressAutoHyphens/>
              <w:spacing w:after="0" w:line="240" w:lineRule="auto"/>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Разходи за спортна екипировка</w:t>
            </w:r>
          </w:p>
        </w:tc>
      </w:tr>
      <w:tr w:rsidR="00D82CA5" w:rsidRPr="00D82CA5" w:rsidTr="00542D62">
        <w:trPr>
          <w:trHeight w:val="575"/>
        </w:trPr>
        <w:tc>
          <w:tcPr>
            <w:tcW w:w="557" w:type="dxa"/>
            <w:tcBorders>
              <w:top w:val="nil"/>
              <w:left w:val="single" w:sz="8" w:space="0" w:color="auto"/>
              <w:bottom w:val="single" w:sz="4" w:space="0" w:color="auto"/>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Разходът за такси за участие в състезание</w:t>
            </w:r>
          </w:p>
        </w:tc>
      </w:tr>
      <w:tr w:rsidR="00D82CA5" w:rsidRPr="00D82CA5" w:rsidTr="00542D62">
        <w:trPr>
          <w:trHeight w:val="588"/>
        </w:trPr>
        <w:tc>
          <w:tcPr>
            <w:tcW w:w="557" w:type="dxa"/>
            <w:tcBorders>
              <w:top w:val="nil"/>
              <w:left w:val="single" w:sz="8" w:space="0" w:color="auto"/>
              <w:bottom w:val="single" w:sz="4" w:space="0" w:color="auto"/>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bCs/>
                <w:sz w:val="24"/>
                <w:szCs w:val="24"/>
                <w:lang w:eastAsia="bg-BG"/>
              </w:rPr>
            </w:pPr>
            <w:r w:rsidRPr="00D82CA5">
              <w:rPr>
                <w:rFonts w:ascii="Times New Roman" w:eastAsia="Times New Roman" w:hAnsi="Times New Roman" w:cs="Times New Roman"/>
                <w:bCs/>
                <w:sz w:val="24"/>
                <w:szCs w:val="24"/>
                <w:lang w:eastAsia="bg-BG"/>
              </w:rPr>
              <w:t>3.</w:t>
            </w:r>
          </w:p>
        </w:tc>
        <w:tc>
          <w:tcPr>
            <w:tcW w:w="8651" w:type="dxa"/>
            <w:gridSpan w:val="2"/>
            <w:tcBorders>
              <w:top w:val="single" w:sz="4" w:space="0" w:color="auto"/>
              <w:left w:val="nil"/>
              <w:bottom w:val="single" w:sz="4" w:space="0" w:color="auto"/>
              <w:right w:val="single" w:sz="8" w:space="0" w:color="000000"/>
            </w:tcBorders>
            <w:shd w:val="clear" w:color="auto" w:fill="auto"/>
            <w:vAlign w:val="center"/>
          </w:tcPr>
          <w:p w:rsidR="00D82CA5" w:rsidRPr="00D82CA5" w:rsidRDefault="00D82CA5" w:rsidP="00D82CA5">
            <w:pPr>
              <w:spacing w:after="0" w:line="240" w:lineRule="auto"/>
              <w:rPr>
                <w:rFonts w:ascii="Times New Roman" w:eastAsia="Times New Roman" w:hAnsi="Times New Roman" w:cs="Times New Roman"/>
                <w:bCs/>
                <w:sz w:val="24"/>
                <w:szCs w:val="24"/>
                <w:lang w:eastAsia="bg-BG"/>
              </w:rPr>
            </w:pPr>
            <w:r w:rsidRPr="00D82CA5">
              <w:rPr>
                <w:rFonts w:ascii="Times New Roman" w:eastAsia="Calibri" w:hAnsi="Times New Roman" w:cs="Times New Roman"/>
                <w:sz w:val="24"/>
                <w:szCs w:val="24"/>
                <w:lang w:eastAsia="zh-CN"/>
              </w:rPr>
              <w:t>Разходи за ползване на спортна база</w:t>
            </w:r>
          </w:p>
        </w:tc>
      </w:tr>
      <w:tr w:rsidR="00D82CA5" w:rsidRPr="00D82CA5" w:rsidTr="00542D62">
        <w:trPr>
          <w:trHeight w:val="516"/>
        </w:trPr>
        <w:tc>
          <w:tcPr>
            <w:tcW w:w="7503" w:type="dxa"/>
            <w:gridSpan w:val="2"/>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ОДОБРЕНА СУМА ПО РАЗДЕЛ А:</w:t>
            </w:r>
          </w:p>
        </w:tc>
        <w:tc>
          <w:tcPr>
            <w:tcW w:w="1705" w:type="dxa"/>
            <w:tcBorders>
              <w:top w:val="single" w:sz="8" w:space="0" w:color="auto"/>
              <w:left w:val="single" w:sz="8" w:space="0" w:color="auto"/>
              <w:bottom w:val="single" w:sz="8" w:space="0" w:color="auto"/>
              <w:right w:val="single" w:sz="8" w:space="0" w:color="auto"/>
            </w:tcBorders>
            <w:shd w:val="clear" w:color="000000" w:fill="D9D9D9"/>
            <w:vAlign w:val="center"/>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6863"/>
        <w:gridCol w:w="1701"/>
      </w:tblGrid>
      <w:tr w:rsidR="00D82CA5" w:rsidRPr="00D82CA5" w:rsidTr="00542D62">
        <w:trPr>
          <w:trHeight w:val="61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xml:space="preserve">Б. </w:t>
            </w:r>
          </w:p>
        </w:tc>
        <w:tc>
          <w:tcPr>
            <w:tcW w:w="6863" w:type="dxa"/>
            <w:tcBorders>
              <w:top w:val="single" w:sz="8"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РАЗМЕР НА ПРЕДВИДЕНИ СОБСТВЕНИ СРЕДСТВА ПО ДЕЙНОСТИ за ЛЮБИТЕЛСКИ МАСОВ СПОРТ и/или МАСОВ СПОРТ ЗА ХОРА С УВРЕЖДАНИЯ</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center"/>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Лева</w:t>
            </w:r>
          </w:p>
        </w:tc>
      </w:tr>
      <w:tr w:rsidR="00D82CA5" w:rsidRPr="00D82CA5" w:rsidTr="00542D62">
        <w:trPr>
          <w:trHeight w:val="312"/>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w:t>
            </w:r>
          </w:p>
        </w:tc>
        <w:tc>
          <w:tcPr>
            <w:tcW w:w="6863" w:type="dxa"/>
            <w:tcBorders>
              <w:top w:val="single" w:sz="4"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Членски внос</w:t>
            </w:r>
          </w:p>
        </w:tc>
        <w:tc>
          <w:tcPr>
            <w:tcW w:w="1701"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912"/>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6863" w:type="dxa"/>
            <w:tcBorders>
              <w:top w:val="single" w:sz="4" w:space="0" w:color="auto"/>
              <w:left w:val="nil"/>
              <w:bottom w:val="nil"/>
              <w:right w:val="single" w:sz="4"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Други  (описват се)</w:t>
            </w:r>
          </w:p>
        </w:tc>
        <w:tc>
          <w:tcPr>
            <w:tcW w:w="1701" w:type="dxa"/>
            <w:tcBorders>
              <w:top w:val="nil"/>
              <w:left w:val="nil"/>
              <w:bottom w:val="nil"/>
              <w:right w:val="single" w:sz="8"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7503"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Б:</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920" w:type="dxa"/>
        <w:tblCellMar>
          <w:left w:w="70" w:type="dxa"/>
          <w:right w:w="70" w:type="dxa"/>
        </w:tblCellMar>
        <w:tblLook w:val="04A0" w:firstRow="1" w:lastRow="0" w:firstColumn="1" w:lastColumn="0" w:noHBand="0" w:noVBand="1"/>
      </w:tblPr>
      <w:tblGrid>
        <w:gridCol w:w="640"/>
        <w:gridCol w:w="2980"/>
        <w:gridCol w:w="2280"/>
        <w:gridCol w:w="1960"/>
        <w:gridCol w:w="1106"/>
      </w:tblGrid>
      <w:tr w:rsidR="00D82CA5" w:rsidRPr="00D82CA5" w:rsidTr="00542D62">
        <w:trPr>
          <w:trHeight w:val="115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В. </w:t>
            </w:r>
          </w:p>
        </w:tc>
        <w:tc>
          <w:tcPr>
            <w:tcW w:w="8280" w:type="dxa"/>
            <w:gridSpan w:val="4"/>
            <w:tcBorders>
              <w:top w:val="single" w:sz="8"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ФИНАНСОВО ПОДПОМАГАНЕ ОТ ДРУГИ ДЪРЖАВНИ И/ИЛИ ОБЩИНСКИ ИНСТИТУЦИИ за </w:t>
            </w:r>
            <w:r w:rsidRPr="00D82CA5">
              <w:rPr>
                <w:rFonts w:ascii="Times New Roman" w:eastAsia="Times New Roman" w:hAnsi="Times New Roman" w:cs="Times New Roman"/>
                <w:b/>
                <w:bCs/>
                <w:iCs/>
                <w:sz w:val="24"/>
                <w:szCs w:val="24"/>
                <w:lang w:eastAsia="bg-BG"/>
              </w:rPr>
              <w:t>ЛЮБИТЕЛСКИ МАСОВ СПОРТ и/или МАСОВ СПОРТ ЗА ХОРА С УВРЕЖДАНИЯ</w:t>
            </w:r>
            <w:r w:rsidRPr="00D82CA5">
              <w:rPr>
                <w:rFonts w:ascii="Times New Roman" w:eastAsia="Times New Roman" w:hAnsi="Times New Roman" w:cs="Times New Roman"/>
                <w:b/>
                <w:bCs/>
                <w:sz w:val="24"/>
                <w:szCs w:val="24"/>
                <w:lang w:eastAsia="bg-BG"/>
              </w:rPr>
              <w:br/>
              <w:t>(Задължително се попълва от клубове с филиали в други общини)</w:t>
            </w:r>
          </w:p>
        </w:tc>
      </w:tr>
      <w:tr w:rsidR="00D82CA5" w:rsidRPr="00D82CA5" w:rsidTr="00542D62">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060"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36"/>
        </w:trPr>
        <w:tc>
          <w:tcPr>
            <w:tcW w:w="640" w:type="dxa"/>
            <w:tcBorders>
              <w:top w:val="nil"/>
              <w:left w:val="single" w:sz="8" w:space="0" w:color="auto"/>
              <w:bottom w:val="single" w:sz="8"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8"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60"/>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В:</w:t>
            </w:r>
          </w:p>
        </w:tc>
        <w:tc>
          <w:tcPr>
            <w:tcW w:w="1060" w:type="dxa"/>
            <w:tcBorders>
              <w:top w:val="nil"/>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920" w:type="dxa"/>
        <w:tblCellMar>
          <w:left w:w="70" w:type="dxa"/>
          <w:right w:w="70" w:type="dxa"/>
        </w:tblCellMar>
        <w:tblLook w:val="04A0" w:firstRow="1" w:lastRow="0" w:firstColumn="1" w:lastColumn="0" w:noHBand="0" w:noVBand="1"/>
      </w:tblPr>
      <w:tblGrid>
        <w:gridCol w:w="640"/>
        <w:gridCol w:w="2980"/>
        <w:gridCol w:w="2280"/>
        <w:gridCol w:w="1960"/>
        <w:gridCol w:w="1106"/>
      </w:tblGrid>
      <w:tr w:rsidR="00D82CA5" w:rsidRPr="00D82CA5" w:rsidTr="00542D62">
        <w:trPr>
          <w:trHeight w:val="324"/>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Г.</w:t>
            </w:r>
          </w:p>
        </w:tc>
        <w:tc>
          <w:tcPr>
            <w:tcW w:w="8280" w:type="dxa"/>
            <w:gridSpan w:val="4"/>
            <w:tcBorders>
              <w:top w:val="single" w:sz="8" w:space="0" w:color="auto"/>
              <w:left w:val="nil"/>
              <w:bottom w:val="single" w:sz="4" w:space="0" w:color="auto"/>
              <w:right w:val="single" w:sz="8" w:space="0" w:color="000000"/>
            </w:tcBorders>
            <w:shd w:val="clear" w:color="auto" w:fill="auto"/>
            <w:noWrap/>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ДРУГ ВИД ПОДПОМАГАНЕ</w:t>
            </w:r>
          </w:p>
        </w:tc>
      </w:tr>
      <w:tr w:rsidR="00D82CA5" w:rsidRPr="00D82CA5" w:rsidTr="00542D62">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lastRenderedPageBreak/>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060"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36"/>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nil"/>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542D62">
        <w:trPr>
          <w:trHeight w:val="324"/>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Г:</w:t>
            </w:r>
          </w:p>
        </w:tc>
        <w:tc>
          <w:tcPr>
            <w:tcW w:w="1060" w:type="dxa"/>
            <w:tcBorders>
              <w:top w:val="single" w:sz="8" w:space="0" w:color="auto"/>
              <w:left w:val="nil"/>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5900" w:type="dxa"/>
        <w:tblCellMar>
          <w:left w:w="70" w:type="dxa"/>
          <w:right w:w="70" w:type="dxa"/>
        </w:tblCellMar>
        <w:tblLook w:val="04A0" w:firstRow="1" w:lastRow="0" w:firstColumn="1" w:lastColumn="0" w:noHBand="0" w:noVBand="1"/>
      </w:tblPr>
      <w:tblGrid>
        <w:gridCol w:w="3620"/>
        <w:gridCol w:w="2280"/>
      </w:tblGrid>
      <w:tr w:rsidR="00D82CA5" w:rsidRPr="00D82CA5" w:rsidTr="00542D62">
        <w:trPr>
          <w:trHeight w:val="444"/>
        </w:trPr>
        <w:tc>
          <w:tcPr>
            <w:tcW w:w="3620"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ОБЩО:</w:t>
            </w:r>
          </w:p>
        </w:tc>
        <w:tc>
          <w:tcPr>
            <w:tcW w:w="2280" w:type="dxa"/>
            <w:tcBorders>
              <w:top w:val="nil"/>
              <w:left w:val="nil"/>
              <w:bottom w:val="single" w:sz="8" w:space="0" w:color="auto"/>
              <w:right w:val="single" w:sz="8" w:space="0" w:color="auto"/>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Задължително:</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 Попълват се всички полета по раздели А, Б, В и Г</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2. За вписаните разходи по раздел А от Информационния финансов план не трябва да се получават публични средства от други организации.</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 xml:space="preserve">                           (име,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5</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 xml:space="preserve">Към чл. 27, т. 10 </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 xml:space="preserve">                                          (наименование)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u w:val="single"/>
          <w:lang w:eastAsia="bg-BG"/>
        </w:rPr>
        <w:t>Списък на картотекирани спортисти, участвали в Държавни първенства през .… г</w:t>
      </w:r>
    </w:p>
    <w:p w:rsidR="00D82CA5" w:rsidRPr="00D82CA5" w:rsidRDefault="00D82CA5" w:rsidP="00D82CA5">
      <w:pPr>
        <w:spacing w:after="0" w:line="240" w:lineRule="auto"/>
        <w:jc w:val="right"/>
        <w:rPr>
          <w:rFonts w:ascii="Times New Roman" w:eastAsia="Times New Roman" w:hAnsi="Times New Roman" w:cs="Times New Roman"/>
          <w:b/>
          <w:szCs w:val="24"/>
          <w:lang w:eastAsia="bg-BG"/>
        </w:rPr>
      </w:pPr>
    </w:p>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p>
    <w:tbl>
      <w:tblPr>
        <w:tblW w:w="9356" w:type="dxa"/>
        <w:tblInd w:w="-5" w:type="dxa"/>
        <w:tblCellMar>
          <w:left w:w="70" w:type="dxa"/>
          <w:right w:w="70" w:type="dxa"/>
        </w:tblCellMar>
        <w:tblLook w:val="04A0" w:firstRow="1" w:lastRow="0" w:firstColumn="1" w:lastColumn="0" w:noHBand="0" w:noVBand="1"/>
      </w:tblPr>
      <w:tblGrid>
        <w:gridCol w:w="2835"/>
        <w:gridCol w:w="3432"/>
        <w:gridCol w:w="3089"/>
      </w:tblGrid>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r w:rsidRPr="00D82CA5">
              <w:rPr>
                <w:rFonts w:ascii="Times New Roman" w:eastAsia="Times New Roman" w:hAnsi="Times New Roman" w:cs="Times New Roman"/>
                <w:b/>
                <w:szCs w:val="18"/>
                <w:lang w:eastAsia="bg-BG"/>
              </w:rPr>
              <w:t>Име, презиме, фамилия</w:t>
            </w:r>
          </w:p>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r w:rsidRPr="00D82CA5">
              <w:rPr>
                <w:rFonts w:ascii="Times New Roman" w:eastAsia="Times New Roman" w:hAnsi="Times New Roman" w:cs="Times New Roman"/>
                <w:b/>
                <w:sz w:val="24"/>
                <w:szCs w:val="18"/>
                <w:lang w:eastAsia="bg-BG"/>
              </w:rPr>
              <w:t>Възрастова група, в която спортистът е участвал в ДП</w:t>
            </w:r>
          </w:p>
        </w:tc>
        <w:tc>
          <w:tcPr>
            <w:tcW w:w="3089"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r w:rsidRPr="00D82CA5">
              <w:rPr>
                <w:rFonts w:ascii="Times New Roman" w:eastAsia="Times New Roman" w:hAnsi="Times New Roman" w:cs="Times New Roman"/>
                <w:b/>
                <w:szCs w:val="18"/>
                <w:lang w:eastAsia="bg-BG"/>
              </w:rPr>
              <w:t>Държавно първенство</w:t>
            </w:r>
          </w:p>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542D62">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bl>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SimSun" w:hAnsi="Times New Roman" w:cs="Times New Roman"/>
          <w:b/>
          <w:sz w:val="24"/>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ind w:left="2124"/>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trike/>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6</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34, ал. 2</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 xml:space="preserve">ДО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ЗАМЕСТНИК-КМЕТ</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„ЗДРАВЕОПАЗВАНЕ, СОЦИАЛНИ ДЕЙНОСТИ И СПОРТ“</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ОБЩИНА БУРГАС</w:t>
      </w:r>
    </w:p>
    <w:p w:rsidR="00D82CA5" w:rsidRPr="00D82CA5" w:rsidRDefault="00D82CA5" w:rsidP="00D82CA5">
      <w:pPr>
        <w:shd w:val="clear" w:color="auto" w:fill="FFFFFF"/>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b/>
          <w:sz w:val="24"/>
          <w:szCs w:val="24"/>
          <w:lang w:eastAsia="zh-CN"/>
        </w:rPr>
        <w:t>ФОРМУЛЯР</w:t>
      </w:r>
    </w:p>
    <w:p w:rsidR="00D82CA5" w:rsidRPr="00D82CA5" w:rsidRDefault="00D82CA5" w:rsidP="00D82CA5">
      <w:pPr>
        <w:shd w:val="clear" w:color="auto" w:fill="FFFFFF"/>
        <w:suppressAutoHyphens/>
        <w:spacing w:before="280" w:after="280" w:line="240" w:lineRule="auto"/>
        <w:jc w:val="center"/>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ЗА ФИНАНСОВ ОТЧЕТ № _______ / _________</w:t>
      </w:r>
    </w:p>
    <w:p w:rsidR="00D82CA5" w:rsidRPr="00D82CA5" w:rsidRDefault="00D82CA5" w:rsidP="00D82CA5">
      <w:pPr>
        <w:shd w:val="clear" w:color="auto" w:fill="FFFFFF"/>
        <w:suppressAutoHyphens/>
        <w:spacing w:before="280"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ОРГАНИЗАЦИЯ:____________________________________________________________</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наименование на организацията</w:t>
      </w:r>
    </w:p>
    <w:p w:rsidR="00D82CA5" w:rsidRPr="00D82CA5" w:rsidRDefault="00D82CA5" w:rsidP="00D82CA5">
      <w:pPr>
        <w:shd w:val="clear" w:color="auto" w:fill="FFFFFF"/>
        <w:suppressAutoHyphens/>
        <w:spacing w:before="280"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ДОГОВОР №  ……………………………../………………………год.</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u w:val="single"/>
          <w:lang w:eastAsia="zh-CN"/>
        </w:rPr>
      </w:pPr>
      <w:r w:rsidRPr="00D82CA5">
        <w:rPr>
          <w:rFonts w:ascii="Times New Roman" w:eastAsia="Times New Roman" w:hAnsi="Times New Roman" w:cs="Times New Roman"/>
          <w:sz w:val="24"/>
          <w:szCs w:val="24"/>
          <w:lang w:eastAsia="zh-CN"/>
        </w:rPr>
        <w:t xml:space="preserve">Утвърдена сума:  </w:t>
      </w:r>
      <w:r w:rsidRPr="00D82CA5">
        <w:rPr>
          <w:rFonts w:ascii="Times New Roman" w:eastAsia="Times New Roman" w:hAnsi="Times New Roman" w:cs="Times New Roman"/>
          <w:sz w:val="24"/>
          <w:szCs w:val="24"/>
          <w:u w:val="single"/>
          <w:lang w:eastAsia="zh-CN"/>
        </w:rPr>
        <w:t xml:space="preserve">                                         лв.</w:t>
      </w:r>
      <w:r w:rsidRPr="00D82CA5">
        <w:rPr>
          <w:rFonts w:ascii="Times New Roman" w:eastAsia="Times New Roman" w:hAnsi="Times New Roman" w:cs="Times New Roman"/>
          <w:sz w:val="24"/>
          <w:szCs w:val="24"/>
          <w:lang w:eastAsia="zh-CN"/>
        </w:rPr>
        <w:t xml:space="preserve">  </w:t>
      </w:r>
      <w:r w:rsidRPr="00D82CA5">
        <w:rPr>
          <w:rFonts w:ascii="Times New Roman" w:eastAsia="Times New Roman" w:hAnsi="Times New Roman" w:cs="Times New Roman"/>
          <w:sz w:val="24"/>
          <w:szCs w:val="24"/>
          <w:lang w:eastAsia="zh-CN"/>
        </w:rPr>
        <w:tab/>
        <w:t xml:space="preserve">Получена сума:  </w:t>
      </w:r>
      <w:r w:rsidRPr="00D82CA5">
        <w:rPr>
          <w:rFonts w:ascii="Times New Roman" w:eastAsia="Times New Roman" w:hAnsi="Times New Roman" w:cs="Times New Roman"/>
          <w:sz w:val="24"/>
          <w:szCs w:val="24"/>
          <w:u w:val="single"/>
          <w:lang w:eastAsia="zh-CN"/>
        </w:rPr>
        <w:t xml:space="preserve">                                           лв.</w:t>
      </w:r>
      <w:r w:rsidRPr="00D82CA5">
        <w:rPr>
          <w:rFonts w:ascii="Times New Roman" w:eastAsia="Times New Roman" w:hAnsi="Times New Roman" w:cs="Times New Roman"/>
          <w:sz w:val="24"/>
          <w:szCs w:val="24"/>
          <w:lang w:eastAsia="zh-CN"/>
        </w:rPr>
        <w:t xml:space="preserve">  </w:t>
      </w:r>
      <w:r w:rsidRPr="00D82CA5">
        <w:rPr>
          <w:rFonts w:ascii="Times New Roman" w:eastAsia="Times New Roman" w:hAnsi="Times New Roman" w:cs="Times New Roman"/>
          <w:sz w:val="24"/>
          <w:szCs w:val="24"/>
          <w:u w:val="single"/>
          <w:lang w:eastAsia="zh-CN"/>
        </w:rPr>
        <w:t xml:space="preserve">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u w:val="single"/>
          <w:lang w:eastAsia="zh-CN"/>
        </w:rPr>
      </w:pPr>
      <w:r w:rsidRPr="00D82CA5">
        <w:rPr>
          <w:rFonts w:ascii="Times New Roman" w:eastAsia="Times New Roman" w:hAnsi="Times New Roman" w:cs="Times New Roman"/>
          <w:sz w:val="24"/>
          <w:szCs w:val="24"/>
          <w:lang w:eastAsia="zh-CN"/>
        </w:rPr>
        <w:t xml:space="preserve">Отчетена сума:  </w:t>
      </w:r>
      <w:r w:rsidRPr="00D82CA5">
        <w:rPr>
          <w:rFonts w:ascii="Times New Roman" w:eastAsia="Times New Roman" w:hAnsi="Times New Roman" w:cs="Times New Roman"/>
          <w:sz w:val="24"/>
          <w:szCs w:val="24"/>
          <w:u w:val="single"/>
          <w:lang w:eastAsia="zh-CN"/>
        </w:rPr>
        <w:t xml:space="preserve">                                           лв.</w:t>
      </w:r>
      <w:r w:rsidRPr="00D82CA5">
        <w:rPr>
          <w:rFonts w:ascii="Times New Roman" w:eastAsia="Times New Roman" w:hAnsi="Times New Roman" w:cs="Times New Roman"/>
          <w:sz w:val="24"/>
          <w:szCs w:val="24"/>
          <w:lang w:eastAsia="zh-CN"/>
        </w:rPr>
        <w:t xml:space="preserve">  </w:t>
      </w:r>
      <w:r w:rsidRPr="00D82CA5">
        <w:rPr>
          <w:rFonts w:ascii="Times New Roman" w:eastAsia="Times New Roman" w:hAnsi="Times New Roman" w:cs="Times New Roman"/>
          <w:sz w:val="24"/>
          <w:szCs w:val="24"/>
          <w:u w:val="single"/>
          <w:lang w:eastAsia="zh-CN"/>
        </w:rPr>
        <w:t xml:space="preserve">   </w:t>
      </w:r>
    </w:p>
    <w:p w:rsidR="00D82CA5" w:rsidRPr="00D82CA5" w:rsidRDefault="00D82CA5" w:rsidP="00D82CA5">
      <w:pPr>
        <w:shd w:val="clear" w:color="auto" w:fill="FFFFFF"/>
        <w:suppressAutoHyphens/>
        <w:spacing w:after="0" w:line="240" w:lineRule="auto"/>
        <w:rPr>
          <w:rFonts w:ascii="Times New Roman" w:eastAsia="Times New Roman" w:hAnsi="Times New Roman" w:cs="Times New Roman"/>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Направени финансови разходи по изпълнение на договора:</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84"/>
        <w:gridCol w:w="1291"/>
        <w:gridCol w:w="2565"/>
        <w:gridCol w:w="1276"/>
        <w:gridCol w:w="1417"/>
      </w:tblGrid>
      <w:tr w:rsidR="00D82CA5" w:rsidRPr="00D82CA5" w:rsidTr="00542D62">
        <w:tc>
          <w:tcPr>
            <w:tcW w:w="53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No</w:t>
            </w:r>
          </w:p>
        </w:tc>
        <w:tc>
          <w:tcPr>
            <w:tcW w:w="198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Вид на отчетния документ</w:t>
            </w:r>
          </w:p>
        </w:tc>
        <w:tc>
          <w:tcPr>
            <w:tcW w:w="129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No и дата</w:t>
            </w:r>
          </w:p>
        </w:tc>
        <w:tc>
          <w:tcPr>
            <w:tcW w:w="2565"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Описание на извършените разходи</w:t>
            </w:r>
          </w:p>
        </w:tc>
        <w:tc>
          <w:tcPr>
            <w:tcW w:w="1276"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Стойност (лв.)</w:t>
            </w:r>
          </w:p>
        </w:tc>
        <w:tc>
          <w:tcPr>
            <w:tcW w:w="141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Вид, No и дата на платежния документ</w:t>
            </w: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542D62">
        <w:tc>
          <w:tcPr>
            <w:tcW w:w="6374" w:type="dxa"/>
            <w:gridSpan w:val="4"/>
            <w:tcBorders>
              <w:top w:val="single" w:sz="4" w:space="0" w:color="auto"/>
              <w:left w:val="nil"/>
              <w:bottom w:val="nil"/>
              <w:right w:val="single" w:sz="4" w:space="0" w:color="auto"/>
            </w:tcBorders>
            <w:hideMark/>
          </w:tcPr>
          <w:p w:rsidR="00D82CA5" w:rsidRPr="00D82CA5" w:rsidRDefault="00D82CA5" w:rsidP="00D82CA5">
            <w:pPr>
              <w:suppressAutoHyphens/>
              <w:spacing w:after="0" w:line="240" w:lineRule="auto"/>
              <w:jc w:val="right"/>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Всичко:</w:t>
            </w: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bl>
    <w:p w:rsidR="00D82CA5" w:rsidRPr="00D82CA5" w:rsidRDefault="00D82CA5" w:rsidP="00D82CA5">
      <w:pPr>
        <w:suppressAutoHyphens/>
        <w:spacing w:after="0" w:line="240" w:lineRule="auto"/>
        <w:jc w:val="both"/>
        <w:rPr>
          <w:rFonts w:ascii="Times New Roman" w:eastAsia="Times New Roman" w:hAnsi="Times New Roman" w:cs="Times New Roman"/>
          <w:vanish/>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Приложения към Финансовия отчет:</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 xml:space="preserve">1.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2.</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p>
    <w:p w:rsidR="00D82CA5" w:rsidRPr="00D82CA5" w:rsidRDefault="00D82CA5" w:rsidP="00D82CA5">
      <w:pPr>
        <w:shd w:val="clear" w:color="auto" w:fill="FFFFFF"/>
        <w:suppressAutoHyphens/>
        <w:spacing w:after="0" w:line="240" w:lineRule="auto"/>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Председател: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i/>
          <w:sz w:val="24"/>
          <w:szCs w:val="24"/>
          <w:lang w:eastAsia="zh-CN"/>
        </w:rPr>
        <w:t xml:space="preserve">                                        (име, фамилия, подпис, печат на организацията)</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p>
    <w:p w:rsidR="00D82CA5" w:rsidRPr="00D82CA5" w:rsidRDefault="00D82CA5" w:rsidP="00D82CA5">
      <w:pPr>
        <w:shd w:val="clear" w:color="auto" w:fill="FFFFFF"/>
        <w:suppressAutoHyphens/>
        <w:spacing w:after="0" w:line="240" w:lineRule="auto"/>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Главен счетоводител: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i/>
          <w:sz w:val="24"/>
          <w:szCs w:val="24"/>
          <w:lang w:eastAsia="zh-CN"/>
        </w:rPr>
      </w:pPr>
      <w:r w:rsidRPr="00D82CA5">
        <w:rPr>
          <w:rFonts w:ascii="Times New Roman" w:eastAsia="Times New Roman" w:hAnsi="Times New Roman" w:cs="Times New Roman"/>
          <w:i/>
          <w:sz w:val="24"/>
          <w:szCs w:val="24"/>
          <w:lang w:eastAsia="zh-CN"/>
        </w:rPr>
        <w:t xml:space="preserve">                                       (име, фамилия, подпис)</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SimSun" w:hAnsi="Times New Roman" w:cs="Times New Roman"/>
          <w:sz w:val="24"/>
          <w:szCs w:val="24"/>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Изисквания:</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1. Към формуляра за финансов отчет се прилагат ксерокопия с подпис, печат и текст “Вярно с оригинала” на всички оригинални документи за направените разходи по договора.</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 xml:space="preserve">2. Съдържанието на отчетните документи трябва да съответства на изискванията на Закона за счетоводството в т.ч.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sectPr w:rsidR="00D82CA5" w:rsidRPr="00D82CA5" w:rsidSect="008B35F6">
          <w:pgSz w:w="11906" w:h="16838"/>
          <w:pgMar w:top="1417" w:right="1417" w:bottom="1417" w:left="1417" w:header="708" w:footer="708" w:gutter="0"/>
          <w:cols w:space="708"/>
          <w:docGrid w:linePitch="326"/>
        </w:sectPr>
      </w:pPr>
      <w:r w:rsidRPr="00D82CA5">
        <w:rPr>
          <w:rFonts w:ascii="Times New Roman" w:eastAsia="Times New Roman" w:hAnsi="Times New Roman" w:cs="Times New Roman"/>
          <w:sz w:val="24"/>
          <w:szCs w:val="24"/>
          <w:lang w:eastAsia="zh-CN"/>
        </w:rPr>
        <w:t>* към всеки разходен документ се прилага съответния платежен документ.</w:t>
      </w:r>
    </w:p>
    <w:p w:rsidR="00D82CA5" w:rsidRPr="00D82CA5" w:rsidRDefault="00D82CA5" w:rsidP="00D82CA5">
      <w:pPr>
        <w:spacing w:after="0" w:line="240" w:lineRule="auto"/>
        <w:ind w:left="9912"/>
        <w:jc w:val="both"/>
        <w:rPr>
          <w:rFonts w:ascii="Times New Roman" w:eastAsia="Times New Roman" w:hAnsi="Times New Roman" w:cstheme="majorBidi"/>
          <w:b/>
          <w:sz w:val="24"/>
          <w:szCs w:val="26"/>
          <w:lang w:eastAsia="bg-BG"/>
        </w:rPr>
      </w:pPr>
      <w:r w:rsidRPr="00D82CA5">
        <w:rPr>
          <w:rFonts w:ascii="Times New Roman" w:eastAsia="Times New Roman" w:hAnsi="Times New Roman" w:cstheme="majorBidi"/>
          <w:b/>
          <w:sz w:val="24"/>
          <w:szCs w:val="26"/>
          <w:lang w:eastAsia="bg-BG"/>
        </w:rPr>
        <w:lastRenderedPageBreak/>
        <w:t>Таблица 1 към приложение № 6</w:t>
      </w:r>
    </w:p>
    <w:p w:rsidR="00D82CA5" w:rsidRPr="00D82CA5" w:rsidRDefault="00D82CA5" w:rsidP="00D82CA5">
      <w:pPr>
        <w:keepNext/>
        <w:keepLines/>
        <w:spacing w:after="0" w:line="240" w:lineRule="auto"/>
        <w:ind w:left="7080" w:firstLine="708"/>
        <w:jc w:val="center"/>
        <w:outlineLvl w:val="1"/>
        <w:rPr>
          <w:rFonts w:ascii="Times New Roman" w:eastAsiaTheme="majorEastAsia" w:hAnsi="Times New Roman" w:cstheme="majorBidi"/>
          <w:b/>
          <w:sz w:val="24"/>
        </w:rPr>
      </w:pPr>
      <w:r w:rsidRPr="00D82CA5">
        <w:rPr>
          <w:rFonts w:ascii="Times New Roman" w:eastAsia="Times New Roman" w:hAnsi="Times New Roman" w:cstheme="majorBidi"/>
          <w:b/>
          <w:sz w:val="24"/>
          <w:szCs w:val="26"/>
          <w:lang w:eastAsia="bg-BG"/>
        </w:rPr>
        <w:t>Към чл. 34, ал. 3</w:t>
      </w:r>
    </w:p>
    <w:p w:rsidR="00D82CA5" w:rsidRPr="00D82CA5" w:rsidRDefault="00D82CA5" w:rsidP="00D82CA5">
      <w:pPr>
        <w:spacing w:after="0" w:line="240" w:lineRule="auto"/>
        <w:jc w:val="both"/>
        <w:rPr>
          <w:rFonts w:ascii="Times New Roman" w:eastAsia="Times New Roman" w:hAnsi="Times New Roman" w:cs="Times New Roman"/>
          <w:b/>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b/>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u w:val="single"/>
          <w:lang w:eastAsia="bg-BG"/>
        </w:rPr>
      </w:pPr>
      <w:r w:rsidRPr="00D82CA5">
        <w:rPr>
          <w:rFonts w:ascii="Times New Roman" w:eastAsia="Times New Roman" w:hAnsi="Times New Roman" w:cs="Times New Roman"/>
          <w:b/>
          <w:sz w:val="24"/>
          <w:szCs w:val="24"/>
          <w:u w:val="single"/>
          <w:lang w:eastAsia="bg-BG"/>
        </w:rPr>
        <w:t>Подготовка и възстановяване</w:t>
      </w:r>
    </w:p>
    <w:p w:rsidR="00D82CA5" w:rsidRPr="00D82CA5" w:rsidRDefault="00D82CA5" w:rsidP="00D82CA5">
      <w:pPr>
        <w:spacing w:after="0" w:line="240" w:lineRule="auto"/>
        <w:jc w:val="both"/>
        <w:rPr>
          <w:rFonts w:ascii="Times New Roman" w:eastAsia="Times New Roman" w:hAnsi="Times New Roman" w:cs="Times New Roman"/>
          <w:b/>
          <w:lang w:eastAsia="bg-BG"/>
        </w:rPr>
      </w:pPr>
    </w:p>
    <w:tbl>
      <w:tblPr>
        <w:tblW w:w="14580" w:type="dxa"/>
        <w:tblCellMar>
          <w:left w:w="70" w:type="dxa"/>
          <w:right w:w="70" w:type="dxa"/>
        </w:tblCellMar>
        <w:tblLook w:val="04A0" w:firstRow="1" w:lastRow="0" w:firstColumn="1" w:lastColumn="0" w:noHBand="0" w:noVBand="1"/>
      </w:tblPr>
      <w:tblGrid>
        <w:gridCol w:w="380"/>
        <w:gridCol w:w="3240"/>
        <w:gridCol w:w="2160"/>
        <w:gridCol w:w="1880"/>
        <w:gridCol w:w="1340"/>
        <w:gridCol w:w="940"/>
        <w:gridCol w:w="1100"/>
        <w:gridCol w:w="1100"/>
        <w:gridCol w:w="1100"/>
        <w:gridCol w:w="1340"/>
      </w:tblGrid>
      <w:tr w:rsidR="00D82CA5" w:rsidRPr="00D82CA5" w:rsidTr="00542D62">
        <w:trPr>
          <w:trHeight w:val="1080"/>
        </w:trPr>
        <w:tc>
          <w:tcPr>
            <w:tcW w:w="380"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32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Тренировъчен лагер</w:t>
            </w:r>
          </w:p>
        </w:tc>
        <w:tc>
          <w:tcPr>
            <w:tcW w:w="216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Място</w:t>
            </w:r>
          </w:p>
        </w:tc>
        <w:tc>
          <w:tcPr>
            <w:tcW w:w="188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Брой спортисти</w:t>
            </w:r>
          </w:p>
        </w:tc>
        <w:tc>
          <w:tcPr>
            <w:tcW w:w="13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Възрастова група</w:t>
            </w:r>
          </w:p>
        </w:tc>
        <w:tc>
          <w:tcPr>
            <w:tcW w:w="9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Брой дни</w:t>
            </w:r>
          </w:p>
        </w:tc>
        <w:tc>
          <w:tcPr>
            <w:tcW w:w="110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xml:space="preserve">Бр. треньори </w:t>
            </w:r>
          </w:p>
        </w:tc>
        <w:tc>
          <w:tcPr>
            <w:tcW w:w="110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пансионат на ден</w:t>
            </w:r>
          </w:p>
        </w:tc>
        <w:tc>
          <w:tcPr>
            <w:tcW w:w="110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пътни /общо/</w:t>
            </w:r>
          </w:p>
        </w:tc>
        <w:tc>
          <w:tcPr>
            <w:tcW w:w="13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Сума</w:t>
            </w:r>
          </w:p>
        </w:tc>
      </w:tr>
      <w:tr w:rsidR="00D82CA5" w:rsidRPr="00D82CA5" w:rsidTr="00542D62">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1</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sz w:val="24"/>
                <w:szCs w:val="24"/>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542D62">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2</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sz w:val="24"/>
                <w:szCs w:val="24"/>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542D62">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3</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542D62">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4</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542D62">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lang w:eastAsia="bg-BG"/>
              </w:rPr>
            </w:pPr>
            <w:r w:rsidRPr="00D82CA5">
              <w:rPr>
                <w:rFonts w:ascii="Times New Roman" w:eastAsia="Times New Roman" w:hAnsi="Times New Roman" w:cs="Times New Roman"/>
                <w:b/>
                <w:bCs/>
                <w:sz w:val="24"/>
                <w:szCs w:val="24"/>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Общо:</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bl>
    <w:p w:rsidR="00D82CA5" w:rsidRPr="00D82CA5" w:rsidRDefault="00D82CA5" w:rsidP="00D82CA5">
      <w:pPr>
        <w:spacing w:after="0" w:line="240" w:lineRule="auto"/>
        <w:jc w:val="both"/>
        <w:rPr>
          <w:rFonts w:ascii="Times New Roman" w:eastAsia="SimSun" w:hAnsi="Times New Roman" w:cs="Times New Roman"/>
          <w:b/>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ind w:left="708" w:firstLine="708"/>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200" w:line="276" w:lineRule="auto"/>
        <w:jc w:val="both"/>
        <w:rPr>
          <w:rFonts w:ascii="Times New Roman" w:eastAsia="Times New Roman" w:hAnsi="Times New Roman" w:cs="Times New Roman"/>
          <w:b/>
          <w:szCs w:val="24"/>
          <w:lang w:eastAsia="bg-BG"/>
        </w:rPr>
      </w:pPr>
      <w:r w:rsidRPr="00D82CA5">
        <w:rPr>
          <w:rFonts w:ascii="Times New Roman" w:eastAsia="Times New Roman" w:hAnsi="Times New Roman" w:cs="Times New Roman"/>
          <w:b/>
          <w:sz w:val="24"/>
          <w:szCs w:val="24"/>
          <w:lang w:eastAsia="bg-BG"/>
        </w:rPr>
        <w:br w:type="page"/>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r w:rsidRPr="00D82CA5">
        <w:rPr>
          <w:rFonts w:ascii="Times New Roman" w:eastAsia="Times New Roman" w:hAnsi="Times New Roman" w:cstheme="majorBidi"/>
          <w:b/>
          <w:sz w:val="24"/>
          <w:szCs w:val="26"/>
          <w:lang w:eastAsia="bg-BG"/>
        </w:rPr>
        <w:lastRenderedPageBreak/>
        <w:t>Таблица 2 към приложение № 6</w:t>
      </w:r>
    </w:p>
    <w:p w:rsidR="00D82CA5" w:rsidRPr="00D82CA5" w:rsidRDefault="00D82CA5" w:rsidP="00D82CA5">
      <w:pPr>
        <w:keepNext/>
        <w:keepLines/>
        <w:spacing w:after="0" w:line="240" w:lineRule="auto"/>
        <w:ind w:left="8496" w:firstLine="708"/>
        <w:jc w:val="center"/>
        <w:outlineLvl w:val="1"/>
        <w:rPr>
          <w:rFonts w:ascii="Times New Roman" w:eastAsiaTheme="majorEastAsia" w:hAnsi="Times New Roman" w:cstheme="majorBidi"/>
          <w:b/>
          <w:sz w:val="24"/>
        </w:rPr>
      </w:pPr>
      <w:r w:rsidRPr="00D82CA5">
        <w:rPr>
          <w:rFonts w:ascii="Times New Roman" w:eastAsia="Times New Roman" w:hAnsi="Times New Roman" w:cstheme="majorBidi"/>
          <w:b/>
          <w:sz w:val="24"/>
          <w:szCs w:val="26"/>
          <w:lang w:eastAsia="bg-BG"/>
        </w:rPr>
        <w:t>Към чл. 34, ал. 3</w:t>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bCs/>
          <w:sz w:val="24"/>
          <w:szCs w:val="24"/>
          <w:u w:val="single"/>
          <w:lang w:eastAsia="bg-BG"/>
        </w:rPr>
      </w:pPr>
      <w:r w:rsidRPr="00D82CA5">
        <w:rPr>
          <w:rFonts w:ascii="Times New Roman" w:eastAsia="Times New Roman" w:hAnsi="Times New Roman" w:cs="Times New Roman"/>
          <w:b/>
          <w:bCs/>
          <w:sz w:val="24"/>
          <w:szCs w:val="24"/>
          <w:u w:val="single"/>
          <w:lang w:eastAsia="bg-BG"/>
        </w:rPr>
        <w:t>Държавен спортен календар/Международен спортен календар</w:t>
      </w:r>
    </w:p>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bl>
      <w:tblPr>
        <w:tblStyle w:val="TableGrid"/>
        <w:tblW w:w="14056" w:type="dxa"/>
        <w:tblInd w:w="-572" w:type="dxa"/>
        <w:tblLook w:val="04A0" w:firstRow="1" w:lastRow="0" w:firstColumn="1" w:lastColumn="0" w:noHBand="0" w:noVBand="1"/>
      </w:tblPr>
      <w:tblGrid>
        <w:gridCol w:w="425"/>
        <w:gridCol w:w="3761"/>
        <w:gridCol w:w="767"/>
        <w:gridCol w:w="1460"/>
        <w:gridCol w:w="1384"/>
        <w:gridCol w:w="1134"/>
        <w:gridCol w:w="1652"/>
        <w:gridCol w:w="1718"/>
        <w:gridCol w:w="1755"/>
      </w:tblGrid>
      <w:tr w:rsidR="00D82CA5" w:rsidRPr="00D82CA5" w:rsidTr="00542D62">
        <w:trPr>
          <w:trHeight w:val="932"/>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ДП/МСК - дата и място</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дни</w:t>
            </w:r>
          </w:p>
        </w:tc>
        <w:tc>
          <w:tcPr>
            <w:tcW w:w="146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Възрастова група</w:t>
            </w:r>
          </w:p>
        </w:tc>
        <w:tc>
          <w:tcPr>
            <w:tcW w:w="138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спортисти</w:t>
            </w:r>
          </w:p>
        </w:tc>
        <w:tc>
          <w:tcPr>
            <w:tcW w:w="113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Храна</w:t>
            </w:r>
          </w:p>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лева</w:t>
            </w:r>
          </w:p>
        </w:tc>
        <w:tc>
          <w:tcPr>
            <w:tcW w:w="1652"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Нощувки</w:t>
            </w:r>
          </w:p>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лева</w:t>
            </w:r>
          </w:p>
        </w:tc>
        <w:tc>
          <w:tcPr>
            <w:tcW w:w="1718"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Пътни (общо)</w:t>
            </w:r>
          </w:p>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лева</w:t>
            </w:r>
          </w:p>
        </w:tc>
        <w:tc>
          <w:tcPr>
            <w:tcW w:w="1755"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средства</w:t>
            </w:r>
          </w:p>
        </w:tc>
      </w:tr>
      <w:tr w:rsidR="00D82CA5" w:rsidRPr="00D82CA5" w:rsidTr="00542D62">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1</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542D62">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2</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542D62">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542D62">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4</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542D62">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5</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542D62">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6</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bl>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p>
    <w:p w:rsidR="00D82CA5" w:rsidRPr="00D82CA5" w:rsidRDefault="00D82CA5" w:rsidP="00D82CA5">
      <w:pPr>
        <w:spacing w:after="0" w:line="240" w:lineRule="auto"/>
        <w:ind w:left="1416" w:firstLine="708"/>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t xml:space="preserve">Дата: </w:t>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r w:rsidRPr="00D82CA5">
        <w:rPr>
          <w:rFonts w:ascii="Times New Roman" w:eastAsia="Times New Roman" w:hAnsi="Times New Roman" w:cstheme="majorBidi"/>
          <w:b/>
          <w:sz w:val="24"/>
          <w:szCs w:val="26"/>
          <w:lang w:eastAsia="bg-BG"/>
        </w:rPr>
        <w:lastRenderedPageBreak/>
        <w:t>Таблица 3 към приложение № 6</w:t>
      </w:r>
    </w:p>
    <w:p w:rsidR="00D82CA5" w:rsidRPr="00D82CA5" w:rsidRDefault="00D82CA5" w:rsidP="00D82CA5">
      <w:pPr>
        <w:keepNext/>
        <w:keepLines/>
        <w:spacing w:after="0" w:line="240" w:lineRule="auto"/>
        <w:ind w:left="7788" w:firstLine="708"/>
        <w:jc w:val="center"/>
        <w:outlineLvl w:val="1"/>
        <w:rPr>
          <w:rFonts w:ascii="Times New Roman" w:eastAsiaTheme="majorEastAsia" w:hAnsi="Times New Roman" w:cstheme="majorBidi"/>
          <w:b/>
          <w:sz w:val="24"/>
        </w:rPr>
      </w:pPr>
      <w:r w:rsidRPr="00D82CA5">
        <w:rPr>
          <w:rFonts w:ascii="Times New Roman" w:eastAsia="Times New Roman" w:hAnsi="Times New Roman" w:cstheme="majorBidi"/>
          <w:b/>
          <w:sz w:val="24"/>
          <w:szCs w:val="26"/>
          <w:lang w:val="en-US" w:eastAsia="bg-BG"/>
        </w:rPr>
        <w:t xml:space="preserve">      </w:t>
      </w:r>
      <w:r w:rsidRPr="00D82CA5">
        <w:rPr>
          <w:rFonts w:ascii="Times New Roman" w:eastAsia="Times New Roman" w:hAnsi="Times New Roman" w:cstheme="majorBidi"/>
          <w:b/>
          <w:sz w:val="24"/>
          <w:szCs w:val="26"/>
          <w:lang w:eastAsia="bg-BG"/>
        </w:rPr>
        <w:t>Към чл. 34, ал. 3</w:t>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u w:val="single"/>
          <w:lang w:eastAsia="bg-BG"/>
        </w:rPr>
      </w:pPr>
      <w:r w:rsidRPr="00D82CA5">
        <w:rPr>
          <w:rFonts w:ascii="Times New Roman" w:eastAsia="Times New Roman" w:hAnsi="Times New Roman" w:cs="Times New Roman"/>
          <w:b/>
          <w:sz w:val="24"/>
          <w:szCs w:val="24"/>
          <w:u w:val="single"/>
          <w:lang w:eastAsia="bg-BG"/>
        </w:rPr>
        <w:t>Спортни бази, на които се провежда тренировъчния процес през……………….година</w:t>
      </w:r>
    </w:p>
    <w:p w:rsidR="00D82CA5" w:rsidRPr="00D82CA5" w:rsidRDefault="00D82CA5" w:rsidP="00D82CA5">
      <w:pPr>
        <w:spacing w:after="0" w:line="240" w:lineRule="auto"/>
        <w:jc w:val="both"/>
        <w:rPr>
          <w:rFonts w:ascii="Times New Roman" w:eastAsia="Times New Roman" w:hAnsi="Times New Roman" w:cs="Times New Roman"/>
          <w:lang w:eastAsia="bg-BG"/>
        </w:rPr>
      </w:pPr>
    </w:p>
    <w:tbl>
      <w:tblPr>
        <w:tblW w:w="14551" w:type="dxa"/>
        <w:tblInd w:w="-431" w:type="dxa"/>
        <w:tblCellMar>
          <w:left w:w="70" w:type="dxa"/>
          <w:right w:w="70" w:type="dxa"/>
        </w:tblCellMar>
        <w:tblLook w:val="04A0" w:firstRow="1" w:lastRow="0" w:firstColumn="1" w:lastColumn="0" w:noHBand="0" w:noVBand="1"/>
      </w:tblPr>
      <w:tblGrid>
        <w:gridCol w:w="425"/>
        <w:gridCol w:w="3828"/>
        <w:gridCol w:w="2848"/>
        <w:gridCol w:w="3437"/>
        <w:gridCol w:w="1474"/>
        <w:gridCol w:w="2548"/>
      </w:tblGrid>
      <w:tr w:rsidR="00D82CA5" w:rsidRPr="00D82CA5" w:rsidTr="00542D62">
        <w:trPr>
          <w:trHeight w:val="930"/>
        </w:trPr>
        <w:tc>
          <w:tcPr>
            <w:tcW w:w="425"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3828"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Наименование на спортна база</w:t>
            </w:r>
          </w:p>
        </w:tc>
        <w:tc>
          <w:tcPr>
            <w:tcW w:w="2848"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Собственост</w:t>
            </w:r>
          </w:p>
        </w:tc>
        <w:tc>
          <w:tcPr>
            <w:tcW w:w="3437"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Дата на ползване от-до</w:t>
            </w:r>
          </w:p>
        </w:tc>
        <w:tc>
          <w:tcPr>
            <w:tcW w:w="1474"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Наем лева</w:t>
            </w:r>
          </w:p>
        </w:tc>
        <w:tc>
          <w:tcPr>
            <w:tcW w:w="2539"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Сключен договор/споразумение за ползване</w:t>
            </w:r>
          </w:p>
        </w:tc>
      </w:tr>
      <w:tr w:rsidR="00D82CA5" w:rsidRPr="00D82CA5" w:rsidTr="00542D62">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542D62">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ОБЩО:</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p>
    <w:p w:rsidR="00D82CA5" w:rsidRPr="00D82CA5" w:rsidRDefault="00D82CA5" w:rsidP="00D82CA5">
      <w:pPr>
        <w:spacing w:after="0" w:line="240" w:lineRule="auto"/>
        <w:ind w:left="708" w:firstLine="708"/>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sectPr w:rsidR="00D82CA5" w:rsidRPr="00D82CA5" w:rsidSect="008B35F6">
          <w:pgSz w:w="16838" w:h="11906" w:orient="landscape"/>
          <w:pgMar w:top="1417" w:right="1417" w:bottom="1417" w:left="1417" w:header="708" w:footer="708" w:gutter="0"/>
          <w:cols w:space="708"/>
          <w:docGrid w:linePitch="326"/>
        </w:sectPr>
      </w:pPr>
      <w:r w:rsidRPr="00D82CA5">
        <w:rPr>
          <w:rFonts w:ascii="Times New Roman" w:eastAsia="Times New Roman" w:hAnsi="Times New Roman" w:cs="Times New Roman"/>
          <w:sz w:val="24"/>
          <w:szCs w:val="24"/>
          <w:lang w:eastAsia="bg-BG"/>
        </w:rPr>
        <w:t>Дата: …………………..</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 xml:space="preserve">Приложение </w:t>
      </w:r>
      <w:r w:rsidRPr="00D82CA5">
        <w:rPr>
          <w:rFonts w:ascii="Times New Roman" w:eastAsia="Times New Roman" w:hAnsi="Times New Roman" w:cs="Times New Roman"/>
          <w:b/>
          <w:sz w:val="24"/>
          <w:szCs w:val="32"/>
          <w:lang w:eastAsia="bg-BG"/>
        </w:rPr>
        <w:t>№</w:t>
      </w:r>
      <w:r w:rsidRPr="00D82CA5">
        <w:rPr>
          <w:rFonts w:ascii="Times New Roman" w:eastAsia="Times New Roman" w:hAnsi="Times New Roman" w:cstheme="majorBidi"/>
          <w:b/>
          <w:sz w:val="24"/>
          <w:szCs w:val="32"/>
          <w:lang w:eastAsia="bg-BG"/>
        </w:rPr>
        <w:t xml:space="preserve"> 7</w:t>
      </w:r>
    </w:p>
    <w:p w:rsidR="00D82CA5" w:rsidRPr="00D82CA5" w:rsidRDefault="00D82CA5" w:rsidP="00D82CA5">
      <w:pPr>
        <w:keepNext/>
        <w:keepLines/>
        <w:spacing w:after="0" w:line="240" w:lineRule="auto"/>
        <w:jc w:val="right"/>
        <w:outlineLvl w:val="0"/>
        <w:rPr>
          <w:rFonts w:ascii="Times New Roman" w:eastAsiaTheme="majorEastAsia" w:hAnsi="Times New Roman" w:cstheme="majorBidi"/>
          <w:b/>
          <w:sz w:val="24"/>
          <w:szCs w:val="32"/>
          <w:lang w:eastAsia="bg-BG"/>
        </w:rPr>
      </w:pPr>
      <w:r w:rsidRPr="00D82CA5">
        <w:rPr>
          <w:rFonts w:ascii="Times New Roman" w:eastAsia="Times New Roman" w:hAnsi="Times New Roman" w:cstheme="majorBidi"/>
          <w:b/>
          <w:sz w:val="24"/>
          <w:szCs w:val="32"/>
          <w:lang w:eastAsia="bg-BG"/>
        </w:rPr>
        <w:t>Чл. 34, ал. 4, т. 5</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ДЕКЛАРАЦИЯ</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48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Долуподписаният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Председател на ........................................................................................................................</w:t>
      </w:r>
    </w:p>
    <w:p w:rsidR="00D82CA5" w:rsidRPr="00D82CA5" w:rsidRDefault="00D82CA5" w:rsidP="00D82CA5">
      <w:pPr>
        <w:spacing w:after="0" w:line="240" w:lineRule="auto"/>
        <w:jc w:val="both"/>
        <w:rPr>
          <w:rFonts w:ascii="Times New Roman" w:eastAsia="Times New Roman" w:hAnsi="Times New Roman" w:cs="Times New Roman"/>
          <w:sz w:val="20"/>
          <w:szCs w:val="24"/>
          <w:lang w:eastAsia="bg-BG"/>
        </w:rPr>
      </w:pPr>
      <w:r w:rsidRPr="00D82CA5">
        <w:rPr>
          <w:rFonts w:ascii="Times New Roman" w:eastAsia="Times New Roman" w:hAnsi="Times New Roman" w:cs="Times New Roman"/>
          <w:sz w:val="20"/>
          <w:szCs w:val="24"/>
          <w:lang w:eastAsia="bg-BG"/>
        </w:rPr>
        <w:t xml:space="preserve">                                           </w:t>
      </w:r>
      <w:r w:rsidRPr="00D82CA5">
        <w:rPr>
          <w:rFonts w:ascii="Times New Roman" w:eastAsia="Times New Roman" w:hAnsi="Times New Roman" w:cs="Times New Roman"/>
          <w:sz w:val="20"/>
          <w:szCs w:val="24"/>
          <w:lang w:eastAsia="bg-BG"/>
        </w:rPr>
        <w:tab/>
      </w:r>
      <w:r w:rsidRPr="00D82CA5">
        <w:rPr>
          <w:rFonts w:ascii="Times New Roman" w:eastAsia="Times New Roman" w:hAnsi="Times New Roman" w:cs="Times New Roman"/>
          <w:sz w:val="20"/>
          <w:szCs w:val="24"/>
          <w:lang w:eastAsia="bg-BG"/>
        </w:rPr>
        <w:tab/>
        <w:t>(наименование на спортния клуб)</w:t>
      </w:r>
    </w:p>
    <w:p w:rsidR="00D82CA5" w:rsidRPr="00D82CA5" w:rsidRDefault="00D82CA5" w:rsidP="00D82CA5">
      <w:pPr>
        <w:spacing w:before="240" w:after="0" w:line="48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гр. .............................., Община ............................., Област ...........................................</w:t>
      </w:r>
    </w:p>
    <w:p w:rsidR="00D82CA5" w:rsidRPr="00D82CA5" w:rsidRDefault="00D82CA5" w:rsidP="00D82CA5">
      <w:pPr>
        <w:spacing w:after="0" w:line="48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Декларирам, че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bdr w:val="single" w:sz="4" w:space="0" w:color="auto"/>
          <w:lang w:eastAsia="bg-BG"/>
        </w:rPr>
        <w:t>….</w:t>
      </w:r>
      <w:r w:rsidRPr="00D82CA5">
        <w:rPr>
          <w:rFonts w:ascii="Times New Roman" w:eastAsia="Times New Roman" w:hAnsi="Times New Roman" w:cs="Times New Roman"/>
          <w:sz w:val="24"/>
          <w:szCs w:val="24"/>
          <w:lang w:eastAsia="bg-BG"/>
        </w:rPr>
        <w:t xml:space="preserve"> </w:t>
      </w:r>
      <w:r w:rsidRPr="00D82CA5">
        <w:rPr>
          <w:rFonts w:ascii="Times New Roman" w:eastAsia="Times New Roman" w:hAnsi="Times New Roman" w:cs="Times New Roman"/>
          <w:sz w:val="24"/>
          <w:szCs w:val="24"/>
          <w:lang w:eastAsia="bg-BG"/>
        </w:rPr>
        <w:tab/>
        <w:t xml:space="preserve">За срока на действие на договора за финансово подпомагане </w:t>
      </w:r>
      <w:r w:rsidRPr="00D82CA5">
        <w:rPr>
          <w:rFonts w:ascii="Times New Roman" w:eastAsia="Times New Roman" w:hAnsi="Times New Roman" w:cs="Times New Roman"/>
          <w:b/>
          <w:sz w:val="24"/>
          <w:szCs w:val="24"/>
          <w:u w:val="single"/>
          <w:lang w:eastAsia="bg-BG"/>
        </w:rPr>
        <w:t>не е настъпила/е настъпила</w:t>
      </w:r>
      <w:r w:rsidRPr="00D82CA5">
        <w:rPr>
          <w:rFonts w:ascii="Times New Roman" w:eastAsia="Times New Roman" w:hAnsi="Times New Roman" w:cs="Times New Roman"/>
          <w:b/>
          <w:sz w:val="24"/>
          <w:szCs w:val="24"/>
          <w:lang w:eastAsia="bg-BG"/>
        </w:rPr>
        <w:t xml:space="preserve"> </w:t>
      </w:r>
      <w:r w:rsidRPr="00D82CA5">
        <w:rPr>
          <w:rFonts w:ascii="Times New Roman" w:eastAsia="Times New Roman" w:hAnsi="Times New Roman" w:cs="Times New Roman"/>
          <w:sz w:val="24"/>
          <w:szCs w:val="24"/>
          <w:lang w:eastAsia="bg-BG"/>
        </w:rPr>
        <w:t xml:space="preserve">промяна в неикономическата дейност на Спортния клуб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w:t>
      </w:r>
    </w:p>
    <w:p w:rsidR="00D82CA5" w:rsidRPr="00D82CA5" w:rsidRDefault="00D82CA5" w:rsidP="00D82CA5">
      <w:pPr>
        <w:spacing w:after="0" w:line="240" w:lineRule="auto"/>
        <w:ind w:firstLine="709"/>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ind w:firstLine="709"/>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ind w:firstLine="709"/>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Дата: ………........</w:t>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t>Председател: ............................</w:t>
      </w:r>
    </w:p>
    <w:p w:rsidR="00D82CA5" w:rsidRPr="00D82CA5" w:rsidRDefault="00D82CA5" w:rsidP="00D82CA5">
      <w:pPr>
        <w:spacing w:after="0" w:line="240" w:lineRule="auto"/>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(подпис и печат)</w:t>
      </w:r>
    </w:p>
    <w:p w:rsidR="00D82CA5" w:rsidRPr="00D82CA5" w:rsidRDefault="00D82CA5" w:rsidP="00D82CA5">
      <w:pPr>
        <w:spacing w:after="0" w:line="240" w:lineRule="auto"/>
        <w:ind w:firstLine="709"/>
        <w:jc w:val="both"/>
        <w:rPr>
          <w:rFonts w:ascii="Times New Roman" w:eastAsia="Times New Roman" w:hAnsi="Times New Roman" w:cs="Times New Roman"/>
          <w:i/>
          <w:sz w:val="24"/>
          <w:szCs w:val="24"/>
          <w:lang w:eastAsia="bg-BG"/>
        </w:rPr>
        <w:sectPr w:rsidR="00D82CA5" w:rsidRPr="00D82CA5">
          <w:pgSz w:w="11906" w:h="16838"/>
          <w:pgMar w:top="1417" w:right="1417" w:bottom="1417" w:left="1417" w:header="708" w:footer="708" w:gutter="0"/>
          <w:cols w:space="708"/>
          <w:docGrid w:linePitch="360"/>
        </w:sectPr>
      </w:pPr>
      <w:r w:rsidRPr="00D82CA5">
        <w:rPr>
          <w:rFonts w:ascii="Times New Roman" w:eastAsia="Times New Roman" w:hAnsi="Times New Roman" w:cs="Times New Roman"/>
          <w:i/>
          <w:sz w:val="24"/>
          <w:szCs w:val="24"/>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bookmarkStart w:id="4" w:name="_Hlk509154593"/>
      <w:bookmarkStart w:id="5" w:name="_Hlk509157701"/>
      <w:r w:rsidRPr="00D82CA5">
        <w:rPr>
          <w:rFonts w:ascii="Times New Roman" w:eastAsia="Times New Roman" w:hAnsi="Times New Roman" w:cstheme="majorBidi"/>
          <w:b/>
          <w:sz w:val="24"/>
          <w:szCs w:val="32"/>
          <w:lang w:eastAsia="bg-BG"/>
        </w:rPr>
        <w:lastRenderedPageBreak/>
        <w:t>Приложение № 8</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Чл. 29, ал. 1</w:t>
      </w:r>
    </w:p>
    <w:p w:rsidR="00D82CA5" w:rsidRPr="00D82CA5" w:rsidRDefault="00D82CA5" w:rsidP="00D82CA5">
      <w:pPr>
        <w:tabs>
          <w:tab w:val="left" w:pos="1172"/>
        </w:tabs>
        <w:spacing w:after="200" w:line="276" w:lineRule="auto"/>
        <w:ind w:right="141"/>
        <w:jc w:val="both"/>
        <w:rPr>
          <w:rFonts w:ascii="Times New Roman" w:eastAsia="Calibri" w:hAnsi="Times New Roman" w:cs="Times New Roman"/>
          <w:b/>
          <w:sz w:val="28"/>
          <w:szCs w:val="28"/>
          <w:lang w:eastAsia="en-GB"/>
        </w:rPr>
      </w:pPr>
      <w:r w:rsidRPr="00D82CA5">
        <w:rPr>
          <w:rFonts w:ascii="Times New Roman" w:eastAsia="Calibri" w:hAnsi="Times New Roman" w:cs="Times New Roman"/>
          <w:b/>
          <w:sz w:val="28"/>
          <w:szCs w:val="28"/>
          <w:lang w:eastAsia="en-GB"/>
        </w:rPr>
        <w:t>Методика за определяне на оценка за съответствие със законодателството по държавните помощи</w:t>
      </w:r>
      <w:bookmarkEnd w:id="4"/>
    </w:p>
    <w:bookmarkEnd w:id="5"/>
    <w:tbl>
      <w:tblPr>
        <w:tblW w:w="9578" w:type="dxa"/>
        <w:tblInd w:w="-152" w:type="dxa"/>
        <w:tblLayout w:type="fixed"/>
        <w:tblLook w:val="04A0" w:firstRow="1" w:lastRow="0" w:firstColumn="1" w:lastColumn="0" w:noHBand="0" w:noVBand="1"/>
      </w:tblPr>
      <w:tblGrid>
        <w:gridCol w:w="1276"/>
        <w:gridCol w:w="567"/>
        <w:gridCol w:w="3969"/>
        <w:gridCol w:w="640"/>
        <w:gridCol w:w="567"/>
        <w:gridCol w:w="16"/>
        <w:gridCol w:w="1332"/>
        <w:gridCol w:w="1211"/>
      </w:tblGrid>
      <w:tr w:rsidR="00D82CA5" w:rsidRPr="00D82CA5" w:rsidTr="00542D62">
        <w:trPr>
          <w:trHeight w:val="255"/>
        </w:trPr>
        <w:tc>
          <w:tcPr>
            <w:tcW w:w="1276" w:type="dxa"/>
            <w:tcBorders>
              <w:top w:val="single" w:sz="8" w:space="0" w:color="auto"/>
              <w:left w:val="single" w:sz="8" w:space="0" w:color="auto"/>
              <w:bottom w:val="nil"/>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0"/>
                <w:lang w:eastAsia="en-GB"/>
              </w:rPr>
            </w:pPr>
          </w:p>
        </w:tc>
        <w:tc>
          <w:tcPr>
            <w:tcW w:w="567" w:type="dxa"/>
            <w:tcBorders>
              <w:top w:val="single" w:sz="8" w:space="0" w:color="auto"/>
              <w:left w:val="nil"/>
              <w:bottom w:val="nil"/>
              <w:right w:val="nil"/>
            </w:tcBorders>
            <w:shd w:val="clear" w:color="000000" w:fill="C0C0C0"/>
            <w:noWrap/>
            <w:vAlign w:val="bottom"/>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0"/>
                <w:lang w:eastAsia="en-GB"/>
              </w:rPr>
            </w:pPr>
          </w:p>
        </w:tc>
        <w:tc>
          <w:tcPr>
            <w:tcW w:w="5192" w:type="dxa"/>
            <w:gridSpan w:val="4"/>
            <w:tcBorders>
              <w:top w:val="single" w:sz="8" w:space="0" w:color="auto"/>
              <w:left w:val="nil"/>
              <w:bottom w:val="nil"/>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0"/>
                <w:lang w:eastAsia="en-GB"/>
              </w:rPr>
            </w:pPr>
            <w:r w:rsidRPr="00D82CA5">
              <w:rPr>
                <w:rFonts w:ascii="Times New Roman" w:eastAsia="Times New Roman" w:hAnsi="Times New Roman" w:cs="Times New Roman"/>
                <w:b/>
                <w:bCs/>
                <w:sz w:val="24"/>
                <w:szCs w:val="20"/>
                <w:lang w:eastAsia="en-GB"/>
              </w:rPr>
              <w:t>Приложими ли са правилата на държавните помощи?</w:t>
            </w:r>
          </w:p>
        </w:tc>
        <w:tc>
          <w:tcPr>
            <w:tcW w:w="1331" w:type="dxa"/>
            <w:tcBorders>
              <w:top w:val="single" w:sz="8" w:space="0" w:color="auto"/>
              <w:left w:val="nil"/>
              <w:bottom w:val="nil"/>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4"/>
                <w:szCs w:val="20"/>
                <w:lang w:eastAsia="en-GB"/>
              </w:rPr>
            </w:pPr>
            <w:r w:rsidRPr="00D82CA5">
              <w:rPr>
                <w:rFonts w:ascii="Times New Roman" w:eastAsia="Times New Roman" w:hAnsi="Times New Roman" w:cs="Times New Roman"/>
                <w:sz w:val="24"/>
                <w:szCs w:val="20"/>
                <w:lang w:eastAsia="en-GB"/>
              </w:rPr>
              <w:t> </w:t>
            </w:r>
          </w:p>
        </w:tc>
        <w:tc>
          <w:tcPr>
            <w:tcW w:w="1211" w:type="dxa"/>
            <w:tcBorders>
              <w:top w:val="single" w:sz="8" w:space="0" w:color="auto"/>
              <w:left w:val="nil"/>
              <w:bottom w:val="nil"/>
              <w:right w:val="single" w:sz="8" w:space="0" w:color="auto"/>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4"/>
                <w:szCs w:val="20"/>
                <w:lang w:eastAsia="en-GB"/>
              </w:rPr>
            </w:pPr>
            <w:r w:rsidRPr="00D82CA5">
              <w:rPr>
                <w:rFonts w:ascii="Times New Roman" w:eastAsia="Times New Roman" w:hAnsi="Times New Roman" w:cs="Times New Roman"/>
                <w:sz w:val="24"/>
                <w:szCs w:val="20"/>
                <w:lang w:eastAsia="en-GB"/>
              </w:rPr>
              <w:t> </w:t>
            </w:r>
          </w:p>
        </w:tc>
      </w:tr>
      <w:tr w:rsidR="00D82CA5" w:rsidRPr="00D82CA5" w:rsidTr="00542D62">
        <w:trPr>
          <w:trHeight w:val="330"/>
        </w:trPr>
        <w:tc>
          <w:tcPr>
            <w:tcW w:w="1276" w:type="dxa"/>
            <w:tcBorders>
              <w:top w:val="nil"/>
              <w:left w:val="single" w:sz="8" w:space="0" w:color="auto"/>
              <w:bottom w:val="single" w:sz="8" w:space="0" w:color="auto"/>
              <w:right w:val="nil"/>
            </w:tcBorders>
            <w:shd w:val="clear" w:color="000000" w:fill="C0C0C0"/>
            <w:noWrap/>
            <w:vAlign w:val="bottom"/>
            <w:hideMark/>
          </w:tcPr>
          <w:p w:rsidR="00D82CA5" w:rsidRPr="00D82CA5" w:rsidRDefault="00D82CA5" w:rsidP="00D82CA5">
            <w:pPr>
              <w:spacing w:after="0" w:line="240" w:lineRule="auto"/>
              <w:ind w:firstLineChars="200" w:firstLine="480"/>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 </w:t>
            </w:r>
          </w:p>
        </w:tc>
        <w:tc>
          <w:tcPr>
            <w:tcW w:w="567"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3969"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640"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567"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1348" w:type="dxa"/>
            <w:gridSpan w:val="2"/>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1211" w:type="dxa"/>
            <w:tcBorders>
              <w:top w:val="nil"/>
              <w:left w:val="nil"/>
              <w:bottom w:val="single" w:sz="8" w:space="0" w:color="auto"/>
              <w:right w:val="single" w:sz="8" w:space="0" w:color="auto"/>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r>
      <w:tr w:rsidR="00D82CA5" w:rsidRPr="00D82CA5" w:rsidTr="00542D62">
        <w:trPr>
          <w:trHeight w:val="315"/>
        </w:trPr>
        <w:tc>
          <w:tcPr>
            <w:tcW w:w="1276" w:type="dxa"/>
            <w:tcBorders>
              <w:top w:val="nil"/>
              <w:left w:val="single" w:sz="8" w:space="0" w:color="auto"/>
              <w:bottom w:val="nil"/>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Правно основание</w:t>
            </w:r>
          </w:p>
        </w:tc>
        <w:tc>
          <w:tcPr>
            <w:tcW w:w="567"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No</w:t>
            </w:r>
          </w:p>
        </w:tc>
        <w:tc>
          <w:tcPr>
            <w:tcW w:w="3969"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Етапи на проверка</w:t>
            </w:r>
          </w:p>
        </w:tc>
        <w:tc>
          <w:tcPr>
            <w:tcW w:w="640"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 xml:space="preserve">Да </w:t>
            </w:r>
          </w:p>
        </w:tc>
        <w:tc>
          <w:tcPr>
            <w:tcW w:w="567"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Не</w:t>
            </w:r>
          </w:p>
        </w:tc>
        <w:tc>
          <w:tcPr>
            <w:tcW w:w="1348" w:type="dxa"/>
            <w:gridSpan w:val="2"/>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Коментар</w:t>
            </w:r>
          </w:p>
        </w:tc>
        <w:tc>
          <w:tcPr>
            <w:tcW w:w="1211"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Препратка към текста</w:t>
            </w:r>
          </w:p>
        </w:tc>
      </w:tr>
      <w:tr w:rsidR="00D82CA5" w:rsidRPr="00D82CA5" w:rsidTr="00542D62">
        <w:trPr>
          <w:trHeight w:val="645"/>
        </w:trPr>
        <w:tc>
          <w:tcPr>
            <w:tcW w:w="1276" w:type="dxa"/>
            <w:tcBorders>
              <w:top w:val="nil"/>
              <w:left w:val="single" w:sz="8" w:space="0" w:color="auto"/>
              <w:bottom w:val="single" w:sz="8" w:space="0" w:color="auto"/>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567"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3969"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640"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567"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1348" w:type="dxa"/>
            <w:gridSpan w:val="2"/>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1211"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r>
      <w:tr w:rsidR="00D82CA5" w:rsidRPr="00D82CA5" w:rsidTr="00542D62">
        <w:trPr>
          <w:trHeight w:val="270"/>
        </w:trPr>
        <w:tc>
          <w:tcPr>
            <w:tcW w:w="1276" w:type="dxa"/>
            <w:tcBorders>
              <w:top w:val="nil"/>
              <w:left w:val="single" w:sz="8" w:space="0" w:color="auto"/>
              <w:bottom w:val="single" w:sz="4"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p>
        </w:tc>
        <w:tc>
          <w:tcPr>
            <w:tcW w:w="567" w:type="dxa"/>
            <w:tcBorders>
              <w:top w:val="nil"/>
              <w:left w:val="nil"/>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1.</w:t>
            </w:r>
          </w:p>
        </w:tc>
        <w:tc>
          <w:tcPr>
            <w:tcW w:w="3969" w:type="dxa"/>
            <w:tcBorders>
              <w:top w:val="nil"/>
              <w:left w:val="nil"/>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Счита ли се,  че финансовото подпомагане по чл.2 от Наредбата е извън обхвата на режима по държавните помощи за конкретния получател, съгласно чл.107 пар.1 от ДФЕС? </w:t>
            </w:r>
          </w:p>
        </w:tc>
        <w:tc>
          <w:tcPr>
            <w:tcW w:w="640" w:type="dxa"/>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567" w:type="dxa"/>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1348" w:type="dxa"/>
            <w:gridSpan w:val="2"/>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735"/>
        </w:trPr>
        <w:tc>
          <w:tcPr>
            <w:tcW w:w="1276" w:type="dxa"/>
            <w:tcBorders>
              <w:top w:val="single" w:sz="4" w:space="0" w:color="auto"/>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Чл.107 пар.1 от ДФЕС </w:t>
            </w:r>
          </w:p>
        </w:tc>
        <w:tc>
          <w:tcPr>
            <w:tcW w:w="567" w:type="dxa"/>
            <w:tcBorders>
              <w:top w:val="single" w:sz="4" w:space="0" w:color="auto"/>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w:t>
            </w:r>
          </w:p>
        </w:tc>
        <w:tc>
          <w:tcPr>
            <w:tcW w:w="3969" w:type="dxa"/>
            <w:tcBorders>
              <w:top w:val="single" w:sz="4" w:space="0" w:color="auto"/>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b/>
                <w:sz w:val="24"/>
                <w:szCs w:val="24"/>
                <w:lang w:eastAsia="en-GB"/>
              </w:rPr>
            </w:pPr>
            <w:r w:rsidRPr="00D82CA5">
              <w:rPr>
                <w:rFonts w:ascii="Times New Roman" w:eastAsia="Calibri" w:hAnsi="Times New Roman" w:cs="Times New Roman"/>
                <w:sz w:val="24"/>
                <w:szCs w:val="24"/>
                <w:lang w:eastAsia="en-GB"/>
              </w:rPr>
              <w:t xml:space="preserve">Ако за някой от изброените по-долу критерии (2.1.-2.7) отговорът е </w:t>
            </w:r>
            <w:r w:rsidRPr="00D82CA5">
              <w:rPr>
                <w:rFonts w:ascii="Times New Roman" w:eastAsia="Calibri" w:hAnsi="Times New Roman" w:cs="Times New Roman"/>
                <w:b/>
                <w:sz w:val="24"/>
                <w:szCs w:val="24"/>
                <w:lang w:eastAsia="en-GB"/>
              </w:rPr>
              <w:t>„не“,</w:t>
            </w:r>
            <w:r w:rsidRPr="00D82CA5">
              <w:rPr>
                <w:rFonts w:ascii="Times New Roman" w:eastAsia="Calibri" w:hAnsi="Times New Roman" w:cs="Times New Roman"/>
                <w:sz w:val="24"/>
                <w:szCs w:val="24"/>
                <w:lang w:eastAsia="en-GB"/>
              </w:rPr>
              <w:t xml:space="preserve"> </w:t>
            </w:r>
            <w:r w:rsidRPr="00D82CA5">
              <w:rPr>
                <w:rFonts w:ascii="Times New Roman" w:eastAsia="Calibri" w:hAnsi="Times New Roman" w:cs="Times New Roman"/>
                <w:b/>
                <w:sz w:val="24"/>
                <w:szCs w:val="24"/>
                <w:lang w:eastAsia="en-GB"/>
              </w:rPr>
              <w:t>становището</w:t>
            </w:r>
            <w:r w:rsidRPr="00D82CA5">
              <w:rPr>
                <w:rFonts w:ascii="Times New Roman" w:eastAsia="Calibri" w:hAnsi="Times New Roman" w:cs="Times New Roman"/>
                <w:sz w:val="24"/>
                <w:szCs w:val="24"/>
                <w:lang w:eastAsia="en-GB"/>
              </w:rPr>
              <w:t xml:space="preserve"> на комисията по контрола е, че финансовото подпомагане е извън обхвата на чл.107, пар.1 от ДФЕС, т.е. режим „непомощ“  е правдоподобен.</w:t>
            </w:r>
          </w:p>
        </w:tc>
        <w:tc>
          <w:tcPr>
            <w:tcW w:w="640" w:type="dxa"/>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3376"/>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autoSpaceDE w:val="0"/>
              <w:autoSpaceDN w:val="0"/>
              <w:adjustRightInd w:val="0"/>
              <w:spacing w:after="0" w:line="240" w:lineRule="auto"/>
              <w:rPr>
                <w:rFonts w:ascii="Times New Roman" w:eastAsia="Calibri" w:hAnsi="Times New Roman" w:cs="Times New Roman"/>
                <w:sz w:val="24"/>
                <w:szCs w:val="24"/>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Calibri" w:hAnsi="Times New Roman" w:cs="Times New Roman"/>
                <w:sz w:val="24"/>
                <w:szCs w:val="24"/>
                <w:lang w:eastAsia="en-GB"/>
              </w:rPr>
              <w:t xml:space="preserve"> Т.2 от Известие на Комисията относно понятието за държавна помощ, посочено в член 107, параграф 1 от ДФЕС (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2.1</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Получателят на помощта предприятие ли е?</w:t>
            </w:r>
            <w:r w:rsidRPr="00D82CA5">
              <w:rPr>
                <w:rFonts w:ascii="Times New Roman" w:eastAsia="Calibri" w:hAnsi="Times New Roman" w:cs="Times New Roman"/>
                <w:sz w:val="24"/>
                <w:szCs w:val="24"/>
                <w:lang w:eastAsia="en-GB"/>
              </w:rPr>
              <w:br/>
            </w:r>
            <w:r w:rsidRPr="00D82CA5">
              <w:rPr>
                <w:rFonts w:ascii="Times New Roman" w:eastAsia="Calibri" w:hAnsi="Times New Roman" w:cs="Times New Roman"/>
                <w:i/>
                <w:sz w:val="24"/>
                <w:szCs w:val="24"/>
                <w:lang w:eastAsia="en-GB"/>
              </w:rPr>
              <w:t>Предприятие</w:t>
            </w:r>
            <w:r w:rsidRPr="00D82CA5">
              <w:rPr>
                <w:rFonts w:ascii="Times New Roman" w:eastAsia="Calibri" w:hAnsi="Times New Roman" w:cs="Times New Roman"/>
                <w:sz w:val="24"/>
                <w:szCs w:val="24"/>
                <w:lang w:eastAsia="en-GB"/>
              </w:rPr>
              <w:t xml:space="preserve"> за целите на правилата по държавните помощи е всеки субект, който извършва икономическа дейност, независимо от неговия правен статут и начин, по който е техният правен статут и начинът, по който се финансира.</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Преценката за изпълнение на това обстоятелство се определя съгласно декларация на кандидата и проверка на  счетоводните книги на кандидата</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3.2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2.2</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Финансовите средства, предоставени към получателя, съдържат ли трансфер на публичен ресурс?</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lastRenderedPageBreak/>
              <w:t>(</w:t>
            </w:r>
            <w:r w:rsidRPr="00D82CA5">
              <w:rPr>
                <w:rFonts w:ascii="Times New Roman" w:eastAsia="Times New Roman" w:hAnsi="Times New Roman" w:cs="Times New Roman"/>
                <w:i/>
                <w:sz w:val="24"/>
                <w:szCs w:val="24"/>
                <w:lang w:eastAsia="en-GB"/>
              </w:rPr>
              <w:t>Публичен ресурс</w:t>
            </w:r>
            <w:r w:rsidRPr="00D82CA5">
              <w:rPr>
                <w:rFonts w:ascii="Times New Roman" w:eastAsia="Times New Roman" w:hAnsi="Times New Roman" w:cs="Times New Roman"/>
                <w:sz w:val="24"/>
                <w:szCs w:val="24"/>
                <w:lang w:eastAsia="en-GB"/>
              </w:rPr>
              <w:t xml:space="preserve"> са всички ресурси на публичния сектор, в т.ч. общинския ресурс.)</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3.1от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2.3 </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Финансирането счита ли се за вменена отговорност на общината ?</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4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2.4</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Има ли икономическо предимство на получателя на помощта?</w:t>
            </w:r>
          </w:p>
          <w:p w:rsidR="00D82CA5" w:rsidRPr="00D82CA5" w:rsidRDefault="00D82CA5" w:rsidP="00D82CA5">
            <w:pPr>
              <w:spacing w:after="0" w:line="240" w:lineRule="auto"/>
              <w:rPr>
                <w:rFonts w:ascii="Times New Roman" w:eastAsia="Times New Roman" w:hAnsi="Times New Roman" w:cs="Times New Roman"/>
                <w:i/>
                <w:sz w:val="24"/>
                <w:szCs w:val="24"/>
                <w:lang w:eastAsia="en-GB"/>
              </w:rPr>
            </w:pPr>
            <w:r w:rsidRPr="00D82CA5">
              <w:rPr>
                <w:rFonts w:ascii="Times New Roman" w:eastAsia="Calibri" w:hAnsi="Times New Roman" w:cs="Times New Roman"/>
                <w:sz w:val="24"/>
                <w:szCs w:val="24"/>
                <w:lang w:eastAsia="en-GB"/>
              </w:rPr>
              <w:t>(</w:t>
            </w:r>
            <w:r w:rsidRPr="00D82CA5">
              <w:rPr>
                <w:rFonts w:ascii="Times New Roman" w:eastAsia="Calibri" w:hAnsi="Times New Roman" w:cs="Times New Roman"/>
                <w:i/>
                <w:sz w:val="24"/>
                <w:szCs w:val="24"/>
                <w:lang w:eastAsia="en-GB"/>
              </w:rPr>
              <w:t>Предимство</w:t>
            </w:r>
            <w:r w:rsidRPr="00D82CA5">
              <w:rPr>
                <w:rFonts w:ascii="Times New Roman" w:eastAsia="Calibri" w:hAnsi="Times New Roman" w:cs="Times New Roman"/>
                <w:sz w:val="24"/>
                <w:szCs w:val="24"/>
                <w:lang w:eastAsia="en-GB"/>
              </w:rPr>
              <w:t xml:space="preserve"> е всяко икономическо предимство, което едно предприятие не би получило при нормални пазарни условия.)</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5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2.5</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i/>
                <w:sz w:val="24"/>
                <w:szCs w:val="24"/>
                <w:lang w:eastAsia="en-GB"/>
              </w:rPr>
            </w:pPr>
            <w:r w:rsidRPr="00D82CA5">
              <w:rPr>
                <w:rFonts w:ascii="Times New Roman" w:eastAsia="Calibri" w:hAnsi="Times New Roman" w:cs="Times New Roman"/>
                <w:sz w:val="24"/>
                <w:szCs w:val="24"/>
                <w:lang w:eastAsia="en-GB"/>
              </w:rPr>
              <w:t>Подкрепата селективна ли е?</w:t>
            </w:r>
            <w:r w:rsidRPr="00D82CA5">
              <w:rPr>
                <w:rFonts w:ascii="Times New Roman" w:eastAsia="Calibri" w:hAnsi="Times New Roman" w:cs="Times New Roman"/>
                <w:sz w:val="24"/>
                <w:szCs w:val="24"/>
                <w:lang w:eastAsia="en-GB"/>
              </w:rPr>
              <w:br/>
              <w:t>(Избирателно е, ако благоприятства определени предприятия, категории предприятия или определени икономически сектори. Общите мерки, които са действително отворени за всички предприятия на равни начала, не са селективни.)</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6.2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2.6</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Има ли потенциално нарушаване на конкуренцията?</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w:t>
            </w:r>
            <w:r w:rsidRPr="00D82CA5">
              <w:rPr>
                <w:rFonts w:ascii="Times New Roman" w:eastAsia="Times New Roman" w:hAnsi="Times New Roman" w:cs="Times New Roman"/>
                <w:i/>
                <w:sz w:val="24"/>
                <w:szCs w:val="24"/>
                <w:lang w:eastAsia="en-GB"/>
              </w:rPr>
              <w:t>Потенциално изкривяване</w:t>
            </w:r>
            <w:r w:rsidRPr="00D82CA5">
              <w:rPr>
                <w:rFonts w:ascii="Times New Roman" w:eastAsia="Times New Roman" w:hAnsi="Times New Roman" w:cs="Times New Roman"/>
                <w:sz w:val="24"/>
                <w:szCs w:val="24"/>
                <w:lang w:eastAsia="en-GB"/>
              </w:rPr>
              <w:t xml:space="preserve"> има, ако финансирането е в състояние да подобри конкурентната позиция на получателя. Тя може да липсва в случаите на законни монополи; също и в случай на помощ de minimis, когато помощта не се квалифицира като „държавна помощ“. За минималните помощи трябва да бъдат изпълнени специфични изисквания, които са изброени в друг контролен списък.)</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542D62">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6.3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2.7</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Има ли ефект върху търговията между държавите-членки?</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(Ефект върху търговията обикновено може да се приеме, когато всички други изброени критерии са изпълнени. В изключителни случаи може да липсва ефект върху търговията за финансиране на чисто местните дейности; примерите за чисто местна дейност са посочени в NOA.)</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bl>
    <w:p w:rsidR="00D82CA5" w:rsidRPr="00D82CA5" w:rsidRDefault="00D82CA5" w:rsidP="00D82CA5">
      <w:pPr>
        <w:spacing w:after="200" w:line="276" w:lineRule="auto"/>
        <w:rPr>
          <w:rFonts w:ascii="Times New Roman" w:eastAsia="Calibri" w:hAnsi="Times New Roman" w:cs="Times New Roman"/>
          <w:sz w:val="20"/>
          <w:szCs w:val="20"/>
          <w:lang w:eastAsia="en-GB"/>
        </w:rPr>
      </w:pPr>
    </w:p>
    <w:p w:rsidR="00D82CA5" w:rsidRPr="00D82CA5" w:rsidRDefault="00D82CA5" w:rsidP="00D82CA5">
      <w:pPr>
        <w:spacing w:after="200" w:line="276" w:lineRule="auto"/>
        <w:ind w:left="284" w:right="514" w:firstLine="709"/>
        <w:rPr>
          <w:rFonts w:ascii="Times New Roman" w:eastAsia="Calibri" w:hAnsi="Times New Roman" w:cs="Times New Roman"/>
          <w:b/>
          <w:sz w:val="28"/>
          <w:szCs w:val="28"/>
          <w:u w:val="single"/>
          <w:lang w:eastAsia="en-GB"/>
        </w:rPr>
      </w:pPr>
    </w:p>
    <w:p w:rsidR="00D82CA5" w:rsidRPr="00D82CA5" w:rsidRDefault="00D82CA5" w:rsidP="00D82CA5">
      <w:pPr>
        <w:spacing w:after="200" w:line="276" w:lineRule="auto"/>
        <w:ind w:left="284" w:right="514" w:firstLine="709"/>
        <w:rPr>
          <w:rFonts w:ascii="Times New Roman" w:eastAsia="Calibri" w:hAnsi="Times New Roman" w:cs="Times New Roman"/>
          <w:b/>
          <w:sz w:val="28"/>
          <w:szCs w:val="28"/>
          <w:u w:val="single"/>
          <w:lang w:eastAsia="en-GB"/>
        </w:rPr>
      </w:pPr>
    </w:p>
    <w:p w:rsidR="00D82CA5" w:rsidRPr="00D82CA5" w:rsidRDefault="00D82CA5" w:rsidP="00D82CA5">
      <w:pPr>
        <w:spacing w:after="200" w:line="276" w:lineRule="auto"/>
        <w:ind w:left="284" w:right="514" w:firstLine="709"/>
        <w:rPr>
          <w:rFonts w:ascii="Times New Roman" w:eastAsia="Calibri" w:hAnsi="Times New Roman" w:cs="Times New Roman"/>
          <w:b/>
          <w:sz w:val="24"/>
          <w:szCs w:val="24"/>
          <w:u w:val="single"/>
          <w:lang w:eastAsia="en-GB"/>
        </w:rPr>
      </w:pPr>
      <w:r w:rsidRPr="00D82CA5">
        <w:rPr>
          <w:rFonts w:ascii="Times New Roman" w:eastAsia="Calibri" w:hAnsi="Times New Roman" w:cs="Times New Roman"/>
          <w:b/>
          <w:sz w:val="24"/>
          <w:szCs w:val="24"/>
          <w:u w:val="single"/>
          <w:lang w:eastAsia="en-GB"/>
        </w:rPr>
        <w:lastRenderedPageBreak/>
        <w:t>Издаване на мотивирано становище:</w:t>
      </w:r>
    </w:p>
    <w:p w:rsidR="00D82CA5" w:rsidRPr="00D82CA5" w:rsidRDefault="00D82CA5" w:rsidP="00D82CA5">
      <w:pPr>
        <w:spacing w:after="200" w:line="276" w:lineRule="auto"/>
        <w:ind w:left="284" w:right="514" w:firstLine="709"/>
        <w:jc w:val="both"/>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Спортен клуб …………………………………………………….. ще получи от Община Бургас по реда на чл.2, от Наредбата сума в размер на …………………, която представлява „непомощ“ и е извън обхвата на  чл.107, пар.1 от ДФЕС .</w:t>
      </w:r>
    </w:p>
    <w:p w:rsidR="00D82CA5" w:rsidRPr="00D82CA5" w:rsidRDefault="00D82CA5" w:rsidP="00D82CA5">
      <w:pPr>
        <w:numPr>
          <w:ilvl w:val="0"/>
          <w:numId w:val="4"/>
        </w:numPr>
        <w:spacing w:after="200" w:line="276" w:lineRule="auto"/>
        <w:ind w:left="284" w:right="514"/>
        <w:contextualSpacing/>
        <w:jc w:val="both"/>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Когато в отговорите на някои от въпросите от  2.1 до 2.7 е отговорено с „НЕ“, тогава финансирането представлява „непомощ“  и може да бъде предоставено, ако са изпълнени и всички други изисквания на Наредбата</w:t>
      </w:r>
    </w:p>
    <w:p w:rsidR="00D82CA5" w:rsidRPr="00D82CA5" w:rsidRDefault="00D82CA5" w:rsidP="00D82CA5">
      <w:pPr>
        <w:numPr>
          <w:ilvl w:val="0"/>
          <w:numId w:val="4"/>
        </w:numPr>
        <w:spacing w:after="200" w:line="276" w:lineRule="auto"/>
        <w:ind w:left="284" w:right="514"/>
        <w:contextualSpacing/>
        <w:jc w:val="both"/>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en-GB"/>
        </w:rPr>
        <w:t xml:space="preserve">Когато на всички въпроси от 2.1 до 2.7 е отговорено с „ДА“, тогава финансирането се съдържа държавна помощ и продължете с прилагането на Методиката за </w:t>
      </w:r>
      <w:r w:rsidRPr="00D82CA5">
        <w:rPr>
          <w:rFonts w:ascii="Times New Roman" w:eastAsia="Times New Roman" w:hAnsi="Times New Roman" w:cs="Times New Roman"/>
          <w:sz w:val="24"/>
          <w:szCs w:val="24"/>
          <w:lang w:eastAsia="bg-BG"/>
        </w:rPr>
        <w:t>оценка за съответствието за минимална помощ, неразделна част от настоящата наредба</w:t>
      </w:r>
    </w:p>
    <w:p w:rsidR="00D82CA5" w:rsidRPr="00D82CA5" w:rsidRDefault="00D82CA5" w:rsidP="00D82CA5">
      <w:pPr>
        <w:spacing w:after="200" w:line="276" w:lineRule="auto"/>
        <w:ind w:left="720"/>
        <w:contextualSpacing/>
        <w:rPr>
          <w:rFonts w:ascii="Times New Roman" w:eastAsia="Calibri" w:hAnsi="Times New Roman" w:cs="Times New Roman"/>
          <w:sz w:val="20"/>
          <w:szCs w:val="20"/>
          <w:lang w:eastAsia="en-GB"/>
        </w:rPr>
      </w:pPr>
    </w:p>
    <w:p w:rsidR="00D82CA5" w:rsidRPr="00D82CA5" w:rsidRDefault="00D82CA5" w:rsidP="00D82CA5">
      <w:pPr>
        <w:spacing w:after="200" w:line="276" w:lineRule="auto"/>
        <w:ind w:left="720"/>
        <w:contextualSpacing/>
        <w:rPr>
          <w:rFonts w:ascii="Times New Roman" w:eastAsia="Calibri" w:hAnsi="Times New Roman" w:cs="Times New Roman"/>
          <w:sz w:val="20"/>
          <w:szCs w:val="20"/>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1.Проверка за изпълнение на условията при разглеждане на заявленията и определяне на сумите за финансиране:</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Извършили проверката – Комисия по чл.28 от наредбата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1..…………………………………………………………………………………………………..…….</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2.………………………………………………………………………….………………………..…….</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3..…………………………………………………………………………………………………..…….</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4.………………………………………………………………………….………………………..…….</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5..…………………………………………………………………………………………………..…….</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2.Проверка преди сключване на договора за финансово подпомагане:</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 xml:space="preserve">Промяна в обстоятелствата:  </w:t>
      </w:r>
      <w:r w:rsidRPr="00D82CA5">
        <w:rPr>
          <w:rFonts w:ascii="Times New Roman" w:eastAsia="Calibri" w:hAnsi="Times New Roman" w:cs="Times New Roman"/>
          <w:sz w:val="24"/>
          <w:szCs w:val="28"/>
          <w:bdr w:val="single" w:sz="4" w:space="0" w:color="auto"/>
          <w:lang w:eastAsia="en-GB"/>
        </w:rPr>
        <w:t>има</w:t>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bdr w:val="single" w:sz="4" w:space="0" w:color="auto"/>
          <w:lang w:eastAsia="en-GB"/>
        </w:rPr>
        <w:t>няма</w:t>
      </w:r>
    </w:p>
    <w:p w:rsidR="00D82CA5" w:rsidRPr="00D82CA5" w:rsidRDefault="00D82CA5" w:rsidP="00D82CA5">
      <w:pPr>
        <w:spacing w:after="0" w:line="240" w:lineRule="auto"/>
        <w:rPr>
          <w:rFonts w:ascii="Times New Roman" w:eastAsia="Calibri" w:hAnsi="Times New Roman" w:cs="Times New Roman"/>
          <w:i/>
          <w:sz w:val="24"/>
          <w:szCs w:val="28"/>
          <w:lang w:eastAsia="en-GB"/>
        </w:rPr>
      </w:pPr>
      <w:r w:rsidRPr="00D82CA5">
        <w:rPr>
          <w:rFonts w:ascii="Times New Roman" w:eastAsia="Calibri" w:hAnsi="Times New Roman" w:cs="Times New Roman"/>
          <w:sz w:val="24"/>
          <w:szCs w:val="28"/>
          <w:lang w:eastAsia="en-GB"/>
        </w:rPr>
        <w:t>Извършили проверката:</w:t>
      </w:r>
      <w:r w:rsidRPr="00D82CA5">
        <w:rPr>
          <w:rFonts w:ascii="Times New Roman" w:eastAsia="Calibri" w:hAnsi="Times New Roman" w:cs="Times New Roman"/>
          <w:i/>
          <w:sz w:val="24"/>
          <w:szCs w:val="28"/>
          <w:lang w:eastAsia="en-GB"/>
        </w:rPr>
        <w:t xml:space="preserve"> </w:t>
      </w:r>
    </w:p>
    <w:p w:rsidR="00D82CA5" w:rsidRPr="00D82CA5" w:rsidRDefault="00D82CA5" w:rsidP="00D82CA5">
      <w:pPr>
        <w:spacing w:after="0" w:line="240" w:lineRule="auto"/>
        <w:rPr>
          <w:rFonts w:ascii="Times New Roman" w:eastAsia="Calibri" w:hAnsi="Times New Roman" w:cs="Times New Roman"/>
          <w:i/>
          <w:sz w:val="24"/>
          <w:szCs w:val="28"/>
          <w:lang w:eastAsia="en-GB"/>
        </w:rPr>
      </w:pPr>
      <w:r w:rsidRPr="00D82CA5">
        <w:rPr>
          <w:rFonts w:ascii="Times New Roman" w:eastAsia="Calibri" w:hAnsi="Times New Roman" w:cs="Times New Roman"/>
          <w:i/>
          <w:sz w:val="24"/>
          <w:szCs w:val="28"/>
          <w:lang w:eastAsia="en-GB"/>
        </w:rPr>
        <w:t xml:space="preserve">                                          (име,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3.Проверка по време на изпълнение на договора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 xml:space="preserve">Промяна в обстоятелствата:  </w:t>
      </w:r>
      <w:r w:rsidRPr="00D82CA5">
        <w:rPr>
          <w:rFonts w:ascii="Times New Roman" w:eastAsia="Calibri" w:hAnsi="Times New Roman" w:cs="Times New Roman"/>
          <w:sz w:val="24"/>
          <w:szCs w:val="28"/>
          <w:bdr w:val="single" w:sz="4" w:space="0" w:color="auto"/>
          <w:lang w:eastAsia="en-GB"/>
        </w:rPr>
        <w:t>има</w:t>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bdr w:val="single" w:sz="4" w:space="0" w:color="auto"/>
          <w:lang w:eastAsia="en-GB"/>
        </w:rPr>
        <w:t>няма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Извършили проверката:</w:t>
      </w:r>
    </w:p>
    <w:p w:rsidR="00D82CA5" w:rsidRPr="00D82CA5" w:rsidRDefault="00D82CA5" w:rsidP="00D82CA5">
      <w:pPr>
        <w:spacing w:after="0" w:line="240" w:lineRule="auto"/>
        <w:ind w:left="1416" w:firstLine="708"/>
        <w:rPr>
          <w:rFonts w:ascii="Times New Roman" w:eastAsia="Calibri" w:hAnsi="Times New Roman" w:cs="Times New Roman"/>
          <w:i/>
          <w:sz w:val="24"/>
          <w:szCs w:val="28"/>
          <w:lang w:eastAsia="en-GB"/>
        </w:rPr>
      </w:pPr>
      <w:r w:rsidRPr="00D82CA5">
        <w:rPr>
          <w:rFonts w:ascii="Times New Roman" w:eastAsia="Calibri" w:hAnsi="Times New Roman" w:cs="Times New Roman"/>
          <w:i/>
          <w:sz w:val="24"/>
          <w:szCs w:val="28"/>
          <w:lang w:eastAsia="en-GB"/>
        </w:rPr>
        <w:t>(име,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4.Проверка при отчитане на средствата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lastRenderedPageBreak/>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 xml:space="preserve">Промяна в обстоятелствата:  </w:t>
      </w:r>
      <w:r w:rsidRPr="00D82CA5">
        <w:rPr>
          <w:rFonts w:ascii="Times New Roman" w:eastAsia="Calibri" w:hAnsi="Times New Roman" w:cs="Times New Roman"/>
          <w:sz w:val="24"/>
          <w:szCs w:val="28"/>
          <w:bdr w:val="single" w:sz="4" w:space="0" w:color="auto"/>
          <w:lang w:eastAsia="en-GB"/>
        </w:rPr>
        <w:t>има</w:t>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bdr w:val="single" w:sz="4" w:space="0" w:color="auto"/>
          <w:lang w:eastAsia="en-GB"/>
        </w:rPr>
        <w:t>няма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Извършили проверката – лица по чл. 36 от наредбата:</w:t>
      </w:r>
    </w:p>
    <w:p w:rsidR="00D82CA5" w:rsidRPr="00D82CA5" w:rsidRDefault="00D82CA5" w:rsidP="00D82CA5">
      <w:pPr>
        <w:spacing w:after="0" w:line="240" w:lineRule="auto"/>
        <w:ind w:left="4248" w:firstLine="708"/>
        <w:rPr>
          <w:rFonts w:ascii="Times New Roman" w:eastAsia="Calibri" w:hAnsi="Times New Roman" w:cs="Times New Roman"/>
          <w:i/>
          <w:sz w:val="24"/>
          <w:szCs w:val="28"/>
          <w:lang w:eastAsia="en-GB"/>
        </w:rPr>
      </w:pPr>
      <w:r w:rsidRPr="00D82CA5">
        <w:rPr>
          <w:rFonts w:ascii="Times New Roman" w:eastAsia="Calibri" w:hAnsi="Times New Roman" w:cs="Times New Roman"/>
          <w:i/>
          <w:sz w:val="24"/>
          <w:szCs w:val="28"/>
          <w:lang w:eastAsia="en-GB"/>
        </w:rPr>
        <w:t>(име,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sectPr w:rsidR="00D82CA5" w:rsidRPr="00D82C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521" w:rsidRDefault="00043521">
      <w:pPr>
        <w:spacing w:after="0" w:line="240" w:lineRule="auto"/>
      </w:pPr>
      <w:r>
        <w:separator/>
      </w:r>
    </w:p>
  </w:endnote>
  <w:endnote w:type="continuationSeparator" w:id="0">
    <w:p w:rsidR="00043521" w:rsidRDefault="00043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1487856"/>
      <w:docPartObj>
        <w:docPartGallery w:val="Page Numbers (Bottom of Page)"/>
        <w:docPartUnique/>
      </w:docPartObj>
    </w:sdtPr>
    <w:sdtEndPr>
      <w:rPr>
        <w:noProof/>
      </w:rPr>
    </w:sdtEndPr>
    <w:sdtContent>
      <w:p w:rsidR="00346D51" w:rsidRDefault="00D82CA5">
        <w:pPr>
          <w:pStyle w:val="Footer"/>
          <w:jc w:val="center"/>
        </w:pPr>
        <w:r>
          <w:fldChar w:fldCharType="begin"/>
        </w:r>
        <w:r>
          <w:instrText xml:space="preserve"> PAGE   \* MERGEFORMAT </w:instrText>
        </w:r>
        <w:r>
          <w:fldChar w:fldCharType="separate"/>
        </w:r>
        <w:r w:rsidR="004C1802">
          <w:rPr>
            <w:noProof/>
          </w:rPr>
          <w:t>1</w:t>
        </w:r>
        <w:r>
          <w:rPr>
            <w:noProof/>
          </w:rPr>
          <w:fldChar w:fldCharType="end"/>
        </w:r>
      </w:p>
    </w:sdtContent>
  </w:sdt>
  <w:p w:rsidR="00346D51" w:rsidRDefault="00043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521" w:rsidRDefault="00043521">
      <w:pPr>
        <w:spacing w:after="0" w:line="240" w:lineRule="auto"/>
      </w:pPr>
      <w:r>
        <w:separator/>
      </w:r>
    </w:p>
  </w:footnote>
  <w:footnote w:type="continuationSeparator" w:id="0">
    <w:p w:rsidR="00043521" w:rsidRDefault="00043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D51" w:rsidRDefault="00043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C01DB"/>
    <w:multiLevelType w:val="hybridMultilevel"/>
    <w:tmpl w:val="F1609348"/>
    <w:lvl w:ilvl="0" w:tplc="AE76968C">
      <w:start w:val="1"/>
      <w:numFmt w:val="decimal"/>
      <w:lvlText w:val="%1."/>
      <w:lvlJc w:val="left"/>
      <w:pPr>
        <w:ind w:left="3226" w:hanging="390"/>
      </w:pPr>
      <w:rPr>
        <w:rFonts w:eastAsia="Calibri" w:hint="default"/>
        <w:b w:val="0"/>
        <w:color w:val="000000"/>
        <w:sz w:val="24"/>
        <w:szCs w:val="24"/>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3A1E61AA"/>
    <w:multiLevelType w:val="hybridMultilevel"/>
    <w:tmpl w:val="A5A2A514"/>
    <w:lvl w:ilvl="0" w:tplc="96D622A8">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5C8E0918"/>
    <w:multiLevelType w:val="hybridMultilevel"/>
    <w:tmpl w:val="85E4E788"/>
    <w:lvl w:ilvl="0" w:tplc="093CC7C6">
      <w:start w:val="1"/>
      <w:numFmt w:val="decimal"/>
      <w:lvlText w:val="%1."/>
      <w:lvlJc w:val="left"/>
      <w:pPr>
        <w:tabs>
          <w:tab w:val="num" w:pos="1004"/>
        </w:tabs>
        <w:ind w:left="1004" w:hanging="360"/>
      </w:pPr>
      <w:rPr>
        <w:rFonts w:ascii="Times New Roman" w:eastAsia="Times New Roman" w:hAnsi="Times New Roman" w:cs="Times New Roman"/>
        <w:b w:val="0"/>
        <w:color w:val="auto"/>
      </w:rPr>
    </w:lvl>
    <w:lvl w:ilvl="1" w:tplc="C3204C4A">
      <w:start w:val="9"/>
      <w:numFmt w:val="bullet"/>
      <w:lvlText w:val="-"/>
      <w:lvlJc w:val="left"/>
      <w:pPr>
        <w:tabs>
          <w:tab w:val="num" w:pos="1260"/>
        </w:tabs>
        <w:ind w:left="1260" w:hanging="360"/>
      </w:pPr>
      <w:rPr>
        <w:rFonts w:ascii="Times New Roman" w:eastAsia="Times New Roman" w:hAnsi="Times New Roman" w:cs="Times New Roman" w:hint="default"/>
      </w:rPr>
    </w:lvl>
    <w:lvl w:ilvl="2" w:tplc="EDA6A99E">
      <w:start w:val="1"/>
      <w:numFmt w:val="decimal"/>
      <w:lvlText w:val="%3."/>
      <w:lvlJc w:val="left"/>
      <w:pPr>
        <w:tabs>
          <w:tab w:val="num" w:pos="1980"/>
        </w:tabs>
        <w:ind w:left="1980" w:hanging="360"/>
      </w:pPr>
      <w:rPr>
        <w:b w:val="0"/>
        <w:color w:val="auto"/>
      </w:rPr>
    </w:lvl>
    <w:lvl w:ilvl="3" w:tplc="04020001">
      <w:start w:val="1"/>
      <w:numFmt w:val="bullet"/>
      <w:lvlText w:val=""/>
      <w:lvlJc w:val="left"/>
      <w:pPr>
        <w:tabs>
          <w:tab w:val="num" w:pos="2700"/>
        </w:tabs>
        <w:ind w:left="2700" w:hanging="360"/>
      </w:pPr>
      <w:rPr>
        <w:rFonts w:ascii="Symbol" w:hAnsi="Symbol" w:hint="default"/>
      </w:rPr>
    </w:lvl>
    <w:lvl w:ilvl="4" w:tplc="04020003">
      <w:start w:val="1"/>
      <w:numFmt w:val="bullet"/>
      <w:lvlText w:val="o"/>
      <w:lvlJc w:val="left"/>
      <w:pPr>
        <w:tabs>
          <w:tab w:val="num" w:pos="3420"/>
        </w:tabs>
        <w:ind w:left="3420" w:hanging="360"/>
      </w:pPr>
      <w:rPr>
        <w:rFonts w:ascii="Courier New" w:hAnsi="Courier New" w:cs="Courier New" w:hint="default"/>
      </w:rPr>
    </w:lvl>
    <w:lvl w:ilvl="5" w:tplc="04020005">
      <w:start w:val="1"/>
      <w:numFmt w:val="bullet"/>
      <w:lvlText w:val=""/>
      <w:lvlJc w:val="left"/>
      <w:pPr>
        <w:tabs>
          <w:tab w:val="num" w:pos="4140"/>
        </w:tabs>
        <w:ind w:left="4140" w:hanging="360"/>
      </w:pPr>
      <w:rPr>
        <w:rFonts w:ascii="Wingdings" w:hAnsi="Wingdings" w:hint="default"/>
      </w:rPr>
    </w:lvl>
    <w:lvl w:ilvl="6" w:tplc="04020001">
      <w:start w:val="1"/>
      <w:numFmt w:val="bullet"/>
      <w:lvlText w:val=""/>
      <w:lvlJc w:val="left"/>
      <w:pPr>
        <w:tabs>
          <w:tab w:val="num" w:pos="4860"/>
        </w:tabs>
        <w:ind w:left="4860" w:hanging="360"/>
      </w:pPr>
      <w:rPr>
        <w:rFonts w:ascii="Symbol" w:hAnsi="Symbol" w:hint="default"/>
      </w:rPr>
    </w:lvl>
    <w:lvl w:ilvl="7" w:tplc="04020003">
      <w:start w:val="1"/>
      <w:numFmt w:val="bullet"/>
      <w:lvlText w:val="o"/>
      <w:lvlJc w:val="left"/>
      <w:pPr>
        <w:tabs>
          <w:tab w:val="num" w:pos="5580"/>
        </w:tabs>
        <w:ind w:left="5580" w:hanging="360"/>
      </w:pPr>
      <w:rPr>
        <w:rFonts w:ascii="Courier New" w:hAnsi="Courier New" w:cs="Courier New" w:hint="default"/>
      </w:rPr>
    </w:lvl>
    <w:lvl w:ilvl="8" w:tplc="04020005">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753F3C45"/>
    <w:multiLevelType w:val="hybridMultilevel"/>
    <w:tmpl w:val="702CC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CB34E0"/>
    <w:multiLevelType w:val="hybridMultilevel"/>
    <w:tmpl w:val="CECE61EC"/>
    <w:lvl w:ilvl="0" w:tplc="052831B2">
      <w:numFmt w:val="bullet"/>
      <w:lvlText w:val="-"/>
      <w:lvlJc w:val="left"/>
      <w:pPr>
        <w:tabs>
          <w:tab w:val="num" w:pos="435"/>
        </w:tabs>
        <w:ind w:left="435" w:hanging="360"/>
      </w:pPr>
      <w:rPr>
        <w:rFonts w:ascii="Verdana" w:eastAsia="Times New Roman" w:hAnsi="Verdana" w:cs="Times New Roman" w:hint="default"/>
      </w:rPr>
    </w:lvl>
    <w:lvl w:ilvl="1" w:tplc="04020003">
      <w:start w:val="1"/>
      <w:numFmt w:val="bullet"/>
      <w:lvlText w:val="o"/>
      <w:lvlJc w:val="left"/>
      <w:pPr>
        <w:tabs>
          <w:tab w:val="num" w:pos="1155"/>
        </w:tabs>
        <w:ind w:left="1155" w:hanging="360"/>
      </w:pPr>
      <w:rPr>
        <w:rFonts w:ascii="Courier New" w:hAnsi="Courier New" w:cs="Courier New" w:hint="default"/>
      </w:rPr>
    </w:lvl>
    <w:lvl w:ilvl="2" w:tplc="04020005">
      <w:start w:val="1"/>
      <w:numFmt w:val="bullet"/>
      <w:lvlText w:val=""/>
      <w:lvlJc w:val="left"/>
      <w:pPr>
        <w:tabs>
          <w:tab w:val="num" w:pos="1875"/>
        </w:tabs>
        <w:ind w:left="1875" w:hanging="360"/>
      </w:pPr>
      <w:rPr>
        <w:rFonts w:ascii="Wingdings" w:hAnsi="Wingdings" w:hint="default"/>
      </w:rPr>
    </w:lvl>
    <w:lvl w:ilvl="3" w:tplc="04020001">
      <w:start w:val="1"/>
      <w:numFmt w:val="bullet"/>
      <w:lvlText w:val=""/>
      <w:lvlJc w:val="left"/>
      <w:pPr>
        <w:tabs>
          <w:tab w:val="num" w:pos="2595"/>
        </w:tabs>
        <w:ind w:left="2595" w:hanging="360"/>
      </w:pPr>
      <w:rPr>
        <w:rFonts w:ascii="Symbol" w:hAnsi="Symbol" w:hint="default"/>
      </w:rPr>
    </w:lvl>
    <w:lvl w:ilvl="4" w:tplc="04020003">
      <w:start w:val="1"/>
      <w:numFmt w:val="bullet"/>
      <w:lvlText w:val="o"/>
      <w:lvlJc w:val="left"/>
      <w:pPr>
        <w:tabs>
          <w:tab w:val="num" w:pos="3315"/>
        </w:tabs>
        <w:ind w:left="3315" w:hanging="360"/>
      </w:pPr>
      <w:rPr>
        <w:rFonts w:ascii="Courier New" w:hAnsi="Courier New" w:cs="Courier New" w:hint="default"/>
      </w:rPr>
    </w:lvl>
    <w:lvl w:ilvl="5" w:tplc="04020005">
      <w:start w:val="1"/>
      <w:numFmt w:val="bullet"/>
      <w:lvlText w:val=""/>
      <w:lvlJc w:val="left"/>
      <w:pPr>
        <w:tabs>
          <w:tab w:val="num" w:pos="4035"/>
        </w:tabs>
        <w:ind w:left="4035" w:hanging="360"/>
      </w:pPr>
      <w:rPr>
        <w:rFonts w:ascii="Wingdings" w:hAnsi="Wingdings" w:hint="default"/>
      </w:rPr>
    </w:lvl>
    <w:lvl w:ilvl="6" w:tplc="04020001">
      <w:start w:val="1"/>
      <w:numFmt w:val="bullet"/>
      <w:lvlText w:val=""/>
      <w:lvlJc w:val="left"/>
      <w:pPr>
        <w:tabs>
          <w:tab w:val="num" w:pos="4755"/>
        </w:tabs>
        <w:ind w:left="4755" w:hanging="360"/>
      </w:pPr>
      <w:rPr>
        <w:rFonts w:ascii="Symbol" w:hAnsi="Symbol" w:hint="default"/>
      </w:rPr>
    </w:lvl>
    <w:lvl w:ilvl="7" w:tplc="04020003">
      <w:start w:val="1"/>
      <w:numFmt w:val="bullet"/>
      <w:lvlText w:val="o"/>
      <w:lvlJc w:val="left"/>
      <w:pPr>
        <w:tabs>
          <w:tab w:val="num" w:pos="5475"/>
        </w:tabs>
        <w:ind w:left="5475" w:hanging="360"/>
      </w:pPr>
      <w:rPr>
        <w:rFonts w:ascii="Courier New" w:hAnsi="Courier New" w:cs="Courier New" w:hint="default"/>
      </w:rPr>
    </w:lvl>
    <w:lvl w:ilvl="8" w:tplc="04020005">
      <w:start w:val="1"/>
      <w:numFmt w:val="bullet"/>
      <w:lvlText w:val=""/>
      <w:lvlJc w:val="left"/>
      <w:pPr>
        <w:tabs>
          <w:tab w:val="num" w:pos="6195"/>
        </w:tabs>
        <w:ind w:left="6195" w:hanging="360"/>
      </w:pPr>
      <w:rPr>
        <w:rFonts w:ascii="Wingdings" w:hAnsi="Wingdings" w:hint="default"/>
      </w:rPr>
    </w:lvl>
  </w:abstractNum>
  <w:num w:numId="1">
    <w:abstractNumId w:val="4"/>
  </w:num>
  <w:num w:numId="2">
    <w:abstractNumId w:val="0"/>
  </w:num>
  <w:num w:numId="3">
    <w:abstractNumId w:val="2"/>
    <w:lvlOverride w:ilvl="0">
      <w:startOverride w:val="1"/>
    </w:lvlOverride>
    <w:lvlOverride w:ilvl="1"/>
    <w:lvlOverride w:ilvl="2">
      <w:startOverride w:val="1"/>
    </w:lvlOverride>
    <w:lvlOverride w:ilvl="3"/>
    <w:lvlOverride w:ilvl="4"/>
    <w:lvlOverride w:ilvl="5"/>
    <w:lvlOverride w:ilvl="6"/>
    <w:lvlOverride w:ilvl="7"/>
    <w:lvlOverride w:ilvl="8"/>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CA5"/>
    <w:rsid w:val="00043521"/>
    <w:rsid w:val="00150383"/>
    <w:rsid w:val="00367153"/>
    <w:rsid w:val="00405B03"/>
    <w:rsid w:val="00432F46"/>
    <w:rsid w:val="004C1802"/>
    <w:rsid w:val="006F0348"/>
    <w:rsid w:val="007C09E1"/>
    <w:rsid w:val="008D2F6F"/>
    <w:rsid w:val="00950D54"/>
    <w:rsid w:val="00B63124"/>
    <w:rsid w:val="00BF100C"/>
    <w:rsid w:val="00D55D61"/>
    <w:rsid w:val="00D82CA5"/>
    <w:rsid w:val="00EE306F"/>
    <w:rsid w:val="00F37D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D4593-79D8-4849-8E12-D038DC682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2CA5"/>
    <w:pPr>
      <w:keepNext/>
      <w:keepLines/>
      <w:spacing w:after="0" w:line="240" w:lineRule="auto"/>
      <w:ind w:firstLine="709"/>
      <w:jc w:val="both"/>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D82CA5"/>
    <w:pPr>
      <w:keepNext/>
      <w:keepLines/>
      <w:spacing w:after="0" w:line="240" w:lineRule="auto"/>
      <w:ind w:firstLine="709"/>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rsid w:val="00D82CA5"/>
    <w:pPr>
      <w:keepNext/>
      <w:keepLines/>
      <w:spacing w:after="0" w:line="240" w:lineRule="auto"/>
      <w:ind w:firstLine="709"/>
      <w:jc w:val="both"/>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D82CA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CA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82CA5"/>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semiHidden/>
    <w:rsid w:val="00D82CA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D82CA5"/>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D82C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2CA5"/>
  </w:style>
  <w:style w:type="paragraph" w:styleId="Footer">
    <w:name w:val="footer"/>
    <w:basedOn w:val="Normal"/>
    <w:link w:val="FooterChar"/>
    <w:uiPriority w:val="99"/>
    <w:unhideWhenUsed/>
    <w:rsid w:val="00D82C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2CA5"/>
  </w:style>
  <w:style w:type="paragraph" w:styleId="ListParagraph">
    <w:name w:val="List Paragraph"/>
    <w:basedOn w:val="Normal"/>
    <w:uiPriority w:val="34"/>
    <w:qFormat/>
    <w:rsid w:val="00D82CA5"/>
    <w:pPr>
      <w:ind w:left="720"/>
      <w:contextualSpacing/>
    </w:pPr>
  </w:style>
  <w:style w:type="numbering" w:customStyle="1" w:styleId="NoList1">
    <w:name w:val="No List1"/>
    <w:next w:val="NoList"/>
    <w:uiPriority w:val="99"/>
    <w:semiHidden/>
    <w:unhideWhenUsed/>
    <w:rsid w:val="00D82CA5"/>
  </w:style>
  <w:style w:type="numbering" w:customStyle="1" w:styleId="NoList11">
    <w:name w:val="No List11"/>
    <w:next w:val="NoList"/>
    <w:uiPriority w:val="99"/>
    <w:semiHidden/>
    <w:unhideWhenUsed/>
    <w:rsid w:val="00D82CA5"/>
  </w:style>
  <w:style w:type="numbering" w:customStyle="1" w:styleId="NoList111">
    <w:name w:val="No List111"/>
    <w:next w:val="NoList"/>
    <w:uiPriority w:val="99"/>
    <w:semiHidden/>
    <w:unhideWhenUsed/>
    <w:rsid w:val="00D82CA5"/>
  </w:style>
  <w:style w:type="paragraph" w:styleId="BalloonText">
    <w:name w:val="Balloon Text"/>
    <w:basedOn w:val="Normal"/>
    <w:link w:val="BalloonTextChar"/>
    <w:uiPriority w:val="99"/>
    <w:semiHidden/>
    <w:unhideWhenUsed/>
    <w:rsid w:val="00D82CA5"/>
    <w:pPr>
      <w:spacing w:after="0" w:line="240" w:lineRule="auto"/>
      <w:jc w:val="both"/>
    </w:pPr>
    <w:rPr>
      <w:rFonts w:ascii="Segoe UI" w:eastAsia="Times New Roman" w:hAnsi="Segoe UI" w:cs="Segoe UI"/>
      <w:sz w:val="18"/>
      <w:szCs w:val="18"/>
      <w:lang w:eastAsia="bg-BG"/>
    </w:rPr>
  </w:style>
  <w:style w:type="character" w:customStyle="1" w:styleId="BalloonTextChar">
    <w:name w:val="Balloon Text Char"/>
    <w:basedOn w:val="DefaultParagraphFont"/>
    <w:link w:val="BalloonText"/>
    <w:uiPriority w:val="99"/>
    <w:semiHidden/>
    <w:rsid w:val="00D82CA5"/>
    <w:rPr>
      <w:rFonts w:ascii="Segoe UI" w:eastAsia="Times New Roman" w:hAnsi="Segoe UI" w:cs="Segoe UI"/>
      <w:sz w:val="18"/>
      <w:szCs w:val="18"/>
      <w:lang w:eastAsia="bg-BG"/>
    </w:rPr>
  </w:style>
  <w:style w:type="paragraph" w:customStyle="1" w:styleId="msonormal0">
    <w:name w:val="msonormal"/>
    <w:basedOn w:val="Normal"/>
    <w:rsid w:val="00D82CA5"/>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TableGrid">
    <w:name w:val="Table Grid"/>
    <w:basedOn w:val="TableNormal"/>
    <w:uiPriority w:val="39"/>
    <w:rsid w:val="00D82CA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82CA5"/>
    <w:rPr>
      <w:b/>
      <w:bCs/>
    </w:rPr>
  </w:style>
  <w:style w:type="paragraph" w:styleId="BodyTextIndent2">
    <w:name w:val="Body Text Indent 2"/>
    <w:basedOn w:val="Normal"/>
    <w:link w:val="BodyTextIndent2Char"/>
    <w:semiHidden/>
    <w:unhideWhenUsed/>
    <w:rsid w:val="00D82CA5"/>
    <w:pPr>
      <w:spacing w:after="0" w:line="240" w:lineRule="auto"/>
      <w:ind w:firstLine="720"/>
      <w:jc w:val="both"/>
    </w:pPr>
    <w:rPr>
      <w:rFonts w:ascii="Times New Roman" w:eastAsia="Times New Roman" w:hAnsi="Times New Roman" w:cs="Times New Roman"/>
      <w:sz w:val="26"/>
      <w:szCs w:val="20"/>
    </w:rPr>
  </w:style>
  <w:style w:type="character" w:customStyle="1" w:styleId="BodyTextIndent2Char">
    <w:name w:val="Body Text Indent 2 Char"/>
    <w:basedOn w:val="DefaultParagraphFont"/>
    <w:link w:val="BodyTextIndent2"/>
    <w:semiHidden/>
    <w:rsid w:val="00D82CA5"/>
    <w:rPr>
      <w:rFonts w:ascii="Times New Roman" w:eastAsia="Times New Roman" w:hAnsi="Times New Roman" w:cs="Times New Roman"/>
      <w:sz w:val="26"/>
      <w:szCs w:val="20"/>
    </w:rPr>
  </w:style>
  <w:style w:type="character" w:customStyle="1" w:styleId="newdocreference">
    <w:name w:val="newdocreference"/>
    <w:basedOn w:val="DefaultParagraphFont"/>
    <w:rsid w:val="00D82CA5"/>
  </w:style>
  <w:style w:type="paragraph" w:styleId="FootnoteText">
    <w:name w:val="footnote text"/>
    <w:basedOn w:val="Normal"/>
    <w:link w:val="FootnoteTextChar"/>
    <w:uiPriority w:val="99"/>
    <w:semiHidden/>
    <w:rsid w:val="00D82CA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D82CA5"/>
    <w:rPr>
      <w:rFonts w:ascii="Calibri" w:eastAsia="Calibri" w:hAnsi="Calibri" w:cs="Times New Roman"/>
      <w:sz w:val="20"/>
      <w:szCs w:val="20"/>
    </w:rPr>
  </w:style>
  <w:style w:type="character" w:styleId="FootnoteReference">
    <w:name w:val="footnote reference"/>
    <w:uiPriority w:val="99"/>
    <w:semiHidden/>
    <w:rsid w:val="00D82CA5"/>
    <w:rPr>
      <w:rFonts w:cs="Times New Roman"/>
      <w:vertAlign w:val="superscript"/>
    </w:rPr>
  </w:style>
  <w:style w:type="character" w:styleId="CommentReference">
    <w:name w:val="annotation reference"/>
    <w:basedOn w:val="DefaultParagraphFont"/>
    <w:uiPriority w:val="99"/>
    <w:semiHidden/>
    <w:unhideWhenUsed/>
    <w:rsid w:val="00D82CA5"/>
    <w:rPr>
      <w:sz w:val="16"/>
      <w:szCs w:val="16"/>
    </w:rPr>
  </w:style>
  <w:style w:type="paragraph" w:styleId="CommentText">
    <w:name w:val="annotation text"/>
    <w:basedOn w:val="Normal"/>
    <w:link w:val="CommentTextChar"/>
    <w:uiPriority w:val="99"/>
    <w:semiHidden/>
    <w:unhideWhenUsed/>
    <w:rsid w:val="00D82CA5"/>
    <w:pPr>
      <w:spacing w:after="0" w:line="240" w:lineRule="auto"/>
      <w:jc w:val="both"/>
    </w:pPr>
    <w:rPr>
      <w:rFonts w:ascii="Times New Roman" w:eastAsia="SimSun" w:hAnsi="Times New Roman" w:cs="Times New Roman"/>
      <w:color w:val="000000"/>
      <w:sz w:val="20"/>
      <w:szCs w:val="20"/>
    </w:rPr>
  </w:style>
  <w:style w:type="character" w:customStyle="1" w:styleId="CommentTextChar">
    <w:name w:val="Comment Text Char"/>
    <w:basedOn w:val="DefaultParagraphFont"/>
    <w:link w:val="CommentText"/>
    <w:uiPriority w:val="99"/>
    <w:semiHidden/>
    <w:rsid w:val="00D82CA5"/>
    <w:rPr>
      <w:rFonts w:ascii="Times New Roman" w:eastAsia="SimSu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82CA5"/>
    <w:rPr>
      <w:b/>
      <w:bCs/>
    </w:rPr>
  </w:style>
  <w:style w:type="character" w:customStyle="1" w:styleId="CommentSubjectChar">
    <w:name w:val="Comment Subject Char"/>
    <w:basedOn w:val="CommentTextChar"/>
    <w:link w:val="CommentSubject"/>
    <w:uiPriority w:val="99"/>
    <w:semiHidden/>
    <w:rsid w:val="00D82CA5"/>
    <w:rPr>
      <w:rFonts w:ascii="Times New Roman" w:eastAsia="SimSun" w:hAnsi="Times New Roman" w:cs="Times New Roman"/>
      <w:b/>
      <w:bCs/>
      <w:color w:val="000000"/>
      <w:sz w:val="20"/>
      <w:szCs w:val="20"/>
    </w:rPr>
  </w:style>
  <w:style w:type="paragraph" w:styleId="NormalWeb">
    <w:name w:val="Normal (Web)"/>
    <w:basedOn w:val="Normal"/>
    <w:uiPriority w:val="99"/>
    <w:semiHidden/>
    <w:unhideWhenUsed/>
    <w:rsid w:val="00D82CA5"/>
    <w:pPr>
      <w:spacing w:after="0" w:line="240" w:lineRule="auto"/>
      <w:jc w:val="both"/>
    </w:pPr>
    <w:rPr>
      <w:rFonts w:ascii="Times New Roman" w:eastAsia="SimSun" w:hAnsi="Times New Roman" w:cs="Times New Roman"/>
      <w:color w:val="000000"/>
      <w:sz w:val="24"/>
      <w:szCs w:val="24"/>
    </w:rPr>
  </w:style>
  <w:style w:type="character" w:styleId="Hyperlink">
    <w:name w:val="Hyperlink"/>
    <w:basedOn w:val="DefaultParagraphFont"/>
    <w:uiPriority w:val="99"/>
    <w:unhideWhenUsed/>
    <w:rsid w:val="00D82CA5"/>
    <w:rPr>
      <w:color w:val="0000FF"/>
      <w:u w:val="single"/>
    </w:rPr>
  </w:style>
  <w:style w:type="paragraph" w:styleId="TOCHeading">
    <w:name w:val="TOC Heading"/>
    <w:basedOn w:val="Heading1"/>
    <w:next w:val="Normal"/>
    <w:uiPriority w:val="39"/>
    <w:unhideWhenUsed/>
    <w:qFormat/>
    <w:rsid w:val="00D82CA5"/>
    <w:pPr>
      <w:spacing w:before="240" w:line="259" w:lineRule="auto"/>
      <w:ind w:firstLine="0"/>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D82CA5"/>
    <w:pPr>
      <w:spacing w:after="100" w:line="240" w:lineRule="auto"/>
      <w:jc w:val="both"/>
    </w:pPr>
    <w:rPr>
      <w:rFonts w:ascii="Times New Roman" w:eastAsia="SimSun" w:hAnsi="Times New Roman" w:cs="Times New Roman"/>
      <w:color w:val="000000"/>
      <w:sz w:val="24"/>
      <w:szCs w:val="24"/>
    </w:rPr>
  </w:style>
  <w:style w:type="paragraph" w:styleId="TOC2">
    <w:name w:val="toc 2"/>
    <w:basedOn w:val="Normal"/>
    <w:next w:val="Normal"/>
    <w:autoRedefine/>
    <w:uiPriority w:val="39"/>
    <w:unhideWhenUsed/>
    <w:rsid w:val="00D82CA5"/>
    <w:pPr>
      <w:spacing w:after="100" w:line="240" w:lineRule="auto"/>
      <w:ind w:left="240"/>
      <w:jc w:val="both"/>
    </w:pPr>
    <w:rPr>
      <w:rFonts w:ascii="Times New Roman" w:eastAsia="SimSun" w:hAnsi="Times New Roman" w:cs="Times New Roman"/>
      <w:color w:val="000000"/>
      <w:sz w:val="24"/>
      <w:szCs w:val="24"/>
    </w:rPr>
  </w:style>
  <w:style w:type="table" w:customStyle="1" w:styleId="TableGrid1">
    <w:name w:val="Table Grid1"/>
    <w:basedOn w:val="TableNormal"/>
    <w:next w:val="TableGrid"/>
    <w:uiPriority w:val="39"/>
    <w:rsid w:val="00D82CA5"/>
    <w:pPr>
      <w:spacing w:after="0" w:line="240" w:lineRule="auto"/>
      <w:jc w:val="both"/>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2CA5"/>
    <w:pPr>
      <w:spacing w:after="0" w:line="240" w:lineRule="auto"/>
    </w:pPr>
    <w:rPr>
      <w:rFonts w:ascii="Times New Roman" w:hAnsi="Times New Roman"/>
      <w:sz w:val="24"/>
    </w:rPr>
  </w:style>
  <w:style w:type="paragraph" w:customStyle="1" w:styleId="Style1">
    <w:name w:val="Style1"/>
    <w:basedOn w:val="Normal"/>
    <w:link w:val="Style1Char"/>
    <w:qFormat/>
    <w:rsid w:val="00D82CA5"/>
    <w:pPr>
      <w:spacing w:after="0" w:line="240" w:lineRule="auto"/>
      <w:ind w:firstLine="900"/>
      <w:jc w:val="both"/>
    </w:pPr>
    <w:rPr>
      <w:rFonts w:ascii="Times New Roman" w:eastAsia="Times New Roman" w:hAnsi="Times New Roman" w:cs="Times New Roman"/>
      <w:b/>
      <w:caps/>
      <w:color w:val="000000"/>
      <w:sz w:val="24"/>
      <w:szCs w:val="24"/>
      <w:u w:val="single"/>
      <w:lang w:eastAsia="bg-BG"/>
    </w:rPr>
  </w:style>
  <w:style w:type="character" w:customStyle="1" w:styleId="Style1Char">
    <w:name w:val="Style1 Char"/>
    <w:link w:val="Style1"/>
    <w:rsid w:val="00D82CA5"/>
    <w:rPr>
      <w:rFonts w:ascii="Times New Roman" w:eastAsia="Times New Roman" w:hAnsi="Times New Roman" w:cs="Times New Roman"/>
      <w:b/>
      <w:caps/>
      <w:color w:val="000000"/>
      <w:sz w:val="24"/>
      <w:szCs w:val="24"/>
      <w:u w:val="single"/>
      <w:lang w:eastAsia="bg-BG"/>
    </w:rPr>
  </w:style>
  <w:style w:type="numbering" w:customStyle="1" w:styleId="NoList2">
    <w:name w:val="No List2"/>
    <w:next w:val="NoList"/>
    <w:uiPriority w:val="99"/>
    <w:semiHidden/>
    <w:unhideWhenUsed/>
    <w:rsid w:val="00D82CA5"/>
  </w:style>
  <w:style w:type="table" w:customStyle="1" w:styleId="TableGrid2">
    <w:name w:val="Table Grid2"/>
    <w:basedOn w:val="TableNormal"/>
    <w:next w:val="TableGrid"/>
    <w:uiPriority w:val="59"/>
    <w:rsid w:val="00D82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2CA5"/>
    <w:pPr>
      <w:spacing w:after="0" w:line="240" w:lineRule="auto"/>
    </w:pPr>
  </w:style>
  <w:style w:type="paragraph" w:styleId="BodyTextIndent">
    <w:name w:val="Body Text Indent"/>
    <w:basedOn w:val="Normal"/>
    <w:link w:val="BodyTextIndentChar"/>
    <w:uiPriority w:val="99"/>
    <w:semiHidden/>
    <w:unhideWhenUsed/>
    <w:rsid w:val="00D82CA5"/>
    <w:pPr>
      <w:spacing w:after="120"/>
      <w:ind w:left="283"/>
    </w:pPr>
  </w:style>
  <w:style w:type="character" w:customStyle="1" w:styleId="BodyTextIndentChar">
    <w:name w:val="Body Text Indent Char"/>
    <w:basedOn w:val="DefaultParagraphFont"/>
    <w:link w:val="BodyTextIndent"/>
    <w:uiPriority w:val="99"/>
    <w:semiHidden/>
    <w:rsid w:val="00D82CA5"/>
  </w:style>
  <w:style w:type="character" w:styleId="Emphasis">
    <w:name w:val="Emphasis"/>
    <w:basedOn w:val="DefaultParagraphFont"/>
    <w:uiPriority w:val="20"/>
    <w:qFormat/>
    <w:rsid w:val="00D82C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8306</Words>
  <Characters>47345</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Reneta Raykova</cp:lastModifiedBy>
  <cp:revision>2</cp:revision>
  <cp:lastPrinted>2019-03-11T07:59:00Z</cp:lastPrinted>
  <dcterms:created xsi:type="dcterms:W3CDTF">2019-10-30T13:56:00Z</dcterms:created>
  <dcterms:modified xsi:type="dcterms:W3CDTF">2019-10-30T13:56:00Z</dcterms:modified>
</cp:coreProperties>
</file>